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976BA" w14:textId="7FE08B0E" w:rsidR="00E70CD8" w:rsidRPr="00EC5AAE" w:rsidRDefault="00BA11F7" w:rsidP="00EC5AAE">
      <w:pPr>
        <w:jc w:val="center"/>
        <w:rPr>
          <w:rFonts w:ascii="Calibri" w:hAnsi="Calibri" w:cs="Calibri"/>
          <w:b/>
          <w:color w:val="808080" w:themeColor="accent6" w:themeShade="80"/>
          <w:sz w:val="26"/>
          <w:szCs w:val="26"/>
          <w:lang w:val="it-IT"/>
        </w:rPr>
      </w:pPr>
      <w:r w:rsidRPr="00EC5AAE">
        <w:rPr>
          <w:rFonts w:ascii="Calibri" w:hAnsi="Calibri" w:cs="Calibri"/>
          <w:b/>
          <w:color w:val="808080" w:themeColor="accent6" w:themeShade="80"/>
          <w:sz w:val="26"/>
          <w:szCs w:val="26"/>
          <w:lang w:val="it-IT"/>
        </w:rPr>
        <w:t>MORATO</w:t>
      </w:r>
      <w:bookmarkStart w:id="0" w:name="_GoBack"/>
      <w:bookmarkEnd w:id="0"/>
      <w:r w:rsidRPr="00EC5AAE">
        <w:rPr>
          <w:rFonts w:ascii="Calibri" w:hAnsi="Calibri" w:cs="Calibri"/>
          <w:b/>
          <w:color w:val="808080" w:themeColor="accent6" w:themeShade="80"/>
          <w:sz w:val="26"/>
          <w:szCs w:val="26"/>
          <w:lang w:val="it-IT"/>
        </w:rPr>
        <w:t xml:space="preserve">RIA SUI </w:t>
      </w:r>
      <w:r w:rsidR="000D47E6" w:rsidRPr="00EC5AAE">
        <w:rPr>
          <w:rFonts w:ascii="Calibri" w:hAnsi="Calibri" w:cs="Calibri"/>
          <w:b/>
          <w:color w:val="808080" w:themeColor="accent6" w:themeShade="80"/>
          <w:sz w:val="26"/>
          <w:szCs w:val="26"/>
          <w:lang w:val="it-IT"/>
        </w:rPr>
        <w:t>FINANZIAMENTI</w:t>
      </w:r>
      <w:r w:rsidR="00EC5AAE" w:rsidRPr="00EC5AAE">
        <w:rPr>
          <w:rFonts w:ascii="Calibri" w:hAnsi="Calibri" w:cs="Calibri"/>
          <w:b/>
          <w:color w:val="808080" w:themeColor="accent6" w:themeShade="80"/>
          <w:sz w:val="26"/>
          <w:szCs w:val="26"/>
          <w:lang w:val="it-IT"/>
        </w:rPr>
        <w:t>: L’ANALISI DI CRIF SU</w:t>
      </w:r>
      <w:r w:rsidR="00AE1AE7" w:rsidRPr="00EC5AAE">
        <w:rPr>
          <w:rFonts w:ascii="Calibri" w:hAnsi="Calibri" w:cs="Calibri"/>
          <w:b/>
          <w:color w:val="808080" w:themeColor="accent6" w:themeShade="80"/>
          <w:sz w:val="26"/>
          <w:szCs w:val="26"/>
          <w:lang w:val="it-IT"/>
        </w:rPr>
        <w:t xml:space="preserve"> OLTRE 930.000 RICHIESTE</w:t>
      </w:r>
    </w:p>
    <w:p w14:paraId="72C6DCB5" w14:textId="49FF1868" w:rsidR="00DD69F6" w:rsidRPr="00EC5AAE" w:rsidRDefault="00EC5AAE" w:rsidP="00DD69F6">
      <w:pPr>
        <w:spacing w:after="0" w:line="240" w:lineRule="auto"/>
        <w:jc w:val="center"/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</w:pPr>
      <w:r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>Ad aprile</w:t>
      </w:r>
      <w:r w:rsidR="008729E8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 è stata chiesta la sospensione delle rate per il 13,9% </w:t>
      </w:r>
      <w:r w:rsidR="00DD69F6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>dei contratti</w:t>
      </w:r>
      <w:r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 delle imprese</w:t>
      </w:r>
      <w:r w:rsidR="00DD69F6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. </w:t>
      </w:r>
    </w:p>
    <w:p w14:paraId="7AFAA2DD" w14:textId="3790BFE7" w:rsidR="00BA11F7" w:rsidRPr="00EC5AAE" w:rsidRDefault="00DD69F6" w:rsidP="00DD69F6">
      <w:pPr>
        <w:spacing w:after="0" w:line="240" w:lineRule="auto"/>
        <w:jc w:val="center"/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</w:pPr>
      <w:r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>7</w:t>
      </w:r>
      <w:r w:rsidR="00BA11F7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 richieste</w:t>
      </w:r>
      <w:r w:rsidR="007D412A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 </w:t>
      </w:r>
      <w:r w:rsidR="0023762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>su 10 sono stati presentatE</w:t>
      </w:r>
      <w:r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 da società di capitali.</w:t>
      </w:r>
      <w:r w:rsidR="007D412A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br/>
      </w:r>
    </w:p>
    <w:p w14:paraId="46668E83" w14:textId="58AF58E6" w:rsidR="00BA11F7" w:rsidRPr="00EC5AAE" w:rsidRDefault="00DD69F6" w:rsidP="00DD69F6">
      <w:pPr>
        <w:spacing w:after="0" w:line="240" w:lineRule="auto"/>
        <w:jc w:val="center"/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</w:pPr>
      <w:r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>Il 44%</w:t>
      </w:r>
      <w:r w:rsidR="000D47E6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 delle richieste delle famiglie riguarda</w:t>
      </w:r>
      <w:r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 mutui immobiliari.</w:t>
      </w:r>
      <w:r w:rsidR="00B23626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br/>
      </w:r>
      <w:r w:rsidR="00C42CA4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>L</w:t>
      </w:r>
      <w:r w:rsidR="00B23626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 xml:space="preserve">a Lombardia </w:t>
      </w:r>
      <w:r w:rsidR="00C42CA4" w:rsidRPr="00EC5AAE">
        <w:rPr>
          <w:rFonts w:ascii="Calibri" w:hAnsi="Calibri" w:cs="Calibri"/>
          <w:b/>
          <w:caps/>
          <w:color w:val="003B79" w:themeColor="accent1"/>
          <w:sz w:val="26"/>
          <w:szCs w:val="26"/>
          <w:lang w:val="it-IT"/>
        </w:rPr>
        <w:t>è la regione con la maggiore incidenza di contratti sospesi.</w:t>
      </w:r>
    </w:p>
    <w:p w14:paraId="641BEFDC" w14:textId="77777777" w:rsidR="00DD69F6" w:rsidRPr="000D47E6" w:rsidRDefault="00DD69F6" w:rsidP="00DD69F6">
      <w:pPr>
        <w:spacing w:after="0" w:line="240" w:lineRule="auto"/>
        <w:jc w:val="center"/>
        <w:rPr>
          <w:rFonts w:ascii="Calibri" w:hAnsi="Calibri" w:cs="Calibri"/>
          <w:b/>
          <w:color w:val="003B79" w:themeColor="accent1"/>
          <w:lang w:val="it-IT"/>
        </w:rPr>
      </w:pPr>
    </w:p>
    <w:p w14:paraId="228324C6" w14:textId="217BC3AD" w:rsidR="00E359CB" w:rsidRDefault="00EC5AAE" w:rsidP="007E772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010609">
        <w:rPr>
          <w:rFonts w:ascii="Calibri" w:hAnsi="Calibri" w:cs="Calibri"/>
          <w:i/>
          <w:sz w:val="22"/>
          <w:szCs w:val="22"/>
        </w:rPr>
        <w:t>Bologna, 26</w:t>
      </w:r>
      <w:r w:rsidR="000D47E6" w:rsidRPr="00010609">
        <w:rPr>
          <w:rFonts w:ascii="Calibri" w:hAnsi="Calibri" w:cs="Calibri"/>
          <w:i/>
          <w:sz w:val="22"/>
          <w:szCs w:val="22"/>
        </w:rPr>
        <w:t xml:space="preserve"> maggio 2020</w:t>
      </w:r>
      <w:r w:rsidR="000D47E6">
        <w:rPr>
          <w:rFonts w:ascii="Calibri" w:hAnsi="Calibri" w:cs="Calibri"/>
          <w:sz w:val="22"/>
          <w:szCs w:val="22"/>
        </w:rPr>
        <w:t xml:space="preserve"> - </w:t>
      </w:r>
      <w:r w:rsidR="002A6C54" w:rsidRPr="005D3883">
        <w:rPr>
          <w:rFonts w:ascii="Calibri" w:hAnsi="Calibri" w:cs="Calibri"/>
          <w:sz w:val="22"/>
          <w:szCs w:val="22"/>
        </w:rPr>
        <w:t xml:space="preserve">Secondo </w:t>
      </w:r>
      <w:r w:rsidR="00374E50">
        <w:rPr>
          <w:rFonts w:ascii="Calibri" w:hAnsi="Calibri" w:cs="Calibri"/>
          <w:sz w:val="22"/>
          <w:szCs w:val="22"/>
        </w:rPr>
        <w:t>gli ultimi dati elaborati</w:t>
      </w:r>
      <w:r w:rsidR="002A6C54" w:rsidRPr="005D3883">
        <w:rPr>
          <w:rFonts w:ascii="Calibri" w:hAnsi="Calibri" w:cs="Calibri"/>
          <w:sz w:val="22"/>
          <w:szCs w:val="22"/>
        </w:rPr>
        <w:t xml:space="preserve"> da CRIF </w:t>
      </w:r>
      <w:r w:rsidR="00AE1AE7">
        <w:rPr>
          <w:rFonts w:ascii="Calibri" w:hAnsi="Calibri" w:cs="Calibri"/>
          <w:bCs/>
          <w:sz w:val="22"/>
          <w:szCs w:val="22"/>
        </w:rPr>
        <w:t xml:space="preserve">nel mese di aprile </w:t>
      </w:r>
      <w:r w:rsidR="00AE1AE7" w:rsidRPr="005D3883">
        <w:rPr>
          <w:rFonts w:ascii="Calibri" w:hAnsi="Calibri" w:cs="Calibri"/>
          <w:sz w:val="22"/>
          <w:szCs w:val="22"/>
        </w:rPr>
        <w:t>s</w:t>
      </w:r>
      <w:r w:rsidR="00AE1AE7">
        <w:rPr>
          <w:rFonts w:ascii="Calibri" w:hAnsi="Calibri" w:cs="Calibri"/>
          <w:sz w:val="22"/>
          <w:szCs w:val="22"/>
        </w:rPr>
        <w:t xml:space="preserve">ono state </w:t>
      </w:r>
      <w:r w:rsidR="008729E8">
        <w:rPr>
          <w:rFonts w:ascii="Calibri" w:hAnsi="Calibri" w:cs="Calibri"/>
          <w:sz w:val="22"/>
          <w:szCs w:val="22"/>
        </w:rPr>
        <w:t>circa 933</w:t>
      </w:r>
      <w:r w:rsidR="00AE1AE7">
        <w:rPr>
          <w:rFonts w:ascii="Calibri" w:hAnsi="Calibri" w:cs="Calibri"/>
          <w:sz w:val="22"/>
          <w:szCs w:val="22"/>
        </w:rPr>
        <w:t xml:space="preserve">.000 le </w:t>
      </w:r>
      <w:bookmarkStart w:id="1" w:name="_Hlk41382402"/>
      <w:r w:rsidR="00AE1AE7">
        <w:rPr>
          <w:rFonts w:ascii="Calibri" w:hAnsi="Calibri" w:cs="Calibri"/>
          <w:sz w:val="22"/>
          <w:szCs w:val="22"/>
        </w:rPr>
        <w:t xml:space="preserve">richieste di moratorie </w:t>
      </w:r>
      <w:r w:rsidR="00AE1AE7">
        <w:rPr>
          <w:rFonts w:ascii="Calibri" w:hAnsi="Calibri" w:cs="Calibri"/>
          <w:bCs/>
          <w:sz w:val="22"/>
          <w:szCs w:val="22"/>
        </w:rPr>
        <w:t>sui finanziamenti rateali</w:t>
      </w:r>
      <w:r w:rsidR="00AE1AE7">
        <w:rPr>
          <w:rFonts w:ascii="Calibri" w:hAnsi="Calibri" w:cs="Calibri"/>
          <w:sz w:val="22"/>
          <w:szCs w:val="22"/>
        </w:rPr>
        <w:t xml:space="preserve"> contribuite </w:t>
      </w:r>
      <w:r w:rsidR="00AE1AE7" w:rsidRPr="005D3883">
        <w:rPr>
          <w:rFonts w:ascii="Calibri" w:hAnsi="Calibri" w:cs="Calibri"/>
          <w:bCs/>
          <w:sz w:val="22"/>
          <w:szCs w:val="22"/>
        </w:rPr>
        <w:t>in EURISC, il principale Sistema di Informazioni Creditizie attivo in Italia</w:t>
      </w:r>
      <w:r w:rsidR="00B17F18">
        <w:rPr>
          <w:rFonts w:ascii="Calibri" w:hAnsi="Calibri" w:cs="Calibri"/>
          <w:bCs/>
          <w:sz w:val="22"/>
          <w:szCs w:val="22"/>
        </w:rPr>
        <w:t>.</w:t>
      </w:r>
      <w:bookmarkEnd w:id="1"/>
    </w:p>
    <w:p w14:paraId="5A28CE02" w14:textId="37799ADA" w:rsidR="00A63D6C" w:rsidRDefault="00AE1AE7" w:rsidP="007E772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</w:t>
      </w:r>
      <w:r w:rsidR="00A63D6C">
        <w:rPr>
          <w:rFonts w:ascii="Calibri" w:hAnsi="Calibri" w:cs="Calibri"/>
          <w:sz w:val="22"/>
          <w:szCs w:val="22"/>
        </w:rPr>
        <w:t>sospensione</w:t>
      </w:r>
      <w:r w:rsidR="00B70E7F">
        <w:rPr>
          <w:rFonts w:ascii="Calibri" w:hAnsi="Calibri" w:cs="Calibri"/>
          <w:sz w:val="22"/>
          <w:szCs w:val="22"/>
        </w:rPr>
        <w:t xml:space="preserve"> </w:t>
      </w:r>
      <w:r w:rsidR="00B70E7F" w:rsidRPr="00F90BF4">
        <w:rPr>
          <w:rFonts w:ascii="Calibri" w:eastAsiaTheme="minorEastAsia" w:hAnsi="Calibri" w:cs="Calibri"/>
          <w:kern w:val="24"/>
          <w:sz w:val="22"/>
          <w:szCs w:val="22"/>
        </w:rPr>
        <w:t>dei finanziamenti</w:t>
      </w:r>
      <w:r w:rsidR="00B70E7F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>
        <w:rPr>
          <w:rFonts w:ascii="Calibri" w:eastAsiaTheme="minorEastAsia" w:hAnsi="Calibri" w:cs="Calibri"/>
          <w:kern w:val="24"/>
          <w:sz w:val="22"/>
          <w:szCs w:val="22"/>
        </w:rPr>
        <w:t xml:space="preserve">ha riguardato </w:t>
      </w:r>
      <w:bookmarkStart w:id="2" w:name="_Hlk41382449"/>
      <w:r>
        <w:rPr>
          <w:rFonts w:ascii="Calibri" w:eastAsiaTheme="minorEastAsia" w:hAnsi="Calibri" w:cs="Calibri"/>
          <w:kern w:val="24"/>
          <w:sz w:val="22"/>
          <w:szCs w:val="22"/>
        </w:rPr>
        <w:t>principalmente i consumatori privati, con</w:t>
      </w:r>
      <w:r w:rsidR="00A63D6C">
        <w:rPr>
          <w:rFonts w:ascii="Calibri" w:hAnsi="Calibri" w:cs="Calibri"/>
          <w:sz w:val="22"/>
          <w:szCs w:val="22"/>
        </w:rPr>
        <w:t xml:space="preserve"> </w:t>
      </w:r>
      <w:r w:rsidR="008729E8">
        <w:rPr>
          <w:rFonts w:ascii="Calibri" w:hAnsi="Calibri" w:cs="Calibri"/>
          <w:sz w:val="22"/>
          <w:szCs w:val="22"/>
        </w:rPr>
        <w:t>quasi 547</w:t>
      </w:r>
      <w:r w:rsidR="00A63D6C">
        <w:rPr>
          <w:rFonts w:ascii="Calibri" w:hAnsi="Calibri" w:cs="Calibri"/>
          <w:sz w:val="22"/>
          <w:szCs w:val="22"/>
        </w:rPr>
        <w:t xml:space="preserve">.000 </w:t>
      </w:r>
      <w:r>
        <w:rPr>
          <w:rFonts w:ascii="Calibri" w:hAnsi="Calibri" w:cs="Calibri"/>
          <w:sz w:val="22"/>
          <w:szCs w:val="22"/>
        </w:rPr>
        <w:t>richieste</w:t>
      </w:r>
      <w:r w:rsidR="00A63D6C">
        <w:rPr>
          <w:rFonts w:ascii="Calibri" w:hAnsi="Calibri" w:cs="Calibri"/>
          <w:sz w:val="22"/>
          <w:szCs w:val="22"/>
        </w:rPr>
        <w:t xml:space="preserve"> (rispetto alle 162.000 del mese </w:t>
      </w:r>
      <w:r>
        <w:rPr>
          <w:rFonts w:ascii="Calibri" w:hAnsi="Calibri" w:cs="Calibri"/>
          <w:sz w:val="22"/>
          <w:szCs w:val="22"/>
        </w:rPr>
        <w:t>di marzo</w:t>
      </w:r>
      <w:r w:rsidR="00A63D6C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a fronte </w:t>
      </w:r>
      <w:r w:rsidR="008729E8">
        <w:rPr>
          <w:rFonts w:ascii="Calibri" w:hAnsi="Calibri" w:cs="Calibri"/>
          <w:sz w:val="22"/>
          <w:szCs w:val="22"/>
        </w:rPr>
        <w:t>di 386.222</w:t>
      </w:r>
      <w:r w:rsidR="00A63D6C">
        <w:rPr>
          <w:rFonts w:ascii="Calibri" w:hAnsi="Calibri" w:cs="Calibri"/>
          <w:sz w:val="22"/>
          <w:szCs w:val="22"/>
        </w:rPr>
        <w:t xml:space="preserve"> </w:t>
      </w:r>
      <w:r w:rsidR="008729E8">
        <w:rPr>
          <w:rFonts w:ascii="Calibri" w:hAnsi="Calibri" w:cs="Calibri"/>
          <w:sz w:val="22"/>
          <w:szCs w:val="22"/>
        </w:rPr>
        <w:t>presentate dalle imprese</w:t>
      </w:r>
      <w:r w:rsidR="00A63D6C">
        <w:rPr>
          <w:rFonts w:ascii="Calibri" w:hAnsi="Calibri" w:cs="Calibri"/>
          <w:sz w:val="22"/>
          <w:szCs w:val="22"/>
        </w:rPr>
        <w:t xml:space="preserve"> (</w:t>
      </w:r>
      <w:r w:rsidR="008729E8">
        <w:rPr>
          <w:rFonts w:ascii="Calibri" w:hAnsi="Calibri" w:cs="Calibri"/>
          <w:sz w:val="22"/>
          <w:szCs w:val="22"/>
        </w:rPr>
        <w:t>erano state circa 73.000 nel mese precedente</w:t>
      </w:r>
      <w:r w:rsidR="00A63D6C">
        <w:rPr>
          <w:rFonts w:ascii="Calibri" w:hAnsi="Calibri" w:cs="Calibri"/>
          <w:sz w:val="22"/>
          <w:szCs w:val="22"/>
        </w:rPr>
        <w:t>).</w:t>
      </w:r>
    </w:p>
    <w:bookmarkEnd w:id="2"/>
    <w:p w14:paraId="2261C25A" w14:textId="77777777" w:rsidR="002A6C54" w:rsidRDefault="002A6C54" w:rsidP="007E772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14:paraId="43E39ADE" w14:textId="42D56BFB" w:rsidR="0001452C" w:rsidRPr="00DD69F6" w:rsidRDefault="0001452C" w:rsidP="00E31BCF">
      <w:pPr>
        <w:jc w:val="both"/>
        <w:rPr>
          <w:rFonts w:ascii="Calibri" w:hAnsi="Calibri" w:cs="Calibri"/>
          <w:b/>
          <w:bCs/>
          <w:caps/>
          <w:color w:val="003B79" w:themeColor="accent1"/>
          <w:lang w:val="it-IT"/>
        </w:rPr>
      </w:pPr>
      <w:r w:rsidRPr="00DD69F6">
        <w:rPr>
          <w:rFonts w:ascii="Calibri" w:hAnsi="Calibri" w:cs="Calibri"/>
          <w:b/>
          <w:caps/>
          <w:color w:val="003B79" w:themeColor="accent1"/>
          <w:lang w:val="it-IT"/>
        </w:rPr>
        <w:t>Le richieste di moratoria presentate dalle imprese</w:t>
      </w:r>
    </w:p>
    <w:p w14:paraId="6C29B870" w14:textId="1A0F6D07" w:rsidR="00696D19" w:rsidRPr="0023762E" w:rsidRDefault="00D62C50" w:rsidP="00A63D6C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kern w:val="24"/>
          <w:sz w:val="22"/>
          <w:szCs w:val="22"/>
        </w:rPr>
      </w:pPr>
      <w:bookmarkStart w:id="3" w:name="_Hlk41382498"/>
      <w:r>
        <w:rPr>
          <w:rFonts w:ascii="Calibri" w:eastAsiaTheme="minorEastAsia" w:hAnsi="Calibri" w:cs="Calibri"/>
          <w:kern w:val="24"/>
          <w:sz w:val="22"/>
          <w:szCs w:val="22"/>
        </w:rPr>
        <w:t xml:space="preserve">Relativamente al mondo business, </w:t>
      </w:r>
      <w:r w:rsidR="0023762E">
        <w:rPr>
          <w:rFonts w:ascii="Calibri" w:eastAsiaTheme="minorEastAsia" w:hAnsi="Calibri" w:cs="Calibri"/>
          <w:b/>
          <w:kern w:val="24"/>
          <w:sz w:val="22"/>
          <w:szCs w:val="22"/>
        </w:rPr>
        <w:t>nel mese di aprile è st</w:t>
      </w:r>
      <w:r w:rsidR="00B17F18">
        <w:rPr>
          <w:rFonts w:ascii="Calibri" w:eastAsiaTheme="minorEastAsia" w:hAnsi="Calibri" w:cs="Calibri"/>
          <w:b/>
          <w:kern w:val="24"/>
          <w:sz w:val="22"/>
          <w:szCs w:val="22"/>
        </w:rPr>
        <w:t>a</w:t>
      </w:r>
      <w:r w:rsidR="0023762E">
        <w:rPr>
          <w:rFonts w:ascii="Calibri" w:eastAsiaTheme="minorEastAsia" w:hAnsi="Calibri" w:cs="Calibri"/>
          <w:b/>
          <w:kern w:val="24"/>
          <w:sz w:val="22"/>
          <w:szCs w:val="22"/>
        </w:rPr>
        <w:t>ta richiesta la sospensione delle rate per il 13.9% dei contratti di credito</w:t>
      </w:r>
      <w:r w:rsidR="0023762E" w:rsidRPr="0023762E">
        <w:rPr>
          <w:rFonts w:ascii="Calibri" w:eastAsiaTheme="minorEastAsia" w:hAnsi="Calibri" w:cs="Calibri"/>
          <w:b/>
          <w:kern w:val="24"/>
          <w:sz w:val="22"/>
          <w:szCs w:val="22"/>
        </w:rPr>
        <w:t>.</w:t>
      </w:r>
    </w:p>
    <w:p w14:paraId="4AD753A5" w14:textId="36935786" w:rsidR="00A63D6C" w:rsidRPr="006C7F43" w:rsidRDefault="00696D19" w:rsidP="00A63D6C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>
        <w:rPr>
          <w:rFonts w:ascii="Calibri" w:eastAsiaTheme="minorEastAsia" w:hAnsi="Calibri" w:cs="Calibri"/>
          <w:kern w:val="24"/>
          <w:sz w:val="22"/>
          <w:szCs w:val="22"/>
        </w:rPr>
        <w:t xml:space="preserve">Inoltre, </w:t>
      </w:r>
      <w:r w:rsidR="00D62C50">
        <w:rPr>
          <w:rFonts w:ascii="Calibri" w:eastAsiaTheme="minorEastAsia" w:hAnsi="Calibri" w:cs="Calibri"/>
          <w:kern w:val="24"/>
          <w:sz w:val="22"/>
          <w:szCs w:val="22"/>
        </w:rPr>
        <w:t>l</w:t>
      </w:r>
      <w:r w:rsidR="006C7F43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a dinamica registrata da CRIF 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 xml:space="preserve">fa emergere significative differenze sulla base della dimensione d’impresa: </w:t>
      </w:r>
      <w:r w:rsidR="00A63D6C" w:rsidRPr="00EC5AAE">
        <w:rPr>
          <w:rFonts w:ascii="Calibri" w:eastAsiaTheme="minorEastAsia" w:hAnsi="Calibri" w:cs="Calibri"/>
          <w:b/>
          <w:kern w:val="24"/>
          <w:sz w:val="22"/>
          <w:szCs w:val="22"/>
        </w:rPr>
        <w:t>il 70</w:t>
      </w:r>
      <w:r w:rsidR="00374E50" w:rsidRPr="00EC5AAE">
        <w:rPr>
          <w:rFonts w:ascii="Calibri" w:eastAsiaTheme="minorEastAsia" w:hAnsi="Calibri" w:cs="Calibri"/>
          <w:b/>
          <w:kern w:val="24"/>
          <w:sz w:val="22"/>
          <w:szCs w:val="22"/>
        </w:rPr>
        <w:t>,9</w:t>
      </w:r>
      <w:r w:rsidR="00A63D6C" w:rsidRPr="00EC5AAE">
        <w:rPr>
          <w:rFonts w:ascii="Calibri" w:eastAsiaTheme="minorEastAsia" w:hAnsi="Calibri" w:cs="Calibri"/>
          <w:b/>
          <w:kern w:val="24"/>
          <w:sz w:val="22"/>
          <w:szCs w:val="22"/>
        </w:rPr>
        <w:t xml:space="preserve">% delle richieste sono infatti state presentate da </w:t>
      </w:r>
      <w:r w:rsidR="00374E50" w:rsidRPr="00EC5AAE">
        <w:rPr>
          <w:rFonts w:ascii="Calibri" w:eastAsiaTheme="minorEastAsia" w:hAnsi="Calibri" w:cs="Calibri"/>
          <w:b/>
          <w:kern w:val="24"/>
          <w:sz w:val="22"/>
          <w:szCs w:val="22"/>
        </w:rPr>
        <w:t>S</w:t>
      </w:r>
      <w:r w:rsidR="00A63D6C" w:rsidRPr="00EC5AAE">
        <w:rPr>
          <w:rFonts w:ascii="Calibri" w:eastAsiaTheme="minorEastAsia" w:hAnsi="Calibri" w:cs="Calibri"/>
          <w:b/>
          <w:kern w:val="24"/>
          <w:sz w:val="22"/>
          <w:szCs w:val="22"/>
        </w:rPr>
        <w:t>ocietà di capitali</w:t>
      </w:r>
      <w:r w:rsidR="00A63D6C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a fronte di una quota pari al 2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5</w:t>
      </w:r>
      <w:r w:rsidR="00A63D6C" w:rsidRPr="006C7F43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4</w:t>
      </w:r>
      <w:r w:rsidR="00A63D6C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% per le </w:t>
      </w:r>
      <w:r w:rsidR="00374E50">
        <w:rPr>
          <w:rFonts w:ascii="Calibri" w:eastAsiaTheme="minorEastAsia" w:hAnsi="Calibri" w:cs="Calibri"/>
          <w:kern w:val="24"/>
          <w:sz w:val="22"/>
          <w:szCs w:val="22"/>
        </w:rPr>
        <w:t>S</w:t>
      </w:r>
      <w:r w:rsidR="00A63D6C" w:rsidRPr="006C7F43">
        <w:rPr>
          <w:rFonts w:ascii="Calibri" w:eastAsiaTheme="minorEastAsia" w:hAnsi="Calibri" w:cs="Calibri"/>
          <w:kern w:val="24"/>
          <w:sz w:val="22"/>
          <w:szCs w:val="22"/>
        </w:rPr>
        <w:t>ocietà di persone e del 2,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7</w:t>
      </w:r>
      <w:r w:rsidR="00A63D6C" w:rsidRPr="006C7F43">
        <w:rPr>
          <w:rFonts w:ascii="Calibri" w:eastAsiaTheme="minorEastAsia" w:hAnsi="Calibri" w:cs="Calibri"/>
          <w:kern w:val="24"/>
          <w:sz w:val="22"/>
          <w:szCs w:val="22"/>
        </w:rPr>
        <w:t>% per le ditte individuali.</w:t>
      </w:r>
    </w:p>
    <w:p w14:paraId="10858F43" w14:textId="5173E163" w:rsidR="006C7F43" w:rsidRDefault="006C7F43" w:rsidP="006C7F43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Per altro, per le </w:t>
      </w:r>
      <w:r w:rsidR="00374E50">
        <w:rPr>
          <w:rFonts w:ascii="Calibri" w:eastAsiaTheme="minorEastAsia" w:hAnsi="Calibri" w:cs="Calibri"/>
          <w:kern w:val="24"/>
          <w:sz w:val="22"/>
          <w:szCs w:val="22"/>
        </w:rPr>
        <w:t>S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ocietà di capitali la rata media mensile sospesa grazie alla moratoria risulta pari a 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1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.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547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Euro a fronte di un importo residuo </w:t>
      </w:r>
      <w:r w:rsidR="00D62C50">
        <w:rPr>
          <w:rFonts w:ascii="Calibri" w:eastAsiaTheme="minorEastAsia" w:hAnsi="Calibri" w:cs="Calibri"/>
          <w:kern w:val="24"/>
          <w:sz w:val="22"/>
          <w:szCs w:val="22"/>
        </w:rPr>
        <w:t xml:space="preserve">per estinguere il finanziamento 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di </w:t>
      </w:r>
      <w:r w:rsidR="008729E8">
        <w:rPr>
          <w:rFonts w:ascii="Calibri" w:eastAsiaTheme="minorEastAsia" w:hAnsi="Calibri" w:cs="Calibri"/>
          <w:kern w:val="24"/>
          <w:sz w:val="22"/>
          <w:szCs w:val="22"/>
        </w:rPr>
        <w:t>quasi 100.000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Euro. Decisamente più contenuta la rata mensile </w:t>
      </w:r>
      <w:r w:rsidR="00D62C50">
        <w:rPr>
          <w:rFonts w:ascii="Calibri" w:eastAsiaTheme="minorEastAsia" w:hAnsi="Calibri" w:cs="Calibri"/>
          <w:kern w:val="24"/>
          <w:sz w:val="22"/>
          <w:szCs w:val="22"/>
        </w:rPr>
        <w:t xml:space="preserve">oggetto di sospensione da parte 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delle società di persone, pari a 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88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4 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E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uro, </w:t>
      </w:r>
      <w:r w:rsidR="00374E50">
        <w:rPr>
          <w:rFonts w:ascii="Calibri" w:eastAsiaTheme="minorEastAsia" w:hAnsi="Calibri" w:cs="Calibri"/>
          <w:kern w:val="24"/>
          <w:sz w:val="22"/>
          <w:szCs w:val="22"/>
        </w:rPr>
        <w:t>e delle ditte individuali (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553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A63D6C">
        <w:rPr>
          <w:rFonts w:ascii="Calibri" w:eastAsiaTheme="minorEastAsia" w:hAnsi="Calibri" w:cs="Calibri"/>
          <w:kern w:val="24"/>
          <w:sz w:val="22"/>
          <w:szCs w:val="22"/>
        </w:rPr>
        <w:t>E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uro</w:t>
      </w:r>
      <w:r w:rsidR="00374E50">
        <w:rPr>
          <w:rFonts w:ascii="Calibri" w:eastAsiaTheme="minorEastAsia" w:hAnsi="Calibri" w:cs="Calibri"/>
          <w:kern w:val="24"/>
          <w:sz w:val="22"/>
          <w:szCs w:val="22"/>
        </w:rPr>
        <w:t>)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.</w:t>
      </w:r>
      <w:bookmarkEnd w:id="3"/>
    </w:p>
    <w:p w14:paraId="659A70A0" w14:textId="059C8808" w:rsidR="00696D19" w:rsidRDefault="00696D19" w:rsidP="006C7F43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696D19">
        <w:rPr>
          <w:rFonts w:eastAsiaTheme="minorEastAsia"/>
          <w:noProof/>
        </w:rPr>
        <w:drawing>
          <wp:inline distT="0" distB="0" distL="0" distR="0" wp14:anchorId="283B64ED" wp14:editId="1699DF3A">
            <wp:extent cx="5943600" cy="14548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AE19" w14:textId="404898CD" w:rsidR="006C7F43" w:rsidRPr="00F5379C" w:rsidRDefault="006C7F43" w:rsidP="006C7F43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kern w:val="24"/>
          <w:sz w:val="22"/>
          <w:szCs w:val="22"/>
        </w:rPr>
      </w:pPr>
      <w:r w:rsidRPr="00F5379C">
        <w:rPr>
          <w:rFonts w:ascii="Calibri" w:eastAsiaTheme="minorEastAsia" w:hAnsi="Calibri" w:cs="Calibri"/>
          <w:b/>
          <w:kern w:val="24"/>
          <w:sz w:val="22"/>
          <w:szCs w:val="22"/>
        </w:rPr>
        <w:t>Fonte: CRIF</w:t>
      </w:r>
    </w:p>
    <w:p w14:paraId="585BDB7C" w14:textId="77777777" w:rsidR="00D62C50" w:rsidRDefault="00D62C50" w:rsidP="007E772B">
      <w:pPr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96176DA" w14:textId="51ECAF26" w:rsidR="006C7F43" w:rsidRDefault="006C7F43" w:rsidP="007E772B">
      <w:pPr>
        <w:spacing w:after="0" w:line="24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Relativamente alla distribuzione dei contratti per forma tecnica, </w:t>
      </w:r>
      <w:r w:rsidR="00D62C50">
        <w:rPr>
          <w:rFonts w:ascii="Calibri" w:hAnsi="Calibri" w:cs="Calibri"/>
          <w:lang w:val="it-IT"/>
        </w:rPr>
        <w:t>invece,</w:t>
      </w:r>
      <w:r w:rsidRPr="0001452C">
        <w:rPr>
          <w:rFonts w:ascii="Calibri" w:hAnsi="Calibri" w:cs="Calibri"/>
          <w:lang w:val="it-IT"/>
        </w:rPr>
        <w:t xml:space="preserve"> </w:t>
      </w:r>
      <w:r w:rsidR="00D62C50">
        <w:rPr>
          <w:rFonts w:ascii="Calibri" w:hAnsi="Calibri" w:cs="Calibri"/>
          <w:lang w:val="it-IT"/>
        </w:rPr>
        <w:t xml:space="preserve">dallo studio emerge che </w:t>
      </w:r>
      <w:r w:rsidR="00EC5AAE">
        <w:rPr>
          <w:rFonts w:ascii="Calibri" w:hAnsi="Calibri" w:cs="Calibri"/>
          <w:b/>
          <w:lang w:val="it-IT"/>
        </w:rPr>
        <w:t>quasi 2</w:t>
      </w:r>
      <w:r w:rsidR="00D62C50" w:rsidRPr="00EC5AAE">
        <w:rPr>
          <w:rFonts w:ascii="Calibri" w:hAnsi="Calibri" w:cs="Calibri"/>
          <w:b/>
          <w:lang w:val="it-IT"/>
        </w:rPr>
        <w:t xml:space="preserve"> richieste </w:t>
      </w:r>
      <w:r w:rsidR="00EC5AAE">
        <w:rPr>
          <w:rFonts w:ascii="Calibri" w:hAnsi="Calibri" w:cs="Calibri"/>
          <w:b/>
          <w:lang w:val="it-IT"/>
        </w:rPr>
        <w:t xml:space="preserve">su 3 </w:t>
      </w:r>
      <w:r w:rsidR="00D62C50" w:rsidRPr="00EC5AAE">
        <w:rPr>
          <w:rFonts w:ascii="Calibri" w:hAnsi="Calibri" w:cs="Calibri"/>
          <w:b/>
          <w:lang w:val="it-IT"/>
        </w:rPr>
        <w:t>si riferiscono a mutui di liquidità</w:t>
      </w:r>
      <w:r w:rsidR="00D62C50">
        <w:rPr>
          <w:rFonts w:ascii="Calibri" w:hAnsi="Calibri" w:cs="Calibri"/>
          <w:lang w:val="it-IT"/>
        </w:rPr>
        <w:t xml:space="preserve">, </w:t>
      </w:r>
      <w:r w:rsidR="008729E8">
        <w:rPr>
          <w:rFonts w:ascii="Calibri" w:hAnsi="Calibri" w:cs="Calibri"/>
          <w:lang w:val="it-IT"/>
        </w:rPr>
        <w:t>oltre</w:t>
      </w:r>
      <w:r w:rsidRPr="0001452C">
        <w:rPr>
          <w:rFonts w:ascii="Calibri" w:hAnsi="Calibri" w:cs="Calibri"/>
          <w:lang w:val="it-IT"/>
        </w:rPr>
        <w:t xml:space="preserve"> </w:t>
      </w:r>
      <w:r w:rsidR="00C604E7">
        <w:rPr>
          <w:rFonts w:ascii="Calibri" w:hAnsi="Calibri" w:cs="Calibri"/>
          <w:lang w:val="it-IT"/>
        </w:rPr>
        <w:t>78</w:t>
      </w:r>
      <w:r w:rsidRPr="0001452C">
        <w:rPr>
          <w:rFonts w:ascii="Calibri" w:hAnsi="Calibri" w:cs="Calibri"/>
          <w:lang w:val="it-IT"/>
        </w:rPr>
        <w:t>.</w:t>
      </w:r>
      <w:r w:rsidR="00C604E7">
        <w:rPr>
          <w:rFonts w:ascii="Calibri" w:hAnsi="Calibri" w:cs="Calibri"/>
          <w:lang w:val="it-IT"/>
        </w:rPr>
        <w:t>0</w:t>
      </w:r>
      <w:r w:rsidRPr="0001452C">
        <w:rPr>
          <w:rFonts w:ascii="Calibri" w:hAnsi="Calibri" w:cs="Calibri"/>
          <w:lang w:val="it-IT"/>
        </w:rPr>
        <w:t>00</w:t>
      </w:r>
      <w:r w:rsidR="00EC5AAE">
        <w:rPr>
          <w:rFonts w:ascii="Calibri" w:hAnsi="Calibri" w:cs="Calibri"/>
          <w:lang w:val="it-IT"/>
        </w:rPr>
        <w:t xml:space="preserve"> sospensioni</w:t>
      </w:r>
      <w:r w:rsidRPr="0001452C">
        <w:rPr>
          <w:rFonts w:ascii="Calibri" w:hAnsi="Calibri" w:cs="Calibri"/>
          <w:lang w:val="it-IT"/>
        </w:rPr>
        <w:t xml:space="preserve"> riguarda</w:t>
      </w:r>
      <w:r>
        <w:rPr>
          <w:rFonts w:ascii="Calibri" w:hAnsi="Calibri" w:cs="Calibri"/>
          <w:lang w:val="it-IT"/>
        </w:rPr>
        <w:t xml:space="preserve">no </w:t>
      </w:r>
      <w:r w:rsidR="00374E50">
        <w:rPr>
          <w:rFonts w:ascii="Calibri" w:hAnsi="Calibri" w:cs="Calibri"/>
          <w:lang w:val="it-IT"/>
        </w:rPr>
        <w:t xml:space="preserve">i </w:t>
      </w:r>
      <w:r>
        <w:rPr>
          <w:rFonts w:ascii="Calibri" w:hAnsi="Calibri" w:cs="Calibri"/>
          <w:lang w:val="it-IT"/>
        </w:rPr>
        <w:t xml:space="preserve">mutui immobiliari, più di </w:t>
      </w:r>
      <w:r w:rsidR="00C604E7">
        <w:rPr>
          <w:rFonts w:ascii="Calibri" w:hAnsi="Calibri" w:cs="Calibri"/>
          <w:lang w:val="it-IT"/>
        </w:rPr>
        <w:t>43</w:t>
      </w:r>
      <w:r>
        <w:rPr>
          <w:rFonts w:ascii="Calibri" w:hAnsi="Calibri" w:cs="Calibri"/>
          <w:lang w:val="it-IT"/>
        </w:rPr>
        <w:t>.</w:t>
      </w:r>
      <w:r w:rsidR="00C604E7">
        <w:rPr>
          <w:rFonts w:ascii="Calibri" w:hAnsi="Calibri" w:cs="Calibri"/>
          <w:lang w:val="it-IT"/>
        </w:rPr>
        <w:t>0</w:t>
      </w:r>
      <w:r w:rsidRPr="0001452C">
        <w:rPr>
          <w:rFonts w:ascii="Calibri" w:hAnsi="Calibri" w:cs="Calibri"/>
          <w:lang w:val="it-IT"/>
        </w:rPr>
        <w:t xml:space="preserve">00 </w:t>
      </w:r>
      <w:r w:rsidR="00374E50">
        <w:rPr>
          <w:rFonts w:ascii="Calibri" w:hAnsi="Calibri" w:cs="Calibri"/>
          <w:lang w:val="it-IT"/>
        </w:rPr>
        <w:t xml:space="preserve">i </w:t>
      </w:r>
      <w:r w:rsidRPr="0001452C">
        <w:rPr>
          <w:rFonts w:ascii="Calibri" w:hAnsi="Calibri" w:cs="Calibri"/>
          <w:lang w:val="it-IT"/>
        </w:rPr>
        <w:t xml:space="preserve">prestiti personali, </w:t>
      </w:r>
      <w:r w:rsidR="00C604E7">
        <w:rPr>
          <w:rFonts w:ascii="Calibri" w:hAnsi="Calibri" w:cs="Calibri"/>
          <w:lang w:val="it-IT"/>
        </w:rPr>
        <w:t>oltre 6</w:t>
      </w:r>
      <w:r>
        <w:rPr>
          <w:rFonts w:ascii="Calibri" w:hAnsi="Calibri" w:cs="Calibri"/>
          <w:lang w:val="it-IT"/>
        </w:rPr>
        <w:t>.</w:t>
      </w:r>
      <w:r w:rsidR="00C604E7">
        <w:rPr>
          <w:rFonts w:ascii="Calibri" w:hAnsi="Calibri" w:cs="Calibri"/>
          <w:lang w:val="it-IT"/>
        </w:rPr>
        <w:t>00</w:t>
      </w:r>
      <w:r w:rsidRPr="0001452C">
        <w:rPr>
          <w:rFonts w:ascii="Calibri" w:hAnsi="Calibri" w:cs="Calibri"/>
          <w:lang w:val="it-IT"/>
        </w:rPr>
        <w:t xml:space="preserve">0 </w:t>
      </w:r>
      <w:r w:rsidR="00374E50">
        <w:rPr>
          <w:rFonts w:ascii="Calibri" w:hAnsi="Calibri" w:cs="Calibri"/>
          <w:lang w:val="it-IT"/>
        </w:rPr>
        <w:t xml:space="preserve">i </w:t>
      </w:r>
      <w:r w:rsidRPr="0001452C">
        <w:rPr>
          <w:rFonts w:ascii="Calibri" w:hAnsi="Calibri" w:cs="Calibri"/>
          <w:lang w:val="it-IT"/>
        </w:rPr>
        <w:t xml:space="preserve">prestiti finalizzati e </w:t>
      </w:r>
      <w:r w:rsidR="00C604E7">
        <w:rPr>
          <w:rFonts w:ascii="Calibri" w:hAnsi="Calibri" w:cs="Calibri"/>
          <w:lang w:val="it-IT"/>
        </w:rPr>
        <w:t>17</w:t>
      </w:r>
      <w:r w:rsidRPr="0001452C">
        <w:rPr>
          <w:rFonts w:ascii="Calibri" w:hAnsi="Calibri" w:cs="Calibri"/>
          <w:lang w:val="it-IT"/>
        </w:rPr>
        <w:t>.</w:t>
      </w:r>
      <w:r w:rsidR="00C604E7">
        <w:rPr>
          <w:rFonts w:ascii="Calibri" w:hAnsi="Calibri" w:cs="Calibri"/>
          <w:lang w:val="it-IT"/>
        </w:rPr>
        <w:t>321</w:t>
      </w:r>
      <w:r w:rsidRPr="0001452C">
        <w:rPr>
          <w:rFonts w:ascii="Calibri" w:hAnsi="Calibri" w:cs="Calibri"/>
          <w:lang w:val="it-IT"/>
        </w:rPr>
        <w:t xml:space="preserve"> </w:t>
      </w:r>
      <w:r w:rsidR="00374E50">
        <w:rPr>
          <w:rFonts w:ascii="Calibri" w:hAnsi="Calibri" w:cs="Calibri"/>
          <w:lang w:val="it-IT"/>
        </w:rPr>
        <w:t xml:space="preserve">i </w:t>
      </w:r>
      <w:r w:rsidRPr="0001452C">
        <w:rPr>
          <w:rFonts w:ascii="Calibri" w:hAnsi="Calibri" w:cs="Calibri"/>
          <w:lang w:val="it-IT"/>
        </w:rPr>
        <w:t xml:space="preserve">contratti di leasing e altri prodotti rateali. </w:t>
      </w:r>
    </w:p>
    <w:p w14:paraId="560082D4" w14:textId="152AB717" w:rsidR="00EC5AAE" w:rsidRDefault="00EC5AAE" w:rsidP="007E772B">
      <w:pPr>
        <w:spacing w:after="0" w:line="240" w:lineRule="auto"/>
        <w:jc w:val="both"/>
        <w:rPr>
          <w:rFonts w:ascii="Calibri" w:hAnsi="Calibri" w:cs="Calibri"/>
          <w:lang w:val="it-IT"/>
        </w:rPr>
      </w:pPr>
      <w:r w:rsidRPr="00EC5AAE">
        <w:rPr>
          <w:noProof/>
          <w:lang w:val="it-IT" w:eastAsia="it-IT"/>
        </w:rPr>
        <w:lastRenderedPageBreak/>
        <w:drawing>
          <wp:inline distT="0" distB="0" distL="0" distR="0" wp14:anchorId="1891EE80" wp14:editId="21690E1D">
            <wp:extent cx="4584700" cy="1143492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447" cy="11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5EB4" w14:textId="77777777" w:rsidR="00EC5AAE" w:rsidRPr="00F5379C" w:rsidRDefault="00EC5AAE" w:rsidP="00EC5AAE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kern w:val="24"/>
          <w:sz w:val="22"/>
          <w:szCs w:val="22"/>
        </w:rPr>
      </w:pPr>
      <w:r w:rsidRPr="00F5379C">
        <w:rPr>
          <w:rFonts w:ascii="Calibri" w:eastAsiaTheme="minorEastAsia" w:hAnsi="Calibri" w:cs="Calibri"/>
          <w:b/>
          <w:kern w:val="24"/>
          <w:sz w:val="22"/>
          <w:szCs w:val="22"/>
        </w:rPr>
        <w:t>Fonte: CRIF</w:t>
      </w:r>
    </w:p>
    <w:p w14:paraId="06D38826" w14:textId="71E8E876" w:rsidR="00EC5AAE" w:rsidRDefault="00EC5AAE" w:rsidP="007E772B">
      <w:pPr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4F8D7F8" w14:textId="471F2B95" w:rsidR="00D62C50" w:rsidRPr="00E9316D" w:rsidRDefault="00D62C50" w:rsidP="00E9316D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>
        <w:rPr>
          <w:rFonts w:ascii="Calibri" w:eastAsiaTheme="minorEastAsia" w:hAnsi="Calibri" w:cs="Calibri"/>
          <w:kern w:val="24"/>
          <w:sz w:val="22"/>
          <w:szCs w:val="22"/>
        </w:rPr>
        <w:t xml:space="preserve">Inoltre, 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i </w:t>
      </w:r>
      <w:r w:rsidR="00501E5D">
        <w:rPr>
          <w:rFonts w:ascii="Calibri" w:eastAsiaTheme="minorEastAsia" w:hAnsi="Calibri" w:cs="Calibri"/>
          <w:kern w:val="24"/>
          <w:sz w:val="22"/>
          <w:szCs w:val="22"/>
        </w:rPr>
        <w:t>finanziamenti</w:t>
      </w:r>
      <w:r w:rsidR="00501E5D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che sono stati sospesi grazie alla moratoria sono risultati essere </w:t>
      </w:r>
      <w:r>
        <w:rPr>
          <w:rFonts w:ascii="Calibri" w:eastAsiaTheme="minorEastAsia" w:hAnsi="Calibri" w:cs="Calibri"/>
          <w:kern w:val="24"/>
          <w:sz w:val="22"/>
          <w:szCs w:val="22"/>
        </w:rPr>
        <w:t xml:space="preserve">mediamente 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più onerosi in termini di impegno mensile e debito residuo</w:t>
      </w:r>
      <w:r w:rsidR="00C43FFD" w:rsidRPr="00FC483E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C43FFD">
        <w:rPr>
          <w:rFonts w:ascii="Calibri" w:eastAsiaTheme="minorEastAsia" w:hAnsi="Calibri" w:cs="Calibri"/>
          <w:kern w:val="24"/>
          <w:sz w:val="22"/>
          <w:szCs w:val="22"/>
        </w:rPr>
        <w:t xml:space="preserve">rispetto alla distribuzione dei contratti attivi </w:t>
      </w:r>
      <w:r w:rsidR="008729E8">
        <w:rPr>
          <w:rFonts w:ascii="Calibri" w:eastAsiaTheme="minorEastAsia" w:hAnsi="Calibri" w:cs="Calibri"/>
          <w:kern w:val="24"/>
          <w:sz w:val="22"/>
          <w:szCs w:val="22"/>
        </w:rPr>
        <w:t>presenti in EURISC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, confermando la necessità da parte delle imprese, specie quelle di minore dimensione o meno capitalizzate, di sospendere il pagamento di rate che rappresentano un impegno significativo.</w:t>
      </w:r>
    </w:p>
    <w:p w14:paraId="45029594" w14:textId="18C29287" w:rsidR="00E31BCF" w:rsidRPr="006C7F43" w:rsidRDefault="00E31BCF" w:rsidP="007E772B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6C7F43">
        <w:rPr>
          <w:rFonts w:ascii="Calibri" w:eastAsiaTheme="minorEastAsia" w:hAnsi="Calibri" w:cs="Calibri"/>
          <w:kern w:val="24"/>
          <w:sz w:val="22"/>
          <w:szCs w:val="22"/>
        </w:rPr>
        <w:t>Entrando nel dettaglio, per i mutui immobiliari per i quali è stata ottenuta la sospensione dei rimborsi la rata media mensile è risultata essere pari a 3.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512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Euro mentre l’importo residuo ancora da rimborsare per estinguere il finanziamento è di oltre 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377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.000 Euro.</w:t>
      </w:r>
    </w:p>
    <w:p w14:paraId="152FD856" w14:textId="77777777" w:rsidR="00E90257" w:rsidRDefault="00E31BCF" w:rsidP="007E772B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6C7F43">
        <w:rPr>
          <w:rFonts w:ascii="Calibri" w:eastAsiaTheme="minorEastAsia" w:hAnsi="Calibri" w:cs="Calibri"/>
          <w:kern w:val="24"/>
          <w:sz w:val="22"/>
          <w:szCs w:val="22"/>
        </w:rPr>
        <w:t>Per gli altri mutui la rata mensile dei contratti per i quali è stata ottenuta la moratoria è invece pari a 3.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646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Euro, a fronte di un debito residuo di </w:t>
      </w:r>
      <w:r w:rsidR="00F5379C" w:rsidRPr="006C7F43">
        <w:rPr>
          <w:rFonts w:ascii="Calibri" w:eastAsiaTheme="minorEastAsia" w:hAnsi="Calibri" w:cs="Calibri"/>
          <w:kern w:val="24"/>
          <w:sz w:val="22"/>
          <w:szCs w:val="22"/>
        </w:rPr>
        <w:t>oltre 1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21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.000 Euro, contro i 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1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.8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25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Euro dei prestiti personali e i 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2.655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Euro dei 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prestiti finalizzati</w:t>
      </w:r>
      <w:r w:rsidR="00326265">
        <w:rPr>
          <w:rFonts w:ascii="Calibri" w:eastAsiaTheme="minorEastAsia" w:hAnsi="Calibri" w:cs="Calibri"/>
          <w:kern w:val="24"/>
          <w:sz w:val="22"/>
          <w:szCs w:val="22"/>
        </w:rPr>
        <w:t xml:space="preserve">, per i quali il debito residuo risulta pari a </w:t>
      </w:r>
      <w:r w:rsidR="00374E50">
        <w:rPr>
          <w:rFonts w:ascii="Calibri" w:eastAsiaTheme="minorEastAsia" w:hAnsi="Calibri" w:cs="Calibri"/>
          <w:kern w:val="24"/>
          <w:sz w:val="22"/>
          <w:szCs w:val="22"/>
        </w:rPr>
        <w:t>poco più di</w:t>
      </w:r>
      <w:r w:rsidR="00326265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10</w:t>
      </w:r>
      <w:r w:rsidR="00326265">
        <w:rPr>
          <w:rFonts w:ascii="Calibri" w:eastAsiaTheme="minorEastAsia" w:hAnsi="Calibri" w:cs="Calibri"/>
          <w:kern w:val="24"/>
          <w:sz w:val="22"/>
          <w:szCs w:val="22"/>
        </w:rPr>
        <w:t>.000 Euro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.</w:t>
      </w:r>
      <w:r w:rsidR="00326265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</w:p>
    <w:p w14:paraId="08B92655" w14:textId="1FEE5497" w:rsidR="000B2E62" w:rsidRDefault="00326265" w:rsidP="007E772B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>
        <w:rPr>
          <w:rFonts w:ascii="Calibri" w:eastAsiaTheme="minorEastAsia" w:hAnsi="Calibri" w:cs="Calibri"/>
          <w:kern w:val="24"/>
          <w:sz w:val="22"/>
          <w:szCs w:val="22"/>
        </w:rPr>
        <w:t>Infine, l</w:t>
      </w:r>
      <w:r w:rsidR="00F5379C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a rata media sostenuta dalla imprese per i 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leasing</w:t>
      </w:r>
      <w:r w:rsidR="00F5379C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>
        <w:rPr>
          <w:rFonts w:ascii="Calibri" w:eastAsiaTheme="minorEastAsia" w:hAnsi="Calibri" w:cs="Calibri"/>
          <w:kern w:val="24"/>
          <w:sz w:val="22"/>
          <w:szCs w:val="22"/>
        </w:rPr>
        <w:t>s</w:t>
      </w:r>
      <w:r w:rsidR="00F5379C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upera di poco i 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9</w:t>
      </w:r>
      <w:r w:rsidR="00F5379C" w:rsidRPr="006C7F43">
        <w:rPr>
          <w:rFonts w:ascii="Calibri" w:eastAsiaTheme="minorEastAsia" w:hAnsi="Calibri" w:cs="Calibri"/>
          <w:kern w:val="24"/>
          <w:sz w:val="22"/>
          <w:szCs w:val="22"/>
        </w:rPr>
        <w:t>00 Euro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 xml:space="preserve">, a fronte di un debito residuo di </w:t>
      </w:r>
      <w:r w:rsidR="00374E50">
        <w:rPr>
          <w:rFonts w:ascii="Calibri" w:eastAsiaTheme="minorEastAsia" w:hAnsi="Calibri" w:cs="Calibri"/>
          <w:kern w:val="24"/>
          <w:sz w:val="22"/>
          <w:szCs w:val="22"/>
        </w:rPr>
        <w:t>oltre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 xml:space="preserve"> 23.0</w:t>
      </w:r>
      <w:r w:rsidR="00FF1620">
        <w:rPr>
          <w:rFonts w:ascii="Calibri" w:eastAsiaTheme="minorEastAsia" w:hAnsi="Calibri" w:cs="Calibri"/>
          <w:kern w:val="24"/>
          <w:sz w:val="22"/>
          <w:szCs w:val="22"/>
        </w:rPr>
        <w:t>0</w:t>
      </w:r>
      <w:r w:rsidR="00C604E7">
        <w:rPr>
          <w:rFonts w:ascii="Calibri" w:eastAsiaTheme="minorEastAsia" w:hAnsi="Calibri" w:cs="Calibri"/>
          <w:kern w:val="24"/>
          <w:sz w:val="22"/>
          <w:szCs w:val="22"/>
        </w:rPr>
        <w:t>0 Euro</w:t>
      </w:r>
      <w:r w:rsidR="00F5379C" w:rsidRPr="006C7F43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24A8A69C" w14:textId="2C3ECDA3" w:rsidR="009B3674" w:rsidRDefault="009B3674" w:rsidP="007E772B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tbl>
      <w:tblPr>
        <w:tblW w:w="70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33"/>
        <w:gridCol w:w="2023"/>
        <w:gridCol w:w="2023"/>
      </w:tblGrid>
      <w:tr w:rsidR="006C75F1" w:rsidRPr="006C75F1" w14:paraId="220AC0B4" w14:textId="77777777" w:rsidTr="006C75F1">
        <w:trPr>
          <w:trHeight w:val="319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dotted" w:sz="8" w:space="0" w:color="003B79"/>
              <w:right w:val="single" w:sz="8" w:space="0" w:color="FFFFFF"/>
            </w:tcBorders>
            <w:shd w:val="clear" w:color="auto" w:fill="003B7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0AE28" w14:textId="77777777" w:rsidR="006C75F1" w:rsidRPr="006C75F1" w:rsidRDefault="006C75F1" w:rsidP="006C75F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6C75F1">
              <w:rPr>
                <w:rFonts w:ascii="Verdana" w:eastAsia="Times New Roman" w:hAnsi="Verdana" w:cs="Arial"/>
                <w:b/>
                <w:bCs/>
                <w:color w:val="FFFFFF" w:themeColor="light1"/>
                <w:kern w:val="24"/>
                <w:sz w:val="18"/>
                <w:szCs w:val="18"/>
                <w:lang w:val="it-IT" w:eastAsia="it-IT"/>
              </w:rPr>
              <w:t>MACRO FORMA TECNICA</w:t>
            </w:r>
          </w:p>
        </w:tc>
        <w:tc>
          <w:tcPr>
            <w:tcW w:w="2023" w:type="dxa"/>
            <w:tcBorders>
              <w:top w:val="single" w:sz="8" w:space="0" w:color="FFFFFF"/>
              <w:left w:val="single" w:sz="8" w:space="0" w:color="FFFFFF"/>
              <w:bottom w:val="dotted" w:sz="8" w:space="0" w:color="003B79"/>
              <w:right w:val="single" w:sz="8" w:space="0" w:color="FFFFFF"/>
            </w:tcBorders>
            <w:shd w:val="clear" w:color="auto" w:fill="003B7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5F2CD" w14:textId="77777777" w:rsidR="006C75F1" w:rsidRPr="006C75F1" w:rsidRDefault="006C75F1" w:rsidP="006C75F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6C75F1">
              <w:rPr>
                <w:rFonts w:ascii="Verdana" w:eastAsia="Times New Roman" w:hAnsi="Verdana" w:cs="Arial"/>
                <w:b/>
                <w:bCs/>
                <w:color w:val="FFFFFF" w:themeColor="light1"/>
                <w:kern w:val="24"/>
                <w:sz w:val="18"/>
                <w:szCs w:val="18"/>
                <w:lang w:val="it-IT" w:eastAsia="it-IT"/>
              </w:rPr>
              <w:t>IMPORTO MEDIO RATA SOSPESA</w:t>
            </w:r>
          </w:p>
        </w:tc>
        <w:tc>
          <w:tcPr>
            <w:tcW w:w="2023" w:type="dxa"/>
            <w:tcBorders>
              <w:top w:val="single" w:sz="8" w:space="0" w:color="FFFFFF"/>
              <w:left w:val="single" w:sz="8" w:space="0" w:color="FFFFFF"/>
              <w:bottom w:val="dotted" w:sz="8" w:space="0" w:color="003B79"/>
              <w:right w:val="single" w:sz="8" w:space="0" w:color="FFFFFF"/>
            </w:tcBorders>
            <w:shd w:val="clear" w:color="auto" w:fill="003B7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053C6" w14:textId="77777777" w:rsidR="006C75F1" w:rsidRPr="006C75F1" w:rsidRDefault="006C75F1" w:rsidP="006C75F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6C75F1">
              <w:rPr>
                <w:rFonts w:ascii="Verdana" w:eastAsia="Times New Roman" w:hAnsi="Verdana" w:cs="Arial"/>
                <w:b/>
                <w:bCs/>
                <w:color w:val="FFFFFF" w:themeColor="light1"/>
                <w:kern w:val="24"/>
                <w:sz w:val="18"/>
                <w:szCs w:val="18"/>
                <w:lang w:val="it-IT" w:eastAsia="it-IT"/>
              </w:rPr>
              <w:t xml:space="preserve">IMPORTO MEDIO RESIDUO </w:t>
            </w:r>
          </w:p>
        </w:tc>
      </w:tr>
    </w:tbl>
    <w:p w14:paraId="3EFB0F75" w14:textId="04428AF9" w:rsidR="00C604E7" w:rsidRDefault="006C75F1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>
        <w:rPr>
          <w:rFonts w:ascii="Calibri" w:eastAsiaTheme="minorEastAsia" w:hAnsi="Calibri" w:cs="Calibri"/>
          <w:noProof/>
          <w:kern w:val="24"/>
          <w:sz w:val="22"/>
          <w:szCs w:val="22"/>
        </w:rPr>
        <w:drawing>
          <wp:inline distT="0" distB="0" distL="0" distR="0" wp14:anchorId="2BE8E04A" wp14:editId="38B040DA">
            <wp:extent cx="4476926" cy="1244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16" cy="124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EEAFD" w14:textId="446B3E52" w:rsidR="00E31BCF" w:rsidRPr="00F5379C" w:rsidRDefault="00E31BCF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kern w:val="24"/>
          <w:sz w:val="22"/>
          <w:szCs w:val="22"/>
        </w:rPr>
      </w:pPr>
      <w:r w:rsidRPr="00F5379C">
        <w:rPr>
          <w:rFonts w:ascii="Calibri" w:eastAsiaTheme="minorEastAsia" w:hAnsi="Calibri" w:cs="Calibri"/>
          <w:b/>
          <w:kern w:val="24"/>
          <w:sz w:val="22"/>
          <w:szCs w:val="22"/>
        </w:rPr>
        <w:t>Fonte: CRIF</w:t>
      </w:r>
    </w:p>
    <w:p w14:paraId="1416771D" w14:textId="7935E8DE" w:rsidR="00E31BCF" w:rsidRDefault="00E31BCF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442895AF" w14:textId="77777777" w:rsidR="00E90257" w:rsidRDefault="00E31BCF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6C7F43">
        <w:rPr>
          <w:rFonts w:ascii="Calibri" w:eastAsiaTheme="minorEastAsia" w:hAnsi="Calibri" w:cs="Calibri"/>
          <w:kern w:val="24"/>
          <w:sz w:val="22"/>
          <w:szCs w:val="22"/>
        </w:rPr>
        <w:t>Un’altra evidenza interessante che emerge dall</w:t>
      </w:r>
      <w:r w:rsidR="00D47D8D">
        <w:rPr>
          <w:rFonts w:ascii="Calibri" w:eastAsiaTheme="minorEastAsia" w:hAnsi="Calibri" w:cs="Calibri"/>
          <w:kern w:val="24"/>
          <w:sz w:val="22"/>
          <w:szCs w:val="22"/>
        </w:rPr>
        <w:t>o studio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CRIF </w:t>
      </w:r>
      <w:r w:rsidR="00F5379C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riguarda 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la distribuzione delle richieste di 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moratoria </w:t>
      </w:r>
      <w:r w:rsidR="00D47D8D">
        <w:rPr>
          <w:rFonts w:ascii="Calibri" w:eastAsiaTheme="minorEastAsia" w:hAnsi="Calibri" w:cs="Calibri"/>
          <w:kern w:val="24"/>
          <w:sz w:val="22"/>
          <w:szCs w:val="22"/>
        </w:rPr>
        <w:t xml:space="preserve">presentate dalle imprese 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nelle </w:t>
      </w:r>
      <w:bookmarkStart w:id="4" w:name="_Hlk41382528"/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>differenti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>regioni del Paese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: il 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>21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>9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% dei contratti che </w:t>
      </w:r>
      <w:r w:rsidR="008729E8">
        <w:rPr>
          <w:rFonts w:ascii="Calibri" w:eastAsiaTheme="minorEastAsia" w:hAnsi="Calibri" w:cs="Calibri"/>
          <w:kern w:val="24"/>
          <w:sz w:val="22"/>
          <w:szCs w:val="22"/>
        </w:rPr>
        <w:t xml:space="preserve">ad aprile 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hanno beneficiato della sospensione delle rate riguarda imprese 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>del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>la Lombardia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>, che precedono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 xml:space="preserve"> di poco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quelle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del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>l’Emilia Romagna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7D412A">
        <w:rPr>
          <w:rFonts w:ascii="Calibri" w:eastAsiaTheme="minorEastAsia" w:hAnsi="Calibri" w:cs="Calibri"/>
          <w:kern w:val="24"/>
          <w:sz w:val="22"/>
          <w:szCs w:val="22"/>
        </w:rPr>
        <w:t>(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>il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1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>9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,0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>% del totale</w:t>
      </w:r>
      <w:r w:rsidR="007D412A">
        <w:rPr>
          <w:rFonts w:ascii="Calibri" w:eastAsiaTheme="minorEastAsia" w:hAnsi="Calibri" w:cs="Calibri"/>
          <w:kern w:val="24"/>
          <w:sz w:val="22"/>
          <w:szCs w:val="22"/>
        </w:rPr>
        <w:t>)</w:t>
      </w:r>
      <w:r w:rsidR="00DE5C72" w:rsidRPr="006C7F43">
        <w:rPr>
          <w:rFonts w:ascii="Calibri" w:eastAsiaTheme="minorEastAsia" w:hAnsi="Calibri" w:cs="Calibri"/>
          <w:kern w:val="24"/>
          <w:sz w:val="22"/>
          <w:szCs w:val="22"/>
        </w:rPr>
        <w:t>, e quelle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 del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 xml:space="preserve"> Veneto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, con 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>l’11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>5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%. </w:t>
      </w:r>
      <w:bookmarkEnd w:id="4"/>
    </w:p>
    <w:p w14:paraId="5DD87ACE" w14:textId="28DC2A89" w:rsidR="009B3674" w:rsidRDefault="00B27E6D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6C7F43">
        <w:rPr>
          <w:rFonts w:ascii="Calibri" w:eastAsiaTheme="minorEastAsia" w:hAnsi="Calibri" w:cs="Calibri"/>
          <w:kern w:val="24"/>
          <w:sz w:val="22"/>
          <w:szCs w:val="22"/>
        </w:rPr>
        <w:t>Queste tre regioni da sole spiegano oltre la metà delle richieste totali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 xml:space="preserve"> e risultano anche quelle </w:t>
      </w:r>
      <w:r w:rsidRPr="006C7F43">
        <w:rPr>
          <w:rFonts w:ascii="Calibri" w:eastAsiaTheme="minorEastAsia" w:hAnsi="Calibri" w:cs="Calibri"/>
          <w:kern w:val="24"/>
          <w:sz w:val="22"/>
          <w:szCs w:val="22"/>
        </w:rPr>
        <w:t xml:space="preserve">più </w:t>
      </w:r>
      <w:r w:rsidR="00E31BCF" w:rsidRPr="006C7F43">
        <w:rPr>
          <w:rFonts w:ascii="Calibri" w:eastAsiaTheme="minorEastAsia" w:hAnsi="Calibri" w:cs="Calibri"/>
          <w:kern w:val="24"/>
          <w:sz w:val="22"/>
          <w:szCs w:val="22"/>
        </w:rPr>
        <w:t>pesantemente colpite dal</w:t>
      </w:r>
      <w:r w:rsidR="008729E8">
        <w:rPr>
          <w:rFonts w:ascii="Calibri" w:eastAsiaTheme="minorEastAsia" w:hAnsi="Calibri" w:cs="Calibri"/>
          <w:kern w:val="24"/>
          <w:sz w:val="22"/>
          <w:szCs w:val="22"/>
        </w:rPr>
        <w:t>l’emergenza sanitaria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 xml:space="preserve">. Dietro a queste, </w:t>
      </w:r>
      <w:r w:rsidR="007D412A">
        <w:rPr>
          <w:rFonts w:ascii="Calibri" w:eastAsiaTheme="minorEastAsia" w:hAnsi="Calibri" w:cs="Calibri"/>
          <w:kern w:val="24"/>
          <w:sz w:val="22"/>
          <w:szCs w:val="22"/>
        </w:rPr>
        <w:t>a una certa distanza</w:t>
      </w:r>
      <w:r w:rsidR="009B3674">
        <w:rPr>
          <w:rFonts w:ascii="Calibri" w:eastAsiaTheme="minorEastAsia" w:hAnsi="Calibri" w:cs="Calibri"/>
          <w:kern w:val="24"/>
          <w:sz w:val="22"/>
          <w:szCs w:val="22"/>
        </w:rPr>
        <w:t>, seguono il Piemonte, che pesa per il 9,2% del totale, la Toscana con l’8,9% e il Lazio con il 4,8%.</w:t>
      </w:r>
    </w:p>
    <w:p w14:paraId="21588F88" w14:textId="4E37AA54" w:rsidR="00E90257" w:rsidRDefault="00E90257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488E4430" w14:textId="67421C0C" w:rsidR="00E90257" w:rsidRDefault="00E90257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6E3AF869" w14:textId="77777777" w:rsidR="00E90257" w:rsidRDefault="00E90257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5176BC60" w14:textId="12E186FA" w:rsidR="009B3674" w:rsidRDefault="009B3674" w:rsidP="0001452C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color w:val="003B79" w:themeColor="accent1"/>
          <w:kern w:val="24"/>
          <w:sz w:val="22"/>
          <w:szCs w:val="22"/>
        </w:rPr>
      </w:pPr>
    </w:p>
    <w:p w14:paraId="503C19B8" w14:textId="77777777" w:rsidR="00E90257" w:rsidRDefault="00894864" w:rsidP="00E90257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caps/>
          <w:color w:val="003B79" w:themeColor="accent1"/>
          <w:kern w:val="24"/>
          <w:sz w:val="22"/>
          <w:szCs w:val="22"/>
        </w:rPr>
      </w:pPr>
      <w:r w:rsidRPr="00DD69F6">
        <w:rPr>
          <w:rFonts w:ascii="Calibri" w:eastAsiaTheme="minorEastAsia" w:hAnsi="Calibri" w:cs="Calibri"/>
          <w:b/>
          <w:caps/>
          <w:color w:val="003B79" w:themeColor="accent1"/>
          <w:kern w:val="24"/>
          <w:sz w:val="22"/>
          <w:szCs w:val="22"/>
        </w:rPr>
        <w:t xml:space="preserve">Le richieste di moratoria </w:t>
      </w:r>
      <w:r w:rsidR="000D47E6" w:rsidRPr="00DD69F6">
        <w:rPr>
          <w:rFonts w:ascii="Calibri" w:eastAsiaTheme="minorEastAsia" w:hAnsi="Calibri" w:cs="Calibri"/>
          <w:b/>
          <w:caps/>
          <w:color w:val="003B79" w:themeColor="accent1"/>
          <w:kern w:val="24"/>
          <w:sz w:val="22"/>
          <w:szCs w:val="22"/>
        </w:rPr>
        <w:t>da parte dell</w:t>
      </w:r>
      <w:r w:rsidRPr="00DD69F6">
        <w:rPr>
          <w:rFonts w:ascii="Calibri" w:eastAsiaTheme="minorEastAsia" w:hAnsi="Calibri" w:cs="Calibri"/>
          <w:b/>
          <w:caps/>
          <w:color w:val="003B79" w:themeColor="accent1"/>
          <w:kern w:val="24"/>
          <w:sz w:val="22"/>
          <w:szCs w:val="22"/>
        </w:rPr>
        <w:t xml:space="preserve">e famiglie </w:t>
      </w:r>
    </w:p>
    <w:p w14:paraId="3AB81849" w14:textId="50866E23" w:rsidR="0023762E" w:rsidRPr="00B17F18" w:rsidRDefault="005C2670" w:rsidP="00E90257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caps/>
          <w:color w:val="003B79" w:themeColor="accent1"/>
          <w:kern w:val="24"/>
          <w:sz w:val="22"/>
          <w:szCs w:val="22"/>
        </w:rPr>
      </w:pPr>
      <w:bookmarkStart w:id="5" w:name="_Hlk41382562"/>
      <w:r w:rsidRPr="00B17F18">
        <w:rPr>
          <w:rFonts w:ascii="Calibri" w:hAnsi="Calibri" w:cs="Calibri"/>
          <w:bCs/>
          <w:sz w:val="22"/>
          <w:szCs w:val="22"/>
        </w:rPr>
        <w:t>Per quanto riguarda</w:t>
      </w:r>
      <w:r w:rsidR="00DD69F6" w:rsidRPr="00B17F18">
        <w:rPr>
          <w:rFonts w:ascii="Calibri" w:hAnsi="Calibri" w:cs="Calibri"/>
          <w:bCs/>
          <w:sz w:val="22"/>
          <w:szCs w:val="22"/>
        </w:rPr>
        <w:t>, invece,</w:t>
      </w:r>
      <w:r w:rsidRPr="00B17F18">
        <w:rPr>
          <w:rFonts w:ascii="Calibri" w:hAnsi="Calibri" w:cs="Calibri"/>
          <w:bCs/>
          <w:sz w:val="22"/>
          <w:szCs w:val="22"/>
        </w:rPr>
        <w:t xml:space="preserve"> </w:t>
      </w:r>
      <w:r w:rsidR="0001452C" w:rsidRPr="00B17F18">
        <w:rPr>
          <w:rFonts w:ascii="Calibri" w:hAnsi="Calibri" w:cs="Calibri"/>
          <w:bCs/>
          <w:sz w:val="22"/>
          <w:szCs w:val="22"/>
        </w:rPr>
        <w:t xml:space="preserve">le </w:t>
      </w:r>
      <w:r w:rsidR="00C67926" w:rsidRPr="00B17F18">
        <w:rPr>
          <w:rFonts w:ascii="Calibri" w:hAnsi="Calibri" w:cs="Calibri"/>
          <w:bCs/>
          <w:sz w:val="22"/>
          <w:szCs w:val="22"/>
        </w:rPr>
        <w:t>546</w:t>
      </w:r>
      <w:r w:rsidR="0001452C" w:rsidRPr="00B17F18">
        <w:rPr>
          <w:rFonts w:ascii="Calibri" w:hAnsi="Calibri" w:cs="Calibri"/>
          <w:bCs/>
          <w:sz w:val="22"/>
          <w:szCs w:val="22"/>
        </w:rPr>
        <w:t>.</w:t>
      </w:r>
      <w:r w:rsidR="00C67926" w:rsidRPr="00B17F18">
        <w:rPr>
          <w:rFonts w:ascii="Calibri" w:hAnsi="Calibri" w:cs="Calibri"/>
          <w:bCs/>
          <w:sz w:val="22"/>
          <w:szCs w:val="22"/>
        </w:rPr>
        <w:t>740</w:t>
      </w:r>
      <w:r w:rsidR="0001452C" w:rsidRPr="00B17F18">
        <w:rPr>
          <w:rFonts w:ascii="Calibri" w:hAnsi="Calibri" w:cs="Calibri"/>
          <w:bCs/>
          <w:sz w:val="22"/>
          <w:szCs w:val="22"/>
        </w:rPr>
        <w:t xml:space="preserve"> linee di credito </w:t>
      </w:r>
      <w:r w:rsidR="00E9316D" w:rsidRPr="00B17F18">
        <w:rPr>
          <w:rFonts w:ascii="Calibri" w:hAnsi="Calibri" w:cs="Calibri"/>
          <w:sz w:val="22"/>
          <w:szCs w:val="22"/>
        </w:rPr>
        <w:t xml:space="preserve">per le quali è stata </w:t>
      </w:r>
      <w:r w:rsidR="0001452C" w:rsidRPr="00B17F18">
        <w:rPr>
          <w:rFonts w:ascii="Calibri" w:hAnsi="Calibri" w:cs="Calibri"/>
          <w:sz w:val="22"/>
          <w:szCs w:val="22"/>
        </w:rPr>
        <w:t xml:space="preserve">chiesta </w:t>
      </w:r>
      <w:r w:rsidR="00E9316D" w:rsidRPr="00B17F18">
        <w:rPr>
          <w:rFonts w:ascii="Calibri" w:hAnsi="Calibri" w:cs="Calibri"/>
          <w:sz w:val="22"/>
          <w:szCs w:val="22"/>
        </w:rPr>
        <w:t xml:space="preserve">la sospensione del rimborso delle rate </w:t>
      </w:r>
      <w:r w:rsidR="0001452C" w:rsidRPr="00B17F18">
        <w:rPr>
          <w:rFonts w:ascii="Calibri" w:hAnsi="Calibri" w:cs="Calibri"/>
          <w:sz w:val="22"/>
          <w:szCs w:val="22"/>
        </w:rPr>
        <w:t>da parte di privati consumatori</w:t>
      </w:r>
      <w:r w:rsidRPr="00B17F18">
        <w:rPr>
          <w:rFonts w:ascii="Calibri" w:hAnsi="Calibri" w:cs="Calibri"/>
          <w:sz w:val="22"/>
          <w:szCs w:val="22"/>
        </w:rPr>
        <w:t xml:space="preserve">, </w:t>
      </w:r>
      <w:r w:rsidR="00395CFA" w:rsidRPr="00B17F18">
        <w:rPr>
          <w:rFonts w:ascii="Calibri" w:hAnsi="Calibri" w:cs="Calibri"/>
          <w:b/>
          <w:sz w:val="22"/>
          <w:szCs w:val="22"/>
        </w:rPr>
        <w:t xml:space="preserve">i mutui immobiliari rappresentano </w:t>
      </w:r>
      <w:r w:rsidR="00DD69F6" w:rsidRPr="00B17F18">
        <w:rPr>
          <w:rFonts w:ascii="Calibri" w:hAnsi="Calibri" w:cs="Calibri"/>
          <w:b/>
          <w:sz w:val="22"/>
          <w:szCs w:val="22"/>
        </w:rPr>
        <w:t xml:space="preserve">il 44% </w:t>
      </w:r>
      <w:r w:rsidR="00395CFA" w:rsidRPr="00B17F18">
        <w:rPr>
          <w:rFonts w:ascii="Calibri" w:hAnsi="Calibri" w:cs="Calibri"/>
          <w:b/>
          <w:sz w:val="22"/>
          <w:szCs w:val="22"/>
        </w:rPr>
        <w:t>delle</w:t>
      </w:r>
      <w:r w:rsidR="0001452C" w:rsidRPr="00B17F18">
        <w:rPr>
          <w:rFonts w:ascii="Calibri" w:hAnsi="Calibri" w:cs="Calibri"/>
          <w:b/>
          <w:sz w:val="22"/>
          <w:szCs w:val="22"/>
        </w:rPr>
        <w:t xml:space="preserve"> richieste</w:t>
      </w:r>
      <w:r w:rsidR="00395CFA" w:rsidRPr="00B17F18">
        <w:rPr>
          <w:rFonts w:ascii="Calibri" w:hAnsi="Calibri" w:cs="Calibri"/>
          <w:b/>
          <w:sz w:val="22"/>
          <w:szCs w:val="22"/>
        </w:rPr>
        <w:t xml:space="preserve">, mentre circa 175.000 </w:t>
      </w:r>
      <w:r w:rsidR="00E9316D" w:rsidRPr="00B17F18">
        <w:rPr>
          <w:rFonts w:ascii="Calibri" w:hAnsi="Calibri" w:cs="Calibri"/>
          <w:b/>
          <w:sz w:val="22"/>
          <w:szCs w:val="22"/>
        </w:rPr>
        <w:t>riguarda</w:t>
      </w:r>
      <w:r w:rsidR="00395CFA" w:rsidRPr="00B17F18">
        <w:rPr>
          <w:rFonts w:ascii="Calibri" w:hAnsi="Calibri" w:cs="Calibri"/>
          <w:b/>
          <w:sz w:val="22"/>
          <w:szCs w:val="22"/>
        </w:rPr>
        <w:t>no</w:t>
      </w:r>
      <w:r w:rsidR="00E9316D" w:rsidRPr="00B17F18">
        <w:rPr>
          <w:rFonts w:ascii="Calibri" w:hAnsi="Calibri" w:cs="Calibri"/>
          <w:b/>
          <w:sz w:val="22"/>
          <w:szCs w:val="22"/>
        </w:rPr>
        <w:t xml:space="preserve"> prestiti personali</w:t>
      </w:r>
      <w:r w:rsidR="0023762E" w:rsidRPr="00B17F18">
        <w:rPr>
          <w:rFonts w:ascii="Calibri" w:hAnsi="Calibri" w:cs="Calibri"/>
          <w:b/>
          <w:sz w:val="22"/>
          <w:szCs w:val="22"/>
        </w:rPr>
        <w:t>.</w:t>
      </w:r>
    </w:p>
    <w:p w14:paraId="2B91BB01" w14:textId="0AF36454" w:rsidR="0001452C" w:rsidRDefault="00E9316D" w:rsidP="00E9316D">
      <w:pPr>
        <w:spacing w:after="0" w:line="24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 seguire, </w:t>
      </w:r>
      <w:r w:rsidR="00395CFA">
        <w:rPr>
          <w:rFonts w:ascii="Calibri" w:hAnsi="Calibri" w:cs="Calibri"/>
          <w:lang w:val="it-IT"/>
        </w:rPr>
        <w:t>più di</w:t>
      </w:r>
      <w:r w:rsidR="0001452C" w:rsidRPr="005C2670">
        <w:rPr>
          <w:rFonts w:ascii="Calibri" w:hAnsi="Calibri" w:cs="Calibri"/>
          <w:lang w:val="it-IT"/>
        </w:rPr>
        <w:t xml:space="preserve"> </w:t>
      </w:r>
      <w:r w:rsidR="00395CFA">
        <w:rPr>
          <w:rFonts w:ascii="Calibri" w:hAnsi="Calibri" w:cs="Calibri"/>
          <w:lang w:val="it-IT"/>
        </w:rPr>
        <w:t>68</w:t>
      </w:r>
      <w:r w:rsidR="0001452C" w:rsidRPr="005C2670">
        <w:rPr>
          <w:rFonts w:ascii="Calibri" w:hAnsi="Calibri" w:cs="Calibri"/>
          <w:lang w:val="it-IT"/>
        </w:rPr>
        <w:t xml:space="preserve">.000 </w:t>
      </w:r>
      <w:r>
        <w:rPr>
          <w:rFonts w:ascii="Calibri" w:hAnsi="Calibri" w:cs="Calibri"/>
          <w:lang w:val="it-IT"/>
        </w:rPr>
        <w:t xml:space="preserve">sono le richieste di moratoria sui </w:t>
      </w:r>
      <w:r w:rsidR="00395CFA">
        <w:rPr>
          <w:rFonts w:ascii="Calibri" w:hAnsi="Calibri" w:cs="Calibri"/>
          <w:lang w:val="it-IT"/>
        </w:rPr>
        <w:t>mutui di liquidità</w:t>
      </w:r>
      <w:r>
        <w:rPr>
          <w:rFonts w:ascii="Calibri" w:hAnsi="Calibri" w:cs="Calibri"/>
          <w:lang w:val="it-IT"/>
        </w:rPr>
        <w:t>,</w:t>
      </w:r>
      <w:r w:rsidR="0001452C" w:rsidRPr="005C2670">
        <w:rPr>
          <w:rFonts w:ascii="Calibri" w:hAnsi="Calibri" w:cs="Calibri"/>
          <w:lang w:val="it-IT"/>
        </w:rPr>
        <w:t xml:space="preserve"> </w:t>
      </w:r>
      <w:r w:rsidR="00395CFA">
        <w:rPr>
          <w:rFonts w:ascii="Calibri" w:hAnsi="Calibri" w:cs="Calibri"/>
          <w:lang w:val="it-IT"/>
        </w:rPr>
        <w:t>41</w:t>
      </w:r>
      <w:r w:rsidR="0001452C" w:rsidRPr="005C2670">
        <w:rPr>
          <w:rFonts w:ascii="Calibri" w:hAnsi="Calibri" w:cs="Calibri"/>
          <w:lang w:val="it-IT"/>
        </w:rPr>
        <w:t>.</w:t>
      </w:r>
      <w:r w:rsidR="00395CFA">
        <w:rPr>
          <w:rFonts w:ascii="Calibri" w:hAnsi="Calibri" w:cs="Calibri"/>
          <w:lang w:val="it-IT"/>
        </w:rPr>
        <w:t>27</w:t>
      </w:r>
      <w:r w:rsidR="0001452C" w:rsidRPr="005C2670">
        <w:rPr>
          <w:rFonts w:ascii="Calibri" w:hAnsi="Calibri" w:cs="Calibri"/>
          <w:lang w:val="it-IT"/>
        </w:rPr>
        <w:t>0 si rife</w:t>
      </w:r>
      <w:r w:rsidR="00326265">
        <w:rPr>
          <w:rFonts w:ascii="Calibri" w:hAnsi="Calibri" w:cs="Calibri"/>
          <w:lang w:val="it-IT"/>
        </w:rPr>
        <w:t xml:space="preserve">riscono a </w:t>
      </w:r>
      <w:r w:rsidR="00395CFA">
        <w:rPr>
          <w:rFonts w:ascii="Calibri" w:hAnsi="Calibri" w:cs="Calibri"/>
          <w:lang w:val="it-IT"/>
        </w:rPr>
        <w:t>prestiti finalizzati</w:t>
      </w:r>
      <w:r w:rsidR="00326265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mentr</w:t>
      </w:r>
      <w:r w:rsidR="00326265">
        <w:rPr>
          <w:rFonts w:ascii="Calibri" w:hAnsi="Calibri" w:cs="Calibri"/>
          <w:lang w:val="it-IT"/>
        </w:rPr>
        <w:t>e le</w:t>
      </w:r>
      <w:r w:rsidR="0001452C" w:rsidRPr="005C2670">
        <w:rPr>
          <w:rFonts w:ascii="Calibri" w:hAnsi="Calibri" w:cs="Calibri"/>
          <w:lang w:val="it-IT"/>
        </w:rPr>
        <w:t xml:space="preserve"> restanti </w:t>
      </w:r>
      <w:r w:rsidR="00395CFA">
        <w:rPr>
          <w:rFonts w:ascii="Calibri" w:hAnsi="Calibri" w:cs="Calibri"/>
          <w:lang w:val="it-IT"/>
        </w:rPr>
        <w:t>22</w:t>
      </w:r>
      <w:r w:rsidR="0001452C" w:rsidRPr="005C2670">
        <w:rPr>
          <w:rFonts w:ascii="Calibri" w:hAnsi="Calibri" w:cs="Calibri"/>
          <w:lang w:val="it-IT"/>
        </w:rPr>
        <w:t>.</w:t>
      </w:r>
      <w:r w:rsidR="005479B2">
        <w:rPr>
          <w:rFonts w:ascii="Calibri" w:hAnsi="Calibri" w:cs="Calibri"/>
          <w:lang w:val="it-IT"/>
        </w:rPr>
        <w:t>373</w:t>
      </w:r>
      <w:r w:rsidR="005479B2" w:rsidRPr="005C2670">
        <w:rPr>
          <w:rFonts w:ascii="Calibri" w:hAnsi="Calibri" w:cs="Calibri"/>
          <w:lang w:val="it-IT"/>
        </w:rPr>
        <w:t xml:space="preserve"> </w:t>
      </w:r>
      <w:r w:rsidR="0001452C" w:rsidRPr="005C2670">
        <w:rPr>
          <w:rFonts w:ascii="Calibri" w:hAnsi="Calibri" w:cs="Calibri"/>
          <w:lang w:val="it-IT"/>
        </w:rPr>
        <w:t>a contratti di leasing e altri prodotti rateali.</w:t>
      </w:r>
    </w:p>
    <w:bookmarkEnd w:id="5"/>
    <w:p w14:paraId="2F82FF62" w14:textId="0382BB76" w:rsidR="00EC5AAE" w:rsidRDefault="00EC5AAE" w:rsidP="00E9316D">
      <w:pPr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95E5491" w14:textId="09DF95D4" w:rsidR="00EC5AAE" w:rsidRPr="005C2670" w:rsidRDefault="00EC5AAE" w:rsidP="00E9316D">
      <w:pPr>
        <w:spacing w:after="0" w:line="240" w:lineRule="auto"/>
        <w:jc w:val="both"/>
        <w:rPr>
          <w:rFonts w:ascii="Calibri" w:hAnsi="Calibri" w:cs="Calibri"/>
          <w:lang w:val="it-IT"/>
        </w:rPr>
      </w:pPr>
      <w:r w:rsidRPr="00EC5AAE">
        <w:rPr>
          <w:noProof/>
          <w:lang w:val="it-IT" w:eastAsia="it-IT"/>
        </w:rPr>
        <w:drawing>
          <wp:inline distT="0" distB="0" distL="0" distR="0" wp14:anchorId="2D06B6EA" wp14:editId="05D2FA79">
            <wp:extent cx="5238750" cy="180340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1B79" w14:textId="5F8F152F" w:rsidR="005B5494" w:rsidRPr="00E90257" w:rsidRDefault="005B5494" w:rsidP="00E90257">
      <w:pPr>
        <w:jc w:val="both"/>
        <w:rPr>
          <w:rFonts w:eastAsiaTheme="minorHAnsi" w:cstheme="minorHAnsi"/>
          <w:b/>
          <w:sz w:val="20"/>
          <w:szCs w:val="20"/>
          <w:lang w:val="it-IT"/>
        </w:rPr>
      </w:pPr>
      <w:r w:rsidRPr="00EC5AAE">
        <w:rPr>
          <w:rFonts w:ascii="Calibri" w:hAnsi="Calibri" w:cs="Calibri"/>
          <w:b/>
          <w:kern w:val="24"/>
          <w:lang w:val="it-IT"/>
        </w:rPr>
        <w:t>Fonte: CRIF</w:t>
      </w:r>
      <w:r w:rsidRPr="00EC5AAE">
        <w:rPr>
          <w:rFonts w:ascii="Calibri" w:hAnsi="Calibri" w:cs="Calibri"/>
          <w:kern w:val="24"/>
          <w:lang w:val="it-IT"/>
        </w:rPr>
        <w:t xml:space="preserve"> </w:t>
      </w:r>
    </w:p>
    <w:p w14:paraId="02F291E7" w14:textId="198F8644" w:rsidR="0001452C" w:rsidRPr="005C2670" w:rsidRDefault="00395CFA" w:rsidP="005C2670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>
        <w:rPr>
          <w:rFonts w:ascii="Calibri" w:eastAsiaTheme="minorEastAsia" w:hAnsi="Calibri" w:cs="Calibri"/>
          <w:kern w:val="24"/>
          <w:sz w:val="22"/>
          <w:szCs w:val="22"/>
        </w:rPr>
        <w:t>Analizzando le caratteristiche delle moratorie nelle varie forme tecniche</w:t>
      </w:r>
      <w:r w:rsidR="005C2670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, 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per i mutui immobiliari </w:t>
      </w:r>
      <w:r w:rsidR="00DD69F6">
        <w:rPr>
          <w:rFonts w:ascii="Calibri" w:eastAsiaTheme="minorEastAsia" w:hAnsi="Calibri" w:cs="Calibri"/>
          <w:kern w:val="24"/>
          <w:sz w:val="22"/>
          <w:szCs w:val="22"/>
        </w:rPr>
        <w:t xml:space="preserve">la rata </w:t>
      </w:r>
      <w:r w:rsidR="004D4581">
        <w:rPr>
          <w:rFonts w:ascii="Calibri" w:eastAsiaTheme="minorEastAsia" w:hAnsi="Calibri" w:cs="Calibri"/>
          <w:kern w:val="24"/>
          <w:sz w:val="22"/>
          <w:szCs w:val="22"/>
        </w:rPr>
        <w:t xml:space="preserve"> mensile </w:t>
      </w:r>
      <w:r w:rsidR="00DD69F6">
        <w:rPr>
          <w:rFonts w:ascii="Calibri" w:eastAsiaTheme="minorEastAsia" w:hAnsi="Calibri" w:cs="Calibri"/>
          <w:kern w:val="24"/>
          <w:sz w:val="22"/>
          <w:szCs w:val="22"/>
        </w:rPr>
        <w:t>per la quale è stata chiesta la sospensione risultata</w:t>
      </w:r>
      <w:r w:rsidR="00326265">
        <w:rPr>
          <w:rFonts w:ascii="Calibri" w:eastAsiaTheme="minorEastAsia" w:hAnsi="Calibri" w:cs="Calibri"/>
          <w:kern w:val="24"/>
          <w:sz w:val="22"/>
          <w:szCs w:val="22"/>
        </w:rPr>
        <w:t xml:space="preserve"> p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ari a </w:t>
      </w:r>
      <w:r>
        <w:rPr>
          <w:rFonts w:ascii="Calibri" w:eastAsiaTheme="minorEastAsia" w:hAnsi="Calibri" w:cs="Calibri"/>
          <w:kern w:val="24"/>
          <w:sz w:val="22"/>
          <w:szCs w:val="22"/>
        </w:rPr>
        <w:t>681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Euro</w:t>
      </w:r>
      <w:r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mentre l’importo residuo ancora da rimborsare per estinguere il finanziamento è di 1</w:t>
      </w:r>
      <w:r>
        <w:rPr>
          <w:rFonts w:ascii="Calibri" w:eastAsiaTheme="minorEastAsia" w:hAnsi="Calibri" w:cs="Calibri"/>
          <w:kern w:val="24"/>
          <w:sz w:val="22"/>
          <w:szCs w:val="22"/>
        </w:rPr>
        <w:t>28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.</w:t>
      </w:r>
      <w:r>
        <w:rPr>
          <w:rFonts w:ascii="Calibri" w:eastAsiaTheme="minorEastAsia" w:hAnsi="Calibri" w:cs="Calibri"/>
          <w:kern w:val="24"/>
          <w:sz w:val="22"/>
          <w:szCs w:val="22"/>
        </w:rPr>
        <w:t>535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Euro.</w:t>
      </w:r>
    </w:p>
    <w:p w14:paraId="2ED407C3" w14:textId="56DC8B8A" w:rsidR="0001452C" w:rsidRPr="005C2670" w:rsidRDefault="0001452C" w:rsidP="005C2670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Per gli altri mutui la rata mensile dei contratti per i quali è stata </w:t>
      </w:r>
      <w:r w:rsidR="004D4581">
        <w:rPr>
          <w:rFonts w:ascii="Calibri" w:eastAsiaTheme="minorEastAsia" w:hAnsi="Calibri" w:cs="Calibri"/>
          <w:kern w:val="24"/>
          <w:sz w:val="22"/>
          <w:szCs w:val="22"/>
        </w:rPr>
        <w:t>richiesta</w:t>
      </w:r>
      <w:r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la moratoria è pari a </w:t>
      </w:r>
      <w:r w:rsidR="00395CFA">
        <w:rPr>
          <w:rFonts w:ascii="Calibri" w:eastAsiaTheme="minorEastAsia" w:hAnsi="Calibri" w:cs="Calibri"/>
          <w:kern w:val="24"/>
          <w:sz w:val="22"/>
          <w:szCs w:val="22"/>
        </w:rPr>
        <w:t>776</w:t>
      </w:r>
      <w:r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Euro contro i 38</w:t>
      </w:r>
      <w:r w:rsidR="00395CFA">
        <w:rPr>
          <w:rFonts w:ascii="Calibri" w:eastAsiaTheme="minorEastAsia" w:hAnsi="Calibri" w:cs="Calibri"/>
          <w:kern w:val="24"/>
          <w:sz w:val="22"/>
          <w:szCs w:val="22"/>
        </w:rPr>
        <w:t>5</w:t>
      </w:r>
      <w:r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Euro dei prestiti personali e </w:t>
      </w:r>
      <w:r w:rsidR="00DD69F6">
        <w:rPr>
          <w:rFonts w:ascii="Calibri" w:eastAsiaTheme="minorEastAsia" w:hAnsi="Calibri" w:cs="Calibri"/>
          <w:kern w:val="24"/>
          <w:sz w:val="22"/>
          <w:szCs w:val="22"/>
        </w:rPr>
        <w:t xml:space="preserve">dei contratti di leasing, e </w:t>
      </w:r>
      <w:r w:rsidRPr="005C2670">
        <w:rPr>
          <w:rFonts w:ascii="Calibri" w:eastAsiaTheme="minorEastAsia" w:hAnsi="Calibri" w:cs="Calibri"/>
          <w:kern w:val="24"/>
          <w:sz w:val="22"/>
          <w:szCs w:val="22"/>
        </w:rPr>
        <w:t>i 2</w:t>
      </w:r>
      <w:r w:rsidR="00395CFA">
        <w:rPr>
          <w:rFonts w:ascii="Calibri" w:eastAsiaTheme="minorEastAsia" w:hAnsi="Calibri" w:cs="Calibri"/>
          <w:kern w:val="24"/>
          <w:sz w:val="22"/>
          <w:szCs w:val="22"/>
        </w:rPr>
        <w:t>53</w:t>
      </w:r>
      <w:r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Euro dei prestiti finalizzati.</w:t>
      </w:r>
      <w:r w:rsidR="00395CFA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</w:p>
    <w:p w14:paraId="173A8A34" w14:textId="70400862" w:rsidR="0001452C" w:rsidRPr="00F90BF4" w:rsidRDefault="0001452C" w:rsidP="0001452C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3BD4A683" w14:textId="46E9A74A" w:rsidR="0001452C" w:rsidRDefault="00395CFA" w:rsidP="0001452C">
      <w:pPr>
        <w:pStyle w:val="NormaleWeb"/>
        <w:spacing w:before="0" w:beforeAutospacing="0" w:after="0" w:afterAutospacing="0"/>
        <w:rPr>
          <w:rFonts w:ascii="Calibri" w:eastAsiaTheme="minorEastAsia" w:hAnsi="Calibri" w:cs="Calibri"/>
          <w:noProof/>
          <w:kern w:val="24"/>
          <w:sz w:val="22"/>
          <w:szCs w:val="22"/>
        </w:rPr>
      </w:pPr>
      <w:r>
        <w:rPr>
          <w:rFonts w:ascii="Calibri" w:eastAsiaTheme="minorEastAsia" w:hAnsi="Calibri" w:cs="Calibri"/>
          <w:noProof/>
          <w:kern w:val="24"/>
          <w:sz w:val="22"/>
          <w:szCs w:val="22"/>
        </w:rPr>
        <w:drawing>
          <wp:inline distT="0" distB="0" distL="0" distR="0" wp14:anchorId="0F49A23F" wp14:editId="1F57A0C9">
            <wp:extent cx="3873500" cy="1389346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637" cy="139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4BD37" w14:textId="7130CEE3" w:rsidR="0001452C" w:rsidRPr="00DA7295" w:rsidRDefault="0001452C" w:rsidP="0001452C">
      <w:pPr>
        <w:pStyle w:val="NormaleWeb"/>
        <w:spacing w:before="0" w:beforeAutospacing="0" w:after="0" w:afterAutospacing="0"/>
        <w:rPr>
          <w:rFonts w:ascii="Calibri" w:eastAsiaTheme="minorEastAsia" w:hAnsi="Calibri" w:cs="Calibri"/>
          <w:b/>
          <w:kern w:val="24"/>
          <w:sz w:val="22"/>
          <w:szCs w:val="22"/>
        </w:rPr>
      </w:pPr>
      <w:r w:rsidRPr="00DA7295">
        <w:rPr>
          <w:rFonts w:ascii="Calibri" w:eastAsiaTheme="minorEastAsia" w:hAnsi="Calibri" w:cs="Calibri"/>
          <w:b/>
          <w:kern w:val="24"/>
          <w:sz w:val="22"/>
          <w:szCs w:val="22"/>
        </w:rPr>
        <w:t>Fonte: CRIF</w:t>
      </w:r>
    </w:p>
    <w:p w14:paraId="18DBC7B7" w14:textId="77777777" w:rsidR="0001452C" w:rsidRPr="00F90BF4" w:rsidRDefault="0001452C" w:rsidP="0001452C">
      <w:pPr>
        <w:pStyle w:val="NormaleWeb"/>
        <w:spacing w:before="0" w:beforeAutospacing="0" w:after="0" w:afterAutospacing="0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759EE25A" w14:textId="4B787EDB" w:rsidR="0001452C" w:rsidRPr="005C2670" w:rsidRDefault="005C2670" w:rsidP="004D4581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bookmarkStart w:id="6" w:name="_Hlk41382578"/>
      <w:r>
        <w:rPr>
          <w:rFonts w:ascii="Calibri" w:eastAsiaTheme="minorEastAsia" w:hAnsi="Calibri" w:cs="Calibri"/>
          <w:kern w:val="24"/>
          <w:sz w:val="22"/>
          <w:szCs w:val="22"/>
        </w:rPr>
        <w:t xml:space="preserve">Per quanto riguarda 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l’applicazione della moratoria </w:t>
      </w:r>
      <w:r w:rsidR="004D4581">
        <w:rPr>
          <w:rFonts w:ascii="Calibri" w:eastAsiaTheme="minorEastAsia" w:hAnsi="Calibri" w:cs="Calibri"/>
          <w:kern w:val="24"/>
          <w:sz w:val="22"/>
          <w:szCs w:val="22"/>
        </w:rPr>
        <w:t>nelle diverse regioni</w:t>
      </w:r>
      <w:r w:rsidR="00E9316D">
        <w:rPr>
          <w:rFonts w:ascii="Calibri" w:eastAsiaTheme="minorEastAsia" w:hAnsi="Calibri" w:cs="Calibri"/>
          <w:kern w:val="24"/>
          <w:sz w:val="22"/>
          <w:szCs w:val="22"/>
        </w:rPr>
        <w:t xml:space="preserve"> del Paese</w:t>
      </w:r>
      <w:r w:rsidR="004D4581">
        <w:rPr>
          <w:rFonts w:ascii="Calibri" w:eastAsiaTheme="minorEastAsia" w:hAnsi="Calibri" w:cs="Calibri"/>
          <w:kern w:val="24"/>
          <w:sz w:val="22"/>
          <w:szCs w:val="22"/>
        </w:rPr>
        <w:t xml:space="preserve">, 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il 1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4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7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% dei contratti </w:t>
      </w:r>
      <w:r w:rsidR="00E9316D">
        <w:rPr>
          <w:rFonts w:ascii="Calibri" w:eastAsiaTheme="minorEastAsia" w:hAnsi="Calibri" w:cs="Calibri"/>
          <w:kern w:val="24"/>
          <w:sz w:val="22"/>
          <w:szCs w:val="22"/>
        </w:rPr>
        <w:t>sospesi dalle famiglie</w:t>
      </w:r>
      <w:r w:rsidR="00811896">
        <w:rPr>
          <w:rFonts w:ascii="Calibri" w:eastAsiaTheme="minorEastAsia" w:hAnsi="Calibri" w:cs="Calibri"/>
          <w:kern w:val="24"/>
          <w:sz w:val="22"/>
          <w:szCs w:val="22"/>
        </w:rPr>
        <w:t xml:space="preserve"> si concentra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in Lombardia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, </w:t>
      </w:r>
      <w:r w:rsidR="00811896">
        <w:rPr>
          <w:rFonts w:ascii="Calibri" w:eastAsiaTheme="minorEastAsia" w:hAnsi="Calibri" w:cs="Calibri"/>
          <w:kern w:val="24"/>
          <w:sz w:val="22"/>
          <w:szCs w:val="22"/>
        </w:rPr>
        <w:t>che precede l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’Emilia Romagna</w:t>
      </w:r>
      <w:r w:rsidR="00811896">
        <w:rPr>
          <w:rFonts w:ascii="Calibri" w:eastAsiaTheme="minorEastAsia" w:hAnsi="Calibri" w:cs="Calibri"/>
          <w:kern w:val="24"/>
          <w:sz w:val="22"/>
          <w:szCs w:val="22"/>
        </w:rPr>
        <w:t>, che mostra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una incidenza del 1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3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,7% sul totale</w:t>
      </w:r>
      <w:r w:rsidR="00C42CA4">
        <w:rPr>
          <w:rFonts w:ascii="Calibri" w:eastAsiaTheme="minorEastAsia" w:hAnsi="Calibri" w:cs="Calibri"/>
          <w:kern w:val="24"/>
          <w:sz w:val="22"/>
          <w:szCs w:val="22"/>
        </w:rPr>
        <w:t xml:space="preserve"> nazionale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, e </w:t>
      </w:r>
      <w:r w:rsidR="00811896">
        <w:rPr>
          <w:rFonts w:ascii="Calibri" w:eastAsiaTheme="minorEastAsia" w:hAnsi="Calibri" w:cs="Calibri"/>
          <w:kern w:val="24"/>
          <w:sz w:val="22"/>
          <w:szCs w:val="22"/>
        </w:rPr>
        <w:t>i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l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Piemonte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 con il 1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0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5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%. Seguono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il Veneto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, con un peso del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9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4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%,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il Lazio</w:t>
      </w:r>
      <w:r w:rsidR="00374E50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con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il 9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0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%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 xml:space="preserve"> e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la Toscana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con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il 7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0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%.</w:t>
      </w:r>
      <w:bookmarkEnd w:id="6"/>
    </w:p>
    <w:p w14:paraId="27633B52" w14:textId="2A487207" w:rsidR="0001452C" w:rsidRDefault="00811896" w:rsidP="004D4581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>
        <w:rPr>
          <w:rFonts w:ascii="Calibri" w:eastAsiaTheme="minorEastAsia" w:hAnsi="Calibri" w:cs="Calibri"/>
          <w:kern w:val="24"/>
          <w:sz w:val="22"/>
          <w:szCs w:val="22"/>
        </w:rPr>
        <w:t xml:space="preserve">In termini di peso 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dei contratti sospesi rispetto </w:t>
      </w:r>
      <w:r>
        <w:rPr>
          <w:rFonts w:ascii="Calibri" w:eastAsiaTheme="minorEastAsia" w:hAnsi="Calibri" w:cs="Calibri"/>
          <w:kern w:val="24"/>
          <w:sz w:val="22"/>
          <w:szCs w:val="22"/>
        </w:rPr>
        <w:t>a quelli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attivi, la media nazionale è pari al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2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6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%, con un’accentuazione evidente in Trentino Alto Adige, dove </w:t>
      </w:r>
      <w:r w:rsidR="00C42CA4">
        <w:rPr>
          <w:rFonts w:ascii="Calibri" w:eastAsiaTheme="minorEastAsia" w:hAnsi="Calibri" w:cs="Calibri"/>
          <w:kern w:val="24"/>
          <w:sz w:val="22"/>
          <w:szCs w:val="22"/>
        </w:rPr>
        <w:t>il numero di finanziamenti per i quali è stata richiesta la moratoria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è addirittura pari al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l’8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6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%</w:t>
      </w:r>
      <w:r w:rsidR="004D4581">
        <w:rPr>
          <w:rFonts w:ascii="Calibri" w:eastAsiaTheme="minorEastAsia" w:hAnsi="Calibri" w:cs="Calibri"/>
          <w:kern w:val="24"/>
          <w:sz w:val="22"/>
          <w:szCs w:val="22"/>
        </w:rPr>
        <w:t>. Più alto della media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 anche </w:t>
      </w:r>
      <w:r w:rsidR="004D4581">
        <w:rPr>
          <w:rFonts w:ascii="Calibri" w:eastAsiaTheme="minorEastAsia" w:hAnsi="Calibri" w:cs="Calibri"/>
          <w:kern w:val="24"/>
          <w:sz w:val="22"/>
          <w:szCs w:val="22"/>
        </w:rPr>
        <w:t>il dato relati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v</w:t>
      </w:r>
      <w:r w:rsidR="004D4581">
        <w:rPr>
          <w:rFonts w:ascii="Calibri" w:eastAsiaTheme="minorEastAsia" w:hAnsi="Calibri" w:cs="Calibri"/>
          <w:kern w:val="24"/>
          <w:sz w:val="22"/>
          <w:szCs w:val="22"/>
        </w:rPr>
        <w:t xml:space="preserve">o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all’Emilia Romagna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, con 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il 4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>1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>%</w:t>
      </w:r>
      <w:r w:rsidR="00C42CA4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 xml:space="preserve"> e della Basilicata</w:t>
      </w:r>
      <w:r w:rsidR="00C42CA4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="00F549A3">
        <w:rPr>
          <w:rFonts w:ascii="Calibri" w:eastAsiaTheme="minorEastAsia" w:hAnsi="Calibri" w:cs="Calibri"/>
          <w:kern w:val="24"/>
          <w:sz w:val="22"/>
          <w:szCs w:val="22"/>
        </w:rPr>
        <w:t xml:space="preserve"> con il 3,7%</w:t>
      </w:r>
      <w:r w:rsidR="0001452C" w:rsidRPr="005C2670">
        <w:rPr>
          <w:rFonts w:ascii="Calibri" w:eastAsiaTheme="minorEastAsia" w:hAnsi="Calibri" w:cs="Calibri"/>
          <w:kern w:val="24"/>
          <w:sz w:val="22"/>
          <w:szCs w:val="22"/>
        </w:rPr>
        <w:t xml:space="preserve">. </w:t>
      </w:r>
    </w:p>
    <w:p w14:paraId="57CB4615" w14:textId="6F84CDD3" w:rsidR="005B5494" w:rsidRDefault="005B5494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color w:val="003B79" w:themeColor="accent1"/>
          <w:kern w:val="24"/>
          <w:sz w:val="22"/>
          <w:szCs w:val="22"/>
        </w:rPr>
      </w:pPr>
    </w:p>
    <w:p w14:paraId="21A29A6A" w14:textId="650A2FB7" w:rsidR="00F549A3" w:rsidRDefault="00F549A3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F549A3">
        <w:rPr>
          <w:rFonts w:ascii="Calibri" w:eastAsiaTheme="minorEastAsia" w:hAnsi="Calibri" w:cs="Calibri"/>
          <w:kern w:val="24"/>
          <w:sz w:val="22"/>
          <w:szCs w:val="22"/>
        </w:rPr>
        <w:t>Infine,</w:t>
      </w:r>
      <w:r>
        <w:rPr>
          <w:rFonts w:ascii="Calibri" w:eastAsiaTheme="minorEastAsia" w:hAnsi="Calibri" w:cs="Calibri"/>
          <w:kern w:val="24"/>
          <w:sz w:val="22"/>
          <w:szCs w:val="22"/>
        </w:rPr>
        <w:t xml:space="preserve"> osservando la distribuzione per fasce d’età dei </w:t>
      </w:r>
      <w:r w:rsidR="0023762E">
        <w:rPr>
          <w:rFonts w:ascii="Calibri" w:eastAsiaTheme="minorEastAsia" w:hAnsi="Calibri" w:cs="Calibri"/>
          <w:kern w:val="24"/>
          <w:sz w:val="22"/>
          <w:szCs w:val="22"/>
        </w:rPr>
        <w:t>consumatori</w:t>
      </w:r>
      <w:r>
        <w:rPr>
          <w:rFonts w:ascii="Calibri" w:eastAsiaTheme="minorEastAsia" w:hAnsi="Calibri" w:cs="Calibri"/>
          <w:kern w:val="24"/>
          <w:sz w:val="22"/>
          <w:szCs w:val="22"/>
        </w:rPr>
        <w:t xml:space="preserve"> che hanno richiesto una moratoria, emerge </w:t>
      </w:r>
      <w:r w:rsidRPr="0023762E">
        <w:rPr>
          <w:rFonts w:ascii="Calibri" w:eastAsiaTheme="minorEastAsia" w:hAnsi="Calibri" w:cs="Calibri"/>
          <w:b/>
          <w:kern w:val="24"/>
          <w:sz w:val="22"/>
          <w:szCs w:val="22"/>
        </w:rPr>
        <w:t>che 1 su 3 appartiene a</w:t>
      </w:r>
      <w:r w:rsidR="00C42CA4" w:rsidRPr="0023762E">
        <w:rPr>
          <w:rFonts w:ascii="Calibri" w:eastAsiaTheme="minorEastAsia" w:hAnsi="Calibri" w:cs="Calibri"/>
          <w:b/>
          <w:kern w:val="24"/>
          <w:sz w:val="22"/>
          <w:szCs w:val="22"/>
        </w:rPr>
        <w:t>lla generazione de</w:t>
      </w:r>
      <w:r w:rsidRPr="0023762E">
        <w:rPr>
          <w:rFonts w:ascii="Calibri" w:eastAsiaTheme="minorEastAsia" w:hAnsi="Calibri" w:cs="Calibri"/>
          <w:b/>
          <w:kern w:val="24"/>
          <w:sz w:val="22"/>
          <w:szCs w:val="22"/>
        </w:rPr>
        <w:t>i Baby boomers</w:t>
      </w:r>
      <w:r w:rsidR="000437BD">
        <w:rPr>
          <w:rFonts w:ascii="Calibri" w:eastAsiaTheme="minorEastAsia" w:hAnsi="Calibri" w:cs="Calibri"/>
          <w:kern w:val="24"/>
          <w:sz w:val="22"/>
          <w:szCs w:val="22"/>
        </w:rPr>
        <w:t xml:space="preserve"> (</w:t>
      </w:r>
      <w:r w:rsidR="00C42CA4">
        <w:rPr>
          <w:rFonts w:ascii="Calibri" w:eastAsiaTheme="minorEastAsia" w:hAnsi="Calibri" w:cs="Calibri"/>
          <w:kern w:val="24"/>
          <w:sz w:val="22"/>
          <w:szCs w:val="22"/>
        </w:rPr>
        <w:t xml:space="preserve">tra i 52 e i 66 anni). </w:t>
      </w:r>
      <w:r>
        <w:rPr>
          <w:rFonts w:ascii="Calibri" w:eastAsiaTheme="minorEastAsia" w:hAnsi="Calibri" w:cs="Calibri"/>
          <w:kern w:val="24"/>
          <w:sz w:val="22"/>
          <w:szCs w:val="22"/>
        </w:rPr>
        <w:t>Il 28,9% dei richiedenti ha</w:t>
      </w:r>
      <w:r w:rsidR="00C42CA4">
        <w:rPr>
          <w:rFonts w:ascii="Calibri" w:eastAsiaTheme="minorEastAsia" w:hAnsi="Calibri" w:cs="Calibri"/>
          <w:kern w:val="24"/>
          <w:sz w:val="22"/>
          <w:szCs w:val="22"/>
        </w:rPr>
        <w:t>, invece,</w:t>
      </w:r>
      <w:r>
        <w:rPr>
          <w:rFonts w:ascii="Calibri" w:eastAsiaTheme="minorEastAsia" w:hAnsi="Calibri" w:cs="Calibri"/>
          <w:kern w:val="24"/>
          <w:sz w:val="22"/>
          <w:szCs w:val="22"/>
        </w:rPr>
        <w:t xml:space="preserve"> un’età compresa tra 51 e 44 anni, mentre il 18,9% </w:t>
      </w:r>
      <w:r w:rsidR="000437BD">
        <w:rPr>
          <w:rFonts w:ascii="Calibri" w:eastAsiaTheme="minorEastAsia" w:hAnsi="Calibri" w:cs="Calibri"/>
          <w:kern w:val="24"/>
          <w:sz w:val="22"/>
          <w:szCs w:val="22"/>
        </w:rPr>
        <w:t>hann</w:t>
      </w:r>
      <w:r w:rsidR="005B5494">
        <w:rPr>
          <w:rFonts w:ascii="Calibri" w:eastAsiaTheme="minorEastAsia" w:hAnsi="Calibri" w:cs="Calibri"/>
          <w:kern w:val="24"/>
          <w:sz w:val="22"/>
          <w:szCs w:val="22"/>
        </w:rPr>
        <w:t xml:space="preserve">o tra 43 e 37 anni. </w:t>
      </w:r>
    </w:p>
    <w:p w14:paraId="52D56EF9" w14:textId="77777777" w:rsidR="00E90257" w:rsidRDefault="00E90257" w:rsidP="00E31BCF">
      <w:pPr>
        <w:pStyle w:val="NormaleWeb"/>
        <w:spacing w:before="0" w:beforeAutospacing="0" w:after="0" w:afterAutospacing="0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0BFDE5DC" w14:textId="2C8E55C5" w:rsidR="003C42A5" w:rsidRPr="003C42A5" w:rsidRDefault="003C42A5" w:rsidP="003C42A5">
      <w:pPr>
        <w:spacing w:after="0" w:line="240" w:lineRule="auto"/>
        <w:rPr>
          <w:rFonts w:ascii="Calibri" w:hAnsi="Calibri" w:cs="Calibri"/>
          <w:kern w:val="24"/>
          <w:lang w:val="it-IT" w:eastAsia="it-IT"/>
        </w:rPr>
      </w:pPr>
    </w:p>
    <w:p w14:paraId="7BE1F9D3" w14:textId="5A9AEC25" w:rsidR="005B5494" w:rsidRDefault="003C42A5" w:rsidP="003C42A5">
      <w:pPr>
        <w:spacing w:after="0" w:line="240" w:lineRule="auto"/>
        <w:jc w:val="both"/>
        <w:rPr>
          <w:rFonts w:ascii="Calibri" w:eastAsia="Times New Roman" w:hAnsi="Calibri" w:cs="Calibri"/>
          <w:b/>
          <w:lang w:val="it-IT" w:eastAsia="it-IT"/>
        </w:rPr>
      </w:pPr>
      <w:r w:rsidRPr="00E90257">
        <w:rPr>
          <w:rFonts w:ascii="Calibri" w:hAnsi="Calibri" w:cs="Calibri"/>
          <w:i/>
          <w:kern w:val="24"/>
          <w:lang w:val="it-IT" w:eastAsia="it-IT"/>
        </w:rPr>
        <w:t>“Posto che l</w:t>
      </w:r>
      <w:r w:rsidRPr="00E90257">
        <w:rPr>
          <w:rFonts w:ascii="Calibri" w:eastAsia="Times New Roman" w:hAnsi="Calibri" w:cs="Calibri"/>
          <w:bCs/>
          <w:i/>
          <w:lang w:val="it-IT"/>
        </w:rPr>
        <w:t xml:space="preserve">e rate oggetto di moratoria sono contribuite nei SIC dagli intermediari finanziari a importo dovuto pari a zero </w:t>
      </w:r>
      <w:r w:rsidRPr="00E90257">
        <w:rPr>
          <w:rFonts w:ascii="Calibri" w:hAnsi="Calibri" w:cs="Calibri"/>
          <w:i/>
          <w:kern w:val="24"/>
          <w:lang w:val="it-IT" w:eastAsia="it-IT"/>
        </w:rPr>
        <w:t>e che</w:t>
      </w:r>
      <w:r w:rsidRPr="00E90257">
        <w:rPr>
          <w:rFonts w:ascii="Calibri" w:eastAsia="Times New Roman" w:hAnsi="Calibri" w:cs="Calibri"/>
          <w:bCs/>
          <w:i/>
          <w:lang w:val="it-IT"/>
        </w:rPr>
        <w:t xml:space="preserve"> i beneficiari non possono essere segnalati a sofferenza dal momento in cui il provvedimento è stato concesso, la segnalazione della</w:t>
      </w:r>
      <w:r w:rsidRPr="00E90257">
        <w:rPr>
          <w:rFonts w:ascii="Calibri" w:hAnsi="Calibri" w:cs="Calibri"/>
          <w:bCs/>
          <w:i/>
          <w:kern w:val="24"/>
          <w:lang w:val="it-IT" w:eastAsia="it-IT"/>
        </w:rPr>
        <w:t xml:space="preserve"> sospensione delle rate darà la </w:t>
      </w:r>
      <w:r w:rsidRPr="00E90257">
        <w:rPr>
          <w:rFonts w:ascii="Calibri" w:eastAsia="Times New Roman" w:hAnsi="Calibri" w:cs="Calibri"/>
          <w:i/>
          <w:lang w:val="it-IT" w:eastAsia="it-IT"/>
        </w:rPr>
        <w:t>possibilità ai soggetti finanziati di referenziarsi adeguatamente dimostrando che la loro affidabilità è elevata e che la sospensione è stata richiesta per far fronte a una temporanea difficoltà dovuta agli effetti della pandemia e non per altre ragioni. Al contempo, sarà fondamentale per prevenire eventuali segnalazioni negative e/o passaggi a sofferenza”</w:t>
      </w:r>
      <w:r>
        <w:rPr>
          <w:rFonts w:ascii="Calibri" w:eastAsia="Times New Roman" w:hAnsi="Calibri" w:cs="Calibri"/>
          <w:lang w:val="it-IT" w:eastAsia="it-IT"/>
        </w:rPr>
        <w:t xml:space="preserve"> – commenta </w:t>
      </w:r>
      <w:r w:rsidRPr="003C42A5">
        <w:rPr>
          <w:rFonts w:ascii="Calibri" w:eastAsia="Times New Roman" w:hAnsi="Calibri" w:cs="Calibri"/>
          <w:b/>
          <w:lang w:val="it-IT" w:eastAsia="it-IT"/>
        </w:rPr>
        <w:t xml:space="preserve">Antonio Deledda, Direttore Credit Bureau Services di CRIF. </w:t>
      </w:r>
    </w:p>
    <w:p w14:paraId="04623D62" w14:textId="47D98855" w:rsidR="00010609" w:rsidRDefault="00010609" w:rsidP="003C42A5">
      <w:pPr>
        <w:spacing w:after="0" w:line="240" w:lineRule="auto"/>
        <w:jc w:val="both"/>
        <w:rPr>
          <w:rFonts w:ascii="Calibri" w:eastAsia="Times New Roman" w:hAnsi="Calibri" w:cs="Calibri"/>
          <w:b/>
          <w:lang w:val="it-IT" w:eastAsia="it-IT"/>
        </w:rPr>
      </w:pPr>
    </w:p>
    <w:p w14:paraId="7F4FF366" w14:textId="39399E0B" w:rsidR="00010609" w:rsidRDefault="00010609" w:rsidP="003C42A5">
      <w:pPr>
        <w:spacing w:after="0" w:line="240" w:lineRule="auto"/>
        <w:jc w:val="both"/>
        <w:rPr>
          <w:rFonts w:ascii="Calibri" w:eastAsia="Times New Roman" w:hAnsi="Calibri" w:cs="Calibri"/>
          <w:b/>
          <w:lang w:val="it-IT" w:eastAsia="it-IT"/>
        </w:rPr>
      </w:pPr>
    </w:p>
    <w:p w14:paraId="7270EDED" w14:textId="71648672" w:rsidR="00010609" w:rsidRDefault="00010609" w:rsidP="003C42A5">
      <w:pPr>
        <w:spacing w:after="0" w:line="240" w:lineRule="auto"/>
        <w:jc w:val="both"/>
        <w:rPr>
          <w:rFonts w:ascii="Calibri" w:eastAsia="Times New Roman" w:hAnsi="Calibri" w:cs="Calibri"/>
          <w:b/>
          <w:lang w:val="it-IT" w:eastAsia="it-IT"/>
        </w:rPr>
      </w:pPr>
    </w:p>
    <w:p w14:paraId="3886AC3D" w14:textId="218A7E7F" w:rsidR="00010609" w:rsidRDefault="00010609" w:rsidP="003C42A5">
      <w:pPr>
        <w:spacing w:after="0" w:line="240" w:lineRule="auto"/>
        <w:jc w:val="both"/>
        <w:rPr>
          <w:rFonts w:ascii="Calibri" w:eastAsia="Times New Roman" w:hAnsi="Calibri" w:cs="Calibri"/>
          <w:b/>
          <w:lang w:val="it-IT" w:eastAsia="it-IT"/>
        </w:rPr>
      </w:pPr>
    </w:p>
    <w:p w14:paraId="59239BE9" w14:textId="46212850" w:rsidR="00010609" w:rsidRDefault="00010609" w:rsidP="003C42A5">
      <w:pPr>
        <w:spacing w:after="0" w:line="240" w:lineRule="auto"/>
        <w:jc w:val="both"/>
        <w:rPr>
          <w:rFonts w:ascii="Calibri" w:eastAsia="Times New Roman" w:hAnsi="Calibri" w:cs="Calibri"/>
          <w:b/>
          <w:lang w:val="it-IT" w:eastAsia="it-IT"/>
        </w:rPr>
      </w:pPr>
    </w:p>
    <w:p w14:paraId="011469C5" w14:textId="072A62D7" w:rsidR="00010609" w:rsidRDefault="00010609" w:rsidP="003C42A5">
      <w:pPr>
        <w:spacing w:after="0" w:line="240" w:lineRule="auto"/>
        <w:jc w:val="both"/>
        <w:rPr>
          <w:rFonts w:ascii="Calibri" w:eastAsia="Times New Roman" w:hAnsi="Calibri" w:cs="Calibri"/>
          <w:b/>
          <w:lang w:val="it-IT" w:eastAsia="it-IT"/>
        </w:rPr>
      </w:pPr>
    </w:p>
    <w:p w14:paraId="30560704" w14:textId="77777777" w:rsidR="00010609" w:rsidRDefault="00010609" w:rsidP="00010609">
      <w:pPr>
        <w:pStyle w:val="CRIFBodyText"/>
        <w:jc w:val="left"/>
        <w:rPr>
          <w:rFonts w:eastAsia="Calibri"/>
          <w:i/>
          <w:lang w:val="it-IT"/>
        </w:rPr>
      </w:pPr>
      <w:r>
        <w:rPr>
          <w:sz w:val="16"/>
          <w:szCs w:val="16"/>
          <w:lang w:val="it-IT"/>
        </w:rPr>
        <w:t>Per ulteriori informazioni:</w:t>
      </w:r>
      <w:r>
        <w:rPr>
          <w:sz w:val="16"/>
          <w:szCs w:val="16"/>
          <w:lang w:val="it-IT"/>
        </w:rPr>
        <w:br/>
      </w:r>
      <w:r>
        <w:rPr>
          <w:snapToGrid w:val="0"/>
          <w:sz w:val="16"/>
          <w:szCs w:val="16"/>
          <w:lang w:val="it-IT"/>
        </w:rPr>
        <w:t xml:space="preserve">Luca Fumagalli – </w:t>
      </w:r>
      <w:hyperlink r:id="rId19" w:history="1">
        <w:r>
          <w:rPr>
            <w:rStyle w:val="Collegamentoipertestuale"/>
            <w:snapToGrid w:val="0"/>
            <w:sz w:val="16"/>
            <w:szCs w:val="16"/>
            <w:lang w:val="it-IT"/>
          </w:rPr>
          <w:t>luca.fumagalli@bcw-global.com</w:t>
        </w:r>
      </w:hyperlink>
      <w:r>
        <w:rPr>
          <w:snapToGrid w:val="0"/>
          <w:sz w:val="16"/>
          <w:szCs w:val="16"/>
          <w:lang w:val="it-IT"/>
        </w:rPr>
        <w:t xml:space="preserve"> - Tel. 348 4586948</w:t>
      </w:r>
    </w:p>
    <w:p w14:paraId="001E9565" w14:textId="77777777" w:rsidR="00010609" w:rsidRPr="003C42A5" w:rsidRDefault="00010609" w:rsidP="003C42A5">
      <w:pPr>
        <w:spacing w:after="0" w:line="240" w:lineRule="auto"/>
        <w:jc w:val="both"/>
        <w:rPr>
          <w:rFonts w:ascii="Calibri" w:eastAsia="Times New Roman" w:hAnsi="Calibri" w:cs="Calibri"/>
          <w:b/>
          <w:lang w:val="it-IT" w:eastAsia="it-IT"/>
        </w:rPr>
      </w:pPr>
    </w:p>
    <w:sectPr w:rsidR="00010609" w:rsidRPr="003C42A5" w:rsidSect="00D36FFA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872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098" w14:textId="77777777" w:rsidR="00EE62F8" w:rsidRDefault="00EE62F8" w:rsidP="002C53BF">
      <w:pPr>
        <w:spacing w:after="0" w:line="240" w:lineRule="auto"/>
      </w:pPr>
      <w:r>
        <w:separator/>
      </w:r>
    </w:p>
  </w:endnote>
  <w:endnote w:type="continuationSeparator" w:id="0">
    <w:p w14:paraId="48C84CA9" w14:textId="77777777" w:rsidR="00EE62F8" w:rsidRDefault="00EE62F8" w:rsidP="002C53BF">
      <w:pPr>
        <w:spacing w:after="0" w:line="240" w:lineRule="auto"/>
      </w:pPr>
      <w:r>
        <w:continuationSeparator/>
      </w:r>
    </w:p>
  </w:endnote>
  <w:endnote w:type="continuationNotice" w:id="1">
    <w:p w14:paraId="5ECD9444" w14:textId="77777777" w:rsidR="00EE62F8" w:rsidRDefault="00EE62F8" w:rsidP="002C5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BCGSerif-Regular">
    <w:altName w:val="Henderson Serif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x New Book">
    <w:altName w:val="Century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F6A8" w14:textId="77777777" w:rsidR="00400806" w:rsidRPr="00D36FFA" w:rsidRDefault="00E35491" w:rsidP="00D36FFA">
    <w:pPr>
      <w:spacing w:after="0" w:line="360" w:lineRule="auto"/>
      <w:jc w:val="both"/>
      <w:rPr>
        <w:sz w:val="20"/>
        <w:lang w:val="it-IT"/>
      </w:rPr>
    </w:pPr>
    <w:r>
      <w:rPr>
        <w:noProof/>
        <w:color w:val="B0CFED" w:themeColor="accent3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2F6AF" wp14:editId="7A82F6B0">
              <wp:simplePos x="0" y="0"/>
              <wp:positionH relativeFrom="column">
                <wp:posOffset>5947410</wp:posOffset>
              </wp:positionH>
              <wp:positionV relativeFrom="paragraph">
                <wp:posOffset>-36830</wp:posOffset>
              </wp:positionV>
              <wp:extent cx="914400" cy="274320"/>
              <wp:effectExtent l="0" t="0" r="19050" b="1143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82F6B5" w14:textId="32803D69" w:rsidR="00400806" w:rsidRPr="005849DB" w:rsidRDefault="00F43F1A" w:rsidP="005849DB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849DB">
                            <w:rPr>
                              <w:sz w:val="20"/>
                            </w:rPr>
                            <w:fldChar w:fldCharType="begin"/>
                          </w:r>
                          <w:r w:rsidR="00400806" w:rsidRPr="005849DB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5849DB">
                            <w:rPr>
                              <w:sz w:val="20"/>
                            </w:rPr>
                            <w:fldChar w:fldCharType="separate"/>
                          </w:r>
                          <w:r w:rsidR="00E90257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5849DB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  <w:r w:rsidR="00400806">
                            <w:rPr>
                              <w:noProof/>
                              <w:sz w:val="20"/>
                            </w:rPr>
                            <w:t xml:space="preserve"> / </w:t>
                          </w:r>
                          <w:r w:rsidR="009D09CA">
                            <w:rPr>
                              <w:noProof/>
                              <w:sz w:val="20"/>
                            </w:rPr>
                            <w:fldChar w:fldCharType="begin"/>
                          </w:r>
                          <w:r w:rsidR="009D09CA">
                            <w:rPr>
                              <w:noProof/>
                              <w:sz w:val="20"/>
                            </w:rPr>
                            <w:instrText xml:space="preserve"> NUMPAGES   \* MERGEFORMAT </w:instrText>
                          </w:r>
                          <w:r w:rsidR="009D09CA">
                            <w:rPr>
                              <w:noProof/>
                              <w:sz w:val="20"/>
                            </w:rPr>
                            <w:fldChar w:fldCharType="separate"/>
                          </w:r>
                          <w:r w:rsidR="00E90257">
                            <w:rPr>
                              <w:noProof/>
                              <w:sz w:val="20"/>
                            </w:rPr>
                            <w:t>4</w:t>
                          </w:r>
                          <w:r w:rsidR="009D09CA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82F6AF" id="Rectangle 5" o:spid="_x0000_s1026" style="position:absolute;left:0;text-align:left;margin-left:468.3pt;margin-top:-2.9pt;width:1in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" fillcolor="#003b79 [3204]" strokecolor="#001d3c [1604]" strokeweight="1pt">
              <v:path arrowok="t"/>
              <v:textbox>
                <w:txbxContent>
                  <w:p w14:paraId="7A82F6B5" w14:textId="32803D69" w:rsidR="00400806" w:rsidRPr="005849DB" w:rsidRDefault="00F43F1A" w:rsidP="005849DB">
                    <w:pPr>
                      <w:jc w:val="center"/>
                      <w:rPr>
                        <w:sz w:val="20"/>
                      </w:rPr>
                    </w:pPr>
                    <w:r w:rsidRPr="005849DB">
                      <w:rPr>
                        <w:sz w:val="20"/>
                      </w:rPr>
                      <w:fldChar w:fldCharType="begin"/>
                    </w:r>
                    <w:r w:rsidR="00400806" w:rsidRPr="005849DB">
                      <w:rPr>
                        <w:sz w:val="20"/>
                      </w:rPr>
                      <w:instrText xml:space="preserve"> PAGE   \* MERGEFORMAT </w:instrText>
                    </w:r>
                    <w:r w:rsidRPr="005849DB">
                      <w:rPr>
                        <w:sz w:val="20"/>
                      </w:rPr>
                      <w:fldChar w:fldCharType="separate"/>
                    </w:r>
                    <w:r w:rsidR="00E90257">
                      <w:rPr>
                        <w:noProof/>
                        <w:sz w:val="20"/>
                      </w:rPr>
                      <w:t>3</w:t>
                    </w:r>
                    <w:r w:rsidRPr="005849DB">
                      <w:rPr>
                        <w:noProof/>
                        <w:sz w:val="20"/>
                      </w:rPr>
                      <w:fldChar w:fldCharType="end"/>
                    </w:r>
                    <w:r w:rsidR="00400806">
                      <w:rPr>
                        <w:noProof/>
                        <w:sz w:val="20"/>
                      </w:rPr>
                      <w:t xml:space="preserve"> / </w:t>
                    </w:r>
                    <w:r w:rsidR="009D09CA">
                      <w:rPr>
                        <w:noProof/>
                        <w:sz w:val="20"/>
                      </w:rPr>
                      <w:fldChar w:fldCharType="begin"/>
                    </w:r>
                    <w:r w:rsidR="009D09CA">
                      <w:rPr>
                        <w:noProof/>
                        <w:sz w:val="20"/>
                      </w:rPr>
                      <w:instrText xml:space="preserve"> NUMPAGES   \* MERGEFORMAT </w:instrText>
                    </w:r>
                    <w:r w:rsidR="009D09CA">
                      <w:rPr>
                        <w:noProof/>
                        <w:sz w:val="20"/>
                      </w:rPr>
                      <w:fldChar w:fldCharType="separate"/>
                    </w:r>
                    <w:r w:rsidR="00E90257">
                      <w:rPr>
                        <w:noProof/>
                        <w:sz w:val="20"/>
                      </w:rPr>
                      <w:t>4</w:t>
                    </w:r>
                    <w:r w:rsidR="009D09CA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F6AC" w14:textId="77777777" w:rsidR="00400806" w:rsidRDefault="00E35491">
    <w:pPr>
      <w:pStyle w:val="Pidipagina"/>
    </w:pPr>
    <w:r>
      <w:rPr>
        <w:noProof/>
        <w:color w:val="B0CFED" w:themeColor="accent3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A82F6B3" wp14:editId="7A82F6B4">
              <wp:simplePos x="0" y="0"/>
              <wp:positionH relativeFrom="column">
                <wp:posOffset>5947410</wp:posOffset>
              </wp:positionH>
              <wp:positionV relativeFrom="paragraph">
                <wp:posOffset>-89535</wp:posOffset>
              </wp:positionV>
              <wp:extent cx="914400" cy="274320"/>
              <wp:effectExtent l="0" t="0" r="19050" b="1143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82F6B6" w14:textId="29323A76" w:rsidR="00400806" w:rsidRPr="005849DB" w:rsidRDefault="00F43F1A" w:rsidP="00BA392E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849DB">
                            <w:rPr>
                              <w:sz w:val="20"/>
                            </w:rPr>
                            <w:fldChar w:fldCharType="begin"/>
                          </w:r>
                          <w:r w:rsidR="00400806" w:rsidRPr="005849DB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5849DB">
                            <w:rPr>
                              <w:sz w:val="20"/>
                            </w:rPr>
                            <w:fldChar w:fldCharType="separate"/>
                          </w:r>
                          <w:r w:rsidR="00E90257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5849DB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  <w:r w:rsidR="00400806">
                            <w:rPr>
                              <w:noProof/>
                              <w:sz w:val="20"/>
                            </w:rPr>
                            <w:t xml:space="preserve"> / </w:t>
                          </w:r>
                          <w:r w:rsidR="009D09CA">
                            <w:rPr>
                              <w:noProof/>
                              <w:sz w:val="20"/>
                            </w:rPr>
                            <w:fldChar w:fldCharType="begin"/>
                          </w:r>
                          <w:r w:rsidR="009D09CA">
                            <w:rPr>
                              <w:noProof/>
                              <w:sz w:val="20"/>
                            </w:rPr>
                            <w:instrText xml:space="preserve"> NUMPAGES   \* MERGEFORMAT </w:instrText>
                          </w:r>
                          <w:r w:rsidR="009D09CA">
                            <w:rPr>
                              <w:noProof/>
                              <w:sz w:val="20"/>
                            </w:rPr>
                            <w:fldChar w:fldCharType="separate"/>
                          </w:r>
                          <w:r w:rsidR="00E90257">
                            <w:rPr>
                              <w:noProof/>
                              <w:sz w:val="20"/>
                            </w:rPr>
                            <w:t>4</w:t>
                          </w:r>
                          <w:r w:rsidR="009D09CA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82F6B3" id="_x0000_s1027" style="position:absolute;margin-left:468.3pt;margin-top:-7.05pt;width:1in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" fillcolor="#003b79 [3204]" strokecolor="#001d3c [1604]" strokeweight="1pt">
              <v:path arrowok="t"/>
              <v:textbox>
                <w:txbxContent>
                  <w:p w14:paraId="7A82F6B6" w14:textId="29323A76" w:rsidR="00400806" w:rsidRPr="005849DB" w:rsidRDefault="00F43F1A" w:rsidP="00BA392E">
                    <w:pPr>
                      <w:jc w:val="center"/>
                      <w:rPr>
                        <w:sz w:val="20"/>
                      </w:rPr>
                    </w:pPr>
                    <w:r w:rsidRPr="005849DB">
                      <w:rPr>
                        <w:sz w:val="20"/>
                      </w:rPr>
                      <w:fldChar w:fldCharType="begin"/>
                    </w:r>
                    <w:r w:rsidR="00400806" w:rsidRPr="005849DB">
                      <w:rPr>
                        <w:sz w:val="20"/>
                      </w:rPr>
                      <w:instrText xml:space="preserve"> PAGE   \* MERGEFORMAT </w:instrText>
                    </w:r>
                    <w:r w:rsidRPr="005849DB">
                      <w:rPr>
                        <w:sz w:val="20"/>
                      </w:rPr>
                      <w:fldChar w:fldCharType="separate"/>
                    </w:r>
                    <w:r w:rsidR="00E90257">
                      <w:rPr>
                        <w:noProof/>
                        <w:sz w:val="20"/>
                      </w:rPr>
                      <w:t>1</w:t>
                    </w:r>
                    <w:r w:rsidRPr="005849DB">
                      <w:rPr>
                        <w:noProof/>
                        <w:sz w:val="20"/>
                      </w:rPr>
                      <w:fldChar w:fldCharType="end"/>
                    </w:r>
                    <w:r w:rsidR="00400806">
                      <w:rPr>
                        <w:noProof/>
                        <w:sz w:val="20"/>
                      </w:rPr>
                      <w:t xml:space="preserve"> / </w:t>
                    </w:r>
                    <w:r w:rsidR="009D09CA">
                      <w:rPr>
                        <w:noProof/>
                        <w:sz w:val="20"/>
                      </w:rPr>
                      <w:fldChar w:fldCharType="begin"/>
                    </w:r>
                    <w:r w:rsidR="009D09CA">
                      <w:rPr>
                        <w:noProof/>
                        <w:sz w:val="20"/>
                      </w:rPr>
                      <w:instrText xml:space="preserve"> NUMPAGES   \* MERGEFORMAT </w:instrText>
                    </w:r>
                    <w:r w:rsidR="009D09CA">
                      <w:rPr>
                        <w:noProof/>
                        <w:sz w:val="20"/>
                      </w:rPr>
                      <w:fldChar w:fldCharType="separate"/>
                    </w:r>
                    <w:r w:rsidR="00E90257">
                      <w:rPr>
                        <w:noProof/>
                        <w:sz w:val="20"/>
                      </w:rPr>
                      <w:t>4</w:t>
                    </w:r>
                    <w:r w:rsidR="009D09CA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96A6" w14:textId="77777777" w:rsidR="00EE62F8" w:rsidRDefault="00EE62F8" w:rsidP="002C53BF">
      <w:pPr>
        <w:spacing w:after="0" w:line="240" w:lineRule="auto"/>
      </w:pPr>
      <w:r>
        <w:separator/>
      </w:r>
    </w:p>
  </w:footnote>
  <w:footnote w:type="continuationSeparator" w:id="0">
    <w:p w14:paraId="3FB8C494" w14:textId="77777777" w:rsidR="00EE62F8" w:rsidRDefault="00EE62F8" w:rsidP="002C53BF">
      <w:pPr>
        <w:spacing w:after="0" w:line="240" w:lineRule="auto"/>
      </w:pPr>
      <w:r>
        <w:continuationSeparator/>
      </w:r>
    </w:p>
  </w:footnote>
  <w:footnote w:type="continuationNotice" w:id="1">
    <w:p w14:paraId="534C41E8" w14:textId="77777777" w:rsidR="00EE62F8" w:rsidRDefault="00EE62F8" w:rsidP="002C53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F6A5" w14:textId="77777777" w:rsidR="00400806" w:rsidRDefault="00400806">
    <w:pPr>
      <w:pStyle w:val="Intestazione"/>
    </w:pPr>
  </w:p>
  <w:p w14:paraId="7A82F6A6" w14:textId="77777777" w:rsidR="00400806" w:rsidRDefault="00400806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 wp14:anchorId="7A82F6AD" wp14:editId="7A82F6AE">
          <wp:simplePos x="0" y="0"/>
          <wp:positionH relativeFrom="column">
            <wp:posOffset>-8890</wp:posOffset>
          </wp:positionH>
          <wp:positionV relativeFrom="page">
            <wp:posOffset>327660</wp:posOffset>
          </wp:positionV>
          <wp:extent cx="1208405" cy="53975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2F6A7" w14:textId="77777777" w:rsidR="00400806" w:rsidRDefault="004008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F6A9" w14:textId="77777777" w:rsidR="00400806" w:rsidRDefault="00400806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 wp14:anchorId="7A82F6B1" wp14:editId="7A82F6B2">
          <wp:simplePos x="0" y="0"/>
          <wp:positionH relativeFrom="column">
            <wp:posOffset>143510</wp:posOffset>
          </wp:positionH>
          <wp:positionV relativeFrom="page">
            <wp:posOffset>480060</wp:posOffset>
          </wp:positionV>
          <wp:extent cx="1208405" cy="539750"/>
          <wp:effectExtent l="0" t="0" r="0" b="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2F6AA" w14:textId="77777777" w:rsidR="00400806" w:rsidRDefault="00400806">
    <w:pPr>
      <w:pStyle w:val="Intestazione"/>
    </w:pPr>
  </w:p>
  <w:p w14:paraId="7A82F6AB" w14:textId="77777777" w:rsidR="00400806" w:rsidRDefault="004008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C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F5CD7"/>
    <w:multiLevelType w:val="hybridMultilevel"/>
    <w:tmpl w:val="E0280AD2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8BF"/>
    <w:multiLevelType w:val="hybridMultilevel"/>
    <w:tmpl w:val="CA825D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E993CA2"/>
    <w:multiLevelType w:val="multilevel"/>
    <w:tmpl w:val="BB88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AB6565"/>
    <w:multiLevelType w:val="hybridMultilevel"/>
    <w:tmpl w:val="D194C816"/>
    <w:lvl w:ilvl="0" w:tplc="53FAF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7D11" w:themeColor="accent2"/>
      </w:rPr>
    </w:lvl>
    <w:lvl w:ilvl="1" w:tplc="AA34FDF8">
      <w:start w:val="1"/>
      <w:numFmt w:val="bullet"/>
      <w:lvlText w:val="▬"/>
      <w:lvlJc w:val="left"/>
      <w:pPr>
        <w:ind w:left="1440" w:hanging="360"/>
      </w:pPr>
      <w:rPr>
        <w:rFonts w:ascii="Courier New" w:hAnsi="Courier New" w:cs="Times New Roman" w:hint="default"/>
        <w:b/>
        <w:i w:val="0"/>
        <w:color w:val="003B79" w:themeColor="text1"/>
        <w:sz w:val="20"/>
      </w:rPr>
    </w:lvl>
    <w:lvl w:ilvl="2" w:tplc="F4E498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09D"/>
    <w:multiLevelType w:val="multilevel"/>
    <w:tmpl w:val="583E9A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4A423F"/>
    <w:multiLevelType w:val="hybridMultilevel"/>
    <w:tmpl w:val="653079FC"/>
    <w:lvl w:ilvl="0" w:tplc="3EE4289A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D52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8634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3E1486F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153C64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633B0C"/>
    <w:multiLevelType w:val="multilevel"/>
    <w:tmpl w:val="B4AC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71A73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D86864"/>
    <w:multiLevelType w:val="hybridMultilevel"/>
    <w:tmpl w:val="13528936"/>
    <w:lvl w:ilvl="0" w:tplc="19485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1206"/>
    <w:multiLevelType w:val="hybridMultilevel"/>
    <w:tmpl w:val="2A5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65D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B151B8"/>
    <w:multiLevelType w:val="hybridMultilevel"/>
    <w:tmpl w:val="9604A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A0C08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28A20DF6"/>
    <w:multiLevelType w:val="hybridMultilevel"/>
    <w:tmpl w:val="3DF42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A1FB0"/>
    <w:multiLevelType w:val="hybridMultilevel"/>
    <w:tmpl w:val="9110BEAE"/>
    <w:lvl w:ilvl="0" w:tplc="2C8C4918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779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CF19E2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90D43C1"/>
    <w:multiLevelType w:val="hybridMultilevel"/>
    <w:tmpl w:val="063A4A80"/>
    <w:lvl w:ilvl="0" w:tplc="5CEEA6F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E12F5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AA022CA"/>
    <w:multiLevelType w:val="hybridMultilevel"/>
    <w:tmpl w:val="8C809E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4EE02C30"/>
    <w:multiLevelType w:val="hybridMultilevel"/>
    <w:tmpl w:val="983A8DE0"/>
    <w:lvl w:ilvl="0" w:tplc="AA34FDF8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21954"/>
    <w:multiLevelType w:val="hybridMultilevel"/>
    <w:tmpl w:val="C0F4F028"/>
    <w:lvl w:ilvl="0" w:tplc="F4E498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50CA1"/>
    <w:multiLevelType w:val="hybridMultilevel"/>
    <w:tmpl w:val="FBD2611C"/>
    <w:lvl w:ilvl="0" w:tplc="7908A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B79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221E6"/>
    <w:multiLevelType w:val="hybridMultilevel"/>
    <w:tmpl w:val="5EC295D0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B0FD6"/>
    <w:multiLevelType w:val="hybridMultilevel"/>
    <w:tmpl w:val="72C6B4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C155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8358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1F717ED"/>
    <w:multiLevelType w:val="hybridMultilevel"/>
    <w:tmpl w:val="2D22DBF4"/>
    <w:lvl w:ilvl="0" w:tplc="53FAF12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EE7D11" w:themeColor="accent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66952005"/>
    <w:multiLevelType w:val="hybridMultilevel"/>
    <w:tmpl w:val="2A14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761CC"/>
    <w:multiLevelType w:val="hybridMultilevel"/>
    <w:tmpl w:val="4470E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A2985"/>
    <w:multiLevelType w:val="hybridMultilevel"/>
    <w:tmpl w:val="3C6ED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8004F"/>
    <w:multiLevelType w:val="hybridMultilevel"/>
    <w:tmpl w:val="71207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E5FD7"/>
    <w:multiLevelType w:val="hybridMultilevel"/>
    <w:tmpl w:val="952C3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86A31"/>
    <w:multiLevelType w:val="hybridMultilevel"/>
    <w:tmpl w:val="0BF893AE"/>
    <w:lvl w:ilvl="0" w:tplc="7722D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E490F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D50923"/>
    <w:multiLevelType w:val="hybridMultilevel"/>
    <w:tmpl w:val="30860A90"/>
    <w:lvl w:ilvl="0" w:tplc="9F0891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F18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3B79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8218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610E3F"/>
    <w:multiLevelType w:val="hybridMultilevel"/>
    <w:tmpl w:val="E5AA5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32"/>
  </w:num>
  <w:num w:numId="5">
    <w:abstractNumId w:val="31"/>
  </w:num>
  <w:num w:numId="6">
    <w:abstractNumId w:val="6"/>
  </w:num>
  <w:num w:numId="7">
    <w:abstractNumId w:val="19"/>
  </w:num>
  <w:num w:numId="8">
    <w:abstractNumId w:val="26"/>
  </w:num>
  <w:num w:numId="9">
    <w:abstractNumId w:val="25"/>
  </w:num>
  <w:num w:numId="10">
    <w:abstractNumId w:val="4"/>
  </w:num>
  <w:num w:numId="11">
    <w:abstractNumId w:val="11"/>
  </w:num>
  <w:num w:numId="12">
    <w:abstractNumId w:val="3"/>
  </w:num>
  <w:num w:numId="13">
    <w:abstractNumId w:val="34"/>
  </w:num>
  <w:num w:numId="14">
    <w:abstractNumId w:val="27"/>
  </w:num>
  <w:num w:numId="15">
    <w:abstractNumId w:val="22"/>
  </w:num>
  <w:num w:numId="16">
    <w:abstractNumId w:val="33"/>
  </w:num>
  <w:num w:numId="17">
    <w:abstractNumId w:val="30"/>
  </w:num>
  <w:num w:numId="18">
    <w:abstractNumId w:val="17"/>
  </w:num>
  <w:num w:numId="19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.%2.%3.%1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0">
    <w:abstractNumId w:val="1"/>
  </w:num>
  <w:num w:numId="21">
    <w:abstractNumId w:val="28"/>
  </w:num>
  <w:num w:numId="22">
    <w:abstractNumId w:val="13"/>
  </w:num>
  <w:num w:numId="23">
    <w:abstractNumId w:val="9"/>
  </w:num>
  <w:num w:numId="24">
    <w:abstractNumId w:val="42"/>
  </w:num>
  <w:num w:numId="25">
    <w:abstractNumId w:val="5"/>
  </w:num>
  <w:num w:numId="26">
    <w:abstractNumId w:val="10"/>
  </w:num>
  <w:num w:numId="27">
    <w:abstractNumId w:val="39"/>
  </w:num>
  <w:num w:numId="28">
    <w:abstractNumId w:val="21"/>
  </w:num>
  <w:num w:numId="29">
    <w:abstractNumId w:val="41"/>
  </w:num>
  <w:num w:numId="30">
    <w:abstractNumId w:val="15"/>
  </w:num>
  <w:num w:numId="31">
    <w:abstractNumId w:val="7"/>
  </w:num>
  <w:num w:numId="32">
    <w:abstractNumId w:val="0"/>
  </w:num>
  <w:num w:numId="33">
    <w:abstractNumId w:val="20"/>
  </w:num>
  <w:num w:numId="34">
    <w:abstractNumId w:val="36"/>
  </w:num>
  <w:num w:numId="35">
    <w:abstractNumId w:val="37"/>
  </w:num>
  <w:num w:numId="36">
    <w:abstractNumId w:val="12"/>
  </w:num>
  <w:num w:numId="37">
    <w:abstractNumId w:val="43"/>
  </w:num>
  <w:num w:numId="38">
    <w:abstractNumId w:val="8"/>
  </w:num>
  <w:num w:numId="39">
    <w:abstractNumId w:val="23"/>
  </w:num>
  <w:num w:numId="40">
    <w:abstractNumId w:val="35"/>
  </w:num>
  <w:num w:numId="41">
    <w:abstractNumId w:val="29"/>
  </w:num>
  <w:num w:numId="42">
    <w:abstractNumId w:val="18"/>
  </w:num>
  <w:num w:numId="43">
    <w:abstractNumId w:val="16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2E"/>
    <w:rsid w:val="00001471"/>
    <w:rsid w:val="0000154D"/>
    <w:rsid w:val="0000197C"/>
    <w:rsid w:val="00002806"/>
    <w:rsid w:val="00004014"/>
    <w:rsid w:val="0000484F"/>
    <w:rsid w:val="000048CF"/>
    <w:rsid w:val="00010609"/>
    <w:rsid w:val="00010FB3"/>
    <w:rsid w:val="00012B1C"/>
    <w:rsid w:val="00012C87"/>
    <w:rsid w:val="0001382A"/>
    <w:rsid w:val="0001452C"/>
    <w:rsid w:val="0001556C"/>
    <w:rsid w:val="00015B75"/>
    <w:rsid w:val="000200CF"/>
    <w:rsid w:val="00020245"/>
    <w:rsid w:val="0002080F"/>
    <w:rsid w:val="00023EF1"/>
    <w:rsid w:val="0002535B"/>
    <w:rsid w:val="00026167"/>
    <w:rsid w:val="00026200"/>
    <w:rsid w:val="00026212"/>
    <w:rsid w:val="00027D8F"/>
    <w:rsid w:val="00030F14"/>
    <w:rsid w:val="000313D8"/>
    <w:rsid w:val="00032AAA"/>
    <w:rsid w:val="00032DF0"/>
    <w:rsid w:val="00036643"/>
    <w:rsid w:val="00037B2C"/>
    <w:rsid w:val="00040F5F"/>
    <w:rsid w:val="000437BD"/>
    <w:rsid w:val="00044A2A"/>
    <w:rsid w:val="00044B04"/>
    <w:rsid w:val="00045809"/>
    <w:rsid w:val="00045BB6"/>
    <w:rsid w:val="0004615F"/>
    <w:rsid w:val="000465B9"/>
    <w:rsid w:val="00046BE3"/>
    <w:rsid w:val="000508E4"/>
    <w:rsid w:val="00051A77"/>
    <w:rsid w:val="00053DFC"/>
    <w:rsid w:val="0005431A"/>
    <w:rsid w:val="00056010"/>
    <w:rsid w:val="00056315"/>
    <w:rsid w:val="00057649"/>
    <w:rsid w:val="00063A7E"/>
    <w:rsid w:val="0006563A"/>
    <w:rsid w:val="00065651"/>
    <w:rsid w:val="0007055E"/>
    <w:rsid w:val="000711E3"/>
    <w:rsid w:val="000725C5"/>
    <w:rsid w:val="000731DA"/>
    <w:rsid w:val="00073FD2"/>
    <w:rsid w:val="0007419E"/>
    <w:rsid w:val="00076251"/>
    <w:rsid w:val="00076D22"/>
    <w:rsid w:val="00082233"/>
    <w:rsid w:val="00082B3B"/>
    <w:rsid w:val="00082E64"/>
    <w:rsid w:val="0008397D"/>
    <w:rsid w:val="000853E8"/>
    <w:rsid w:val="00086E39"/>
    <w:rsid w:val="00087314"/>
    <w:rsid w:val="000877E3"/>
    <w:rsid w:val="00087A53"/>
    <w:rsid w:val="00090233"/>
    <w:rsid w:val="000914DA"/>
    <w:rsid w:val="00092DBC"/>
    <w:rsid w:val="00094299"/>
    <w:rsid w:val="000958F4"/>
    <w:rsid w:val="000968A8"/>
    <w:rsid w:val="000A0A43"/>
    <w:rsid w:val="000A22D0"/>
    <w:rsid w:val="000A46D2"/>
    <w:rsid w:val="000A4A33"/>
    <w:rsid w:val="000A70C2"/>
    <w:rsid w:val="000B11F8"/>
    <w:rsid w:val="000B1462"/>
    <w:rsid w:val="000B15CE"/>
    <w:rsid w:val="000B18A5"/>
    <w:rsid w:val="000B2404"/>
    <w:rsid w:val="000B2D31"/>
    <w:rsid w:val="000B2E62"/>
    <w:rsid w:val="000B4997"/>
    <w:rsid w:val="000B6C5A"/>
    <w:rsid w:val="000C0CE1"/>
    <w:rsid w:val="000C1188"/>
    <w:rsid w:val="000C14CC"/>
    <w:rsid w:val="000C174E"/>
    <w:rsid w:val="000C257C"/>
    <w:rsid w:val="000C456A"/>
    <w:rsid w:val="000C4B70"/>
    <w:rsid w:val="000C53B1"/>
    <w:rsid w:val="000C58E6"/>
    <w:rsid w:val="000C5F97"/>
    <w:rsid w:val="000C614F"/>
    <w:rsid w:val="000C7C51"/>
    <w:rsid w:val="000D0B1B"/>
    <w:rsid w:val="000D1408"/>
    <w:rsid w:val="000D47E6"/>
    <w:rsid w:val="000D530A"/>
    <w:rsid w:val="000E132E"/>
    <w:rsid w:val="000E2DE9"/>
    <w:rsid w:val="000E44F1"/>
    <w:rsid w:val="000E48C8"/>
    <w:rsid w:val="000E6C9A"/>
    <w:rsid w:val="000E77DD"/>
    <w:rsid w:val="000E7EB0"/>
    <w:rsid w:val="000F4F7B"/>
    <w:rsid w:val="000F6049"/>
    <w:rsid w:val="00103B56"/>
    <w:rsid w:val="001066F2"/>
    <w:rsid w:val="00106F05"/>
    <w:rsid w:val="001127A5"/>
    <w:rsid w:val="00114526"/>
    <w:rsid w:val="0011472F"/>
    <w:rsid w:val="00114E1C"/>
    <w:rsid w:val="00117461"/>
    <w:rsid w:val="00117967"/>
    <w:rsid w:val="00120666"/>
    <w:rsid w:val="00121FDF"/>
    <w:rsid w:val="00123314"/>
    <w:rsid w:val="001237F8"/>
    <w:rsid w:val="00124BA7"/>
    <w:rsid w:val="001268AA"/>
    <w:rsid w:val="00130750"/>
    <w:rsid w:val="00130AF9"/>
    <w:rsid w:val="00130B26"/>
    <w:rsid w:val="0013338A"/>
    <w:rsid w:val="001366DD"/>
    <w:rsid w:val="00137B74"/>
    <w:rsid w:val="00143314"/>
    <w:rsid w:val="00146513"/>
    <w:rsid w:val="00146718"/>
    <w:rsid w:val="00147609"/>
    <w:rsid w:val="00153A7A"/>
    <w:rsid w:val="001570D8"/>
    <w:rsid w:val="001601D9"/>
    <w:rsid w:val="00160603"/>
    <w:rsid w:val="00160C9A"/>
    <w:rsid w:val="0016147A"/>
    <w:rsid w:val="00161D88"/>
    <w:rsid w:val="0016302E"/>
    <w:rsid w:val="00164C33"/>
    <w:rsid w:val="0017085D"/>
    <w:rsid w:val="001710D8"/>
    <w:rsid w:val="00171A16"/>
    <w:rsid w:val="00172D2A"/>
    <w:rsid w:val="0017336F"/>
    <w:rsid w:val="00173E6D"/>
    <w:rsid w:val="001751F0"/>
    <w:rsid w:val="001759E9"/>
    <w:rsid w:val="001761AE"/>
    <w:rsid w:val="00177359"/>
    <w:rsid w:val="0017759F"/>
    <w:rsid w:val="00177A9E"/>
    <w:rsid w:val="001812F0"/>
    <w:rsid w:val="00181F92"/>
    <w:rsid w:val="001824C6"/>
    <w:rsid w:val="00183022"/>
    <w:rsid w:val="00184641"/>
    <w:rsid w:val="00184E81"/>
    <w:rsid w:val="00186E16"/>
    <w:rsid w:val="00187A37"/>
    <w:rsid w:val="00187BDC"/>
    <w:rsid w:val="001906AC"/>
    <w:rsid w:val="00191543"/>
    <w:rsid w:val="00193453"/>
    <w:rsid w:val="00196901"/>
    <w:rsid w:val="00196F4B"/>
    <w:rsid w:val="001A25BE"/>
    <w:rsid w:val="001A2E55"/>
    <w:rsid w:val="001A3931"/>
    <w:rsid w:val="001A6492"/>
    <w:rsid w:val="001A79C2"/>
    <w:rsid w:val="001B239A"/>
    <w:rsid w:val="001B40B4"/>
    <w:rsid w:val="001B752E"/>
    <w:rsid w:val="001B7651"/>
    <w:rsid w:val="001C0489"/>
    <w:rsid w:val="001C0C03"/>
    <w:rsid w:val="001C20AB"/>
    <w:rsid w:val="001C5B15"/>
    <w:rsid w:val="001C7DCC"/>
    <w:rsid w:val="001D105D"/>
    <w:rsid w:val="001D45CE"/>
    <w:rsid w:val="001D5789"/>
    <w:rsid w:val="001D79EE"/>
    <w:rsid w:val="001D7BD4"/>
    <w:rsid w:val="001D7E40"/>
    <w:rsid w:val="001E41BE"/>
    <w:rsid w:val="001E421D"/>
    <w:rsid w:val="001E4932"/>
    <w:rsid w:val="001E77D8"/>
    <w:rsid w:val="001E7C00"/>
    <w:rsid w:val="001F01C2"/>
    <w:rsid w:val="001F1C08"/>
    <w:rsid w:val="001F1FAF"/>
    <w:rsid w:val="001F225E"/>
    <w:rsid w:val="001F5744"/>
    <w:rsid w:val="002004E1"/>
    <w:rsid w:val="002013AA"/>
    <w:rsid w:val="002032A8"/>
    <w:rsid w:val="00205356"/>
    <w:rsid w:val="00205AEB"/>
    <w:rsid w:val="00206395"/>
    <w:rsid w:val="0020747F"/>
    <w:rsid w:val="00207C1C"/>
    <w:rsid w:val="0021269C"/>
    <w:rsid w:val="00212C7E"/>
    <w:rsid w:val="002144A5"/>
    <w:rsid w:val="002144C0"/>
    <w:rsid w:val="002211D8"/>
    <w:rsid w:val="00221954"/>
    <w:rsid w:val="00224156"/>
    <w:rsid w:val="002243BF"/>
    <w:rsid w:val="00225C00"/>
    <w:rsid w:val="0022792E"/>
    <w:rsid w:val="00230216"/>
    <w:rsid w:val="002319AC"/>
    <w:rsid w:val="00231A0A"/>
    <w:rsid w:val="00231FC6"/>
    <w:rsid w:val="0023251A"/>
    <w:rsid w:val="002326C3"/>
    <w:rsid w:val="00236ED3"/>
    <w:rsid w:val="0023762E"/>
    <w:rsid w:val="00241146"/>
    <w:rsid w:val="002417E9"/>
    <w:rsid w:val="00241C7D"/>
    <w:rsid w:val="0024238A"/>
    <w:rsid w:val="0024278C"/>
    <w:rsid w:val="0024341C"/>
    <w:rsid w:val="00243C0A"/>
    <w:rsid w:val="0024491C"/>
    <w:rsid w:val="00246197"/>
    <w:rsid w:val="00251451"/>
    <w:rsid w:val="00254F5E"/>
    <w:rsid w:val="00255FCE"/>
    <w:rsid w:val="0025664F"/>
    <w:rsid w:val="002570E0"/>
    <w:rsid w:val="00260A2E"/>
    <w:rsid w:val="00260AFF"/>
    <w:rsid w:val="00260F09"/>
    <w:rsid w:val="00261561"/>
    <w:rsid w:val="00261A9A"/>
    <w:rsid w:val="00262227"/>
    <w:rsid w:val="00264489"/>
    <w:rsid w:val="002665E8"/>
    <w:rsid w:val="0027175E"/>
    <w:rsid w:val="00271E0F"/>
    <w:rsid w:val="00272E64"/>
    <w:rsid w:val="002736A6"/>
    <w:rsid w:val="002741F5"/>
    <w:rsid w:val="0027454D"/>
    <w:rsid w:val="00280818"/>
    <w:rsid w:val="00282414"/>
    <w:rsid w:val="00284DB7"/>
    <w:rsid w:val="0028547C"/>
    <w:rsid w:val="00286A85"/>
    <w:rsid w:val="00286BB0"/>
    <w:rsid w:val="002912CE"/>
    <w:rsid w:val="002968E5"/>
    <w:rsid w:val="00297C37"/>
    <w:rsid w:val="002A09F3"/>
    <w:rsid w:val="002A26C3"/>
    <w:rsid w:val="002A301B"/>
    <w:rsid w:val="002A46D0"/>
    <w:rsid w:val="002A4C9B"/>
    <w:rsid w:val="002A4F11"/>
    <w:rsid w:val="002A5D09"/>
    <w:rsid w:val="002A6C54"/>
    <w:rsid w:val="002A7D29"/>
    <w:rsid w:val="002A7E8B"/>
    <w:rsid w:val="002B0386"/>
    <w:rsid w:val="002B1825"/>
    <w:rsid w:val="002B2656"/>
    <w:rsid w:val="002B363D"/>
    <w:rsid w:val="002B389C"/>
    <w:rsid w:val="002B4B0B"/>
    <w:rsid w:val="002C019D"/>
    <w:rsid w:val="002C01E3"/>
    <w:rsid w:val="002C02E3"/>
    <w:rsid w:val="002C1598"/>
    <w:rsid w:val="002C25A9"/>
    <w:rsid w:val="002C26D0"/>
    <w:rsid w:val="002C2C13"/>
    <w:rsid w:val="002C3AFF"/>
    <w:rsid w:val="002C4065"/>
    <w:rsid w:val="002C53BF"/>
    <w:rsid w:val="002C587D"/>
    <w:rsid w:val="002C6DFB"/>
    <w:rsid w:val="002C7091"/>
    <w:rsid w:val="002D2276"/>
    <w:rsid w:val="002D7D55"/>
    <w:rsid w:val="002E39CB"/>
    <w:rsid w:val="002E4672"/>
    <w:rsid w:val="002E5D48"/>
    <w:rsid w:val="002E7480"/>
    <w:rsid w:val="002F06C8"/>
    <w:rsid w:val="002F3897"/>
    <w:rsid w:val="002F3898"/>
    <w:rsid w:val="002F4473"/>
    <w:rsid w:val="00300D2E"/>
    <w:rsid w:val="00302E62"/>
    <w:rsid w:val="003052F7"/>
    <w:rsid w:val="003053C1"/>
    <w:rsid w:val="00307B4B"/>
    <w:rsid w:val="00307E73"/>
    <w:rsid w:val="00311A90"/>
    <w:rsid w:val="003130BE"/>
    <w:rsid w:val="003131E6"/>
    <w:rsid w:val="0031707E"/>
    <w:rsid w:val="00320788"/>
    <w:rsid w:val="003211FF"/>
    <w:rsid w:val="00321914"/>
    <w:rsid w:val="003227A1"/>
    <w:rsid w:val="0032387A"/>
    <w:rsid w:val="00323DAF"/>
    <w:rsid w:val="00324F39"/>
    <w:rsid w:val="003257B5"/>
    <w:rsid w:val="00325DFA"/>
    <w:rsid w:val="00326265"/>
    <w:rsid w:val="0032785F"/>
    <w:rsid w:val="003308F4"/>
    <w:rsid w:val="003313CD"/>
    <w:rsid w:val="003329C5"/>
    <w:rsid w:val="00332D61"/>
    <w:rsid w:val="00333BD6"/>
    <w:rsid w:val="00333DCA"/>
    <w:rsid w:val="00334131"/>
    <w:rsid w:val="00335347"/>
    <w:rsid w:val="00335475"/>
    <w:rsid w:val="00335B09"/>
    <w:rsid w:val="00341025"/>
    <w:rsid w:val="003419D7"/>
    <w:rsid w:val="00342EE4"/>
    <w:rsid w:val="0034439B"/>
    <w:rsid w:val="003470CE"/>
    <w:rsid w:val="00347976"/>
    <w:rsid w:val="00347B0F"/>
    <w:rsid w:val="00347B1F"/>
    <w:rsid w:val="00347B8E"/>
    <w:rsid w:val="00347FC4"/>
    <w:rsid w:val="003504A9"/>
    <w:rsid w:val="00352872"/>
    <w:rsid w:val="00352D55"/>
    <w:rsid w:val="0035302E"/>
    <w:rsid w:val="00356B54"/>
    <w:rsid w:val="00356D7D"/>
    <w:rsid w:val="00356DDB"/>
    <w:rsid w:val="00360967"/>
    <w:rsid w:val="0036297E"/>
    <w:rsid w:val="003638A6"/>
    <w:rsid w:val="00365064"/>
    <w:rsid w:val="003674BA"/>
    <w:rsid w:val="0037185C"/>
    <w:rsid w:val="003739D9"/>
    <w:rsid w:val="00374355"/>
    <w:rsid w:val="00374E50"/>
    <w:rsid w:val="00375B95"/>
    <w:rsid w:val="00376D7D"/>
    <w:rsid w:val="003773BD"/>
    <w:rsid w:val="003778AC"/>
    <w:rsid w:val="003779B8"/>
    <w:rsid w:val="00384E8A"/>
    <w:rsid w:val="0038508E"/>
    <w:rsid w:val="00385697"/>
    <w:rsid w:val="00387C33"/>
    <w:rsid w:val="00391C91"/>
    <w:rsid w:val="003935B5"/>
    <w:rsid w:val="00395CFA"/>
    <w:rsid w:val="003963D6"/>
    <w:rsid w:val="00396482"/>
    <w:rsid w:val="0039763D"/>
    <w:rsid w:val="003A2711"/>
    <w:rsid w:val="003A4B33"/>
    <w:rsid w:val="003A4B46"/>
    <w:rsid w:val="003A57CE"/>
    <w:rsid w:val="003A60E9"/>
    <w:rsid w:val="003A6B93"/>
    <w:rsid w:val="003A7A98"/>
    <w:rsid w:val="003B165A"/>
    <w:rsid w:val="003B23E5"/>
    <w:rsid w:val="003B2488"/>
    <w:rsid w:val="003B2C26"/>
    <w:rsid w:val="003B3292"/>
    <w:rsid w:val="003B365C"/>
    <w:rsid w:val="003B36E7"/>
    <w:rsid w:val="003C03A9"/>
    <w:rsid w:val="003C0991"/>
    <w:rsid w:val="003C42A5"/>
    <w:rsid w:val="003C52FF"/>
    <w:rsid w:val="003C5605"/>
    <w:rsid w:val="003C7710"/>
    <w:rsid w:val="003C7BE0"/>
    <w:rsid w:val="003D00BE"/>
    <w:rsid w:val="003D1563"/>
    <w:rsid w:val="003D191A"/>
    <w:rsid w:val="003D1AC9"/>
    <w:rsid w:val="003D34CE"/>
    <w:rsid w:val="003D37C7"/>
    <w:rsid w:val="003D3840"/>
    <w:rsid w:val="003D4D0D"/>
    <w:rsid w:val="003D5915"/>
    <w:rsid w:val="003D5BA3"/>
    <w:rsid w:val="003E07FB"/>
    <w:rsid w:val="003E1A26"/>
    <w:rsid w:val="003E1D9F"/>
    <w:rsid w:val="003E1E0E"/>
    <w:rsid w:val="003E367D"/>
    <w:rsid w:val="003E409A"/>
    <w:rsid w:val="003E7F00"/>
    <w:rsid w:val="003F1D20"/>
    <w:rsid w:val="003F2542"/>
    <w:rsid w:val="003F3AD4"/>
    <w:rsid w:val="003F454E"/>
    <w:rsid w:val="003F4C4B"/>
    <w:rsid w:val="003F5AE2"/>
    <w:rsid w:val="003F6418"/>
    <w:rsid w:val="003F725F"/>
    <w:rsid w:val="003F74C4"/>
    <w:rsid w:val="0040000E"/>
    <w:rsid w:val="00400806"/>
    <w:rsid w:val="00410891"/>
    <w:rsid w:val="00412128"/>
    <w:rsid w:val="004162D0"/>
    <w:rsid w:val="00422580"/>
    <w:rsid w:val="00422819"/>
    <w:rsid w:val="00425069"/>
    <w:rsid w:val="00427196"/>
    <w:rsid w:val="0042737C"/>
    <w:rsid w:val="00430253"/>
    <w:rsid w:val="00431001"/>
    <w:rsid w:val="00431F78"/>
    <w:rsid w:val="00433F49"/>
    <w:rsid w:val="0043527D"/>
    <w:rsid w:val="00435B0F"/>
    <w:rsid w:val="004361FC"/>
    <w:rsid w:val="0043705C"/>
    <w:rsid w:val="004444AA"/>
    <w:rsid w:val="00445FB6"/>
    <w:rsid w:val="00446596"/>
    <w:rsid w:val="0045015E"/>
    <w:rsid w:val="00451D4F"/>
    <w:rsid w:val="00452D91"/>
    <w:rsid w:val="00453722"/>
    <w:rsid w:val="00456C66"/>
    <w:rsid w:val="00460017"/>
    <w:rsid w:val="0046393F"/>
    <w:rsid w:val="00465680"/>
    <w:rsid w:val="00465F7D"/>
    <w:rsid w:val="00466D82"/>
    <w:rsid w:val="00472540"/>
    <w:rsid w:val="0047375B"/>
    <w:rsid w:val="00473B81"/>
    <w:rsid w:val="00473DC0"/>
    <w:rsid w:val="00473E84"/>
    <w:rsid w:val="00475244"/>
    <w:rsid w:val="0047635F"/>
    <w:rsid w:val="004765EC"/>
    <w:rsid w:val="00476699"/>
    <w:rsid w:val="004766EF"/>
    <w:rsid w:val="004774CE"/>
    <w:rsid w:val="00477C0E"/>
    <w:rsid w:val="0048024F"/>
    <w:rsid w:val="00480A1E"/>
    <w:rsid w:val="004831DA"/>
    <w:rsid w:val="00483C1A"/>
    <w:rsid w:val="00484026"/>
    <w:rsid w:val="00485860"/>
    <w:rsid w:val="004859E9"/>
    <w:rsid w:val="004872FB"/>
    <w:rsid w:val="00487B04"/>
    <w:rsid w:val="004908E6"/>
    <w:rsid w:val="00490E1A"/>
    <w:rsid w:val="00491FDC"/>
    <w:rsid w:val="00493F3B"/>
    <w:rsid w:val="004957FC"/>
    <w:rsid w:val="00495838"/>
    <w:rsid w:val="004965AD"/>
    <w:rsid w:val="00496A1E"/>
    <w:rsid w:val="004A09DC"/>
    <w:rsid w:val="004A3064"/>
    <w:rsid w:val="004A3B8A"/>
    <w:rsid w:val="004A422F"/>
    <w:rsid w:val="004A4D3F"/>
    <w:rsid w:val="004A4D67"/>
    <w:rsid w:val="004A4F76"/>
    <w:rsid w:val="004A70F2"/>
    <w:rsid w:val="004B1495"/>
    <w:rsid w:val="004B154E"/>
    <w:rsid w:val="004B34AA"/>
    <w:rsid w:val="004B5377"/>
    <w:rsid w:val="004B59C2"/>
    <w:rsid w:val="004B5D72"/>
    <w:rsid w:val="004B5EB6"/>
    <w:rsid w:val="004B6067"/>
    <w:rsid w:val="004B6751"/>
    <w:rsid w:val="004B69D5"/>
    <w:rsid w:val="004B7533"/>
    <w:rsid w:val="004C001F"/>
    <w:rsid w:val="004C0F7E"/>
    <w:rsid w:val="004C1465"/>
    <w:rsid w:val="004C27CA"/>
    <w:rsid w:val="004C2FD2"/>
    <w:rsid w:val="004C38F1"/>
    <w:rsid w:val="004C5C05"/>
    <w:rsid w:val="004C650B"/>
    <w:rsid w:val="004D0B13"/>
    <w:rsid w:val="004D0F9F"/>
    <w:rsid w:val="004D1594"/>
    <w:rsid w:val="004D16C3"/>
    <w:rsid w:val="004D4355"/>
    <w:rsid w:val="004D4581"/>
    <w:rsid w:val="004D52F7"/>
    <w:rsid w:val="004D5F6A"/>
    <w:rsid w:val="004D6331"/>
    <w:rsid w:val="004D7A2E"/>
    <w:rsid w:val="004E0121"/>
    <w:rsid w:val="004E3A0F"/>
    <w:rsid w:val="004E3CBB"/>
    <w:rsid w:val="004E5191"/>
    <w:rsid w:val="004E5E93"/>
    <w:rsid w:val="004E636B"/>
    <w:rsid w:val="004E7669"/>
    <w:rsid w:val="004F13DD"/>
    <w:rsid w:val="004F1684"/>
    <w:rsid w:val="004F21F9"/>
    <w:rsid w:val="004F2826"/>
    <w:rsid w:val="004F2A01"/>
    <w:rsid w:val="004F3814"/>
    <w:rsid w:val="004F4816"/>
    <w:rsid w:val="004F4C9A"/>
    <w:rsid w:val="004F5235"/>
    <w:rsid w:val="004F5381"/>
    <w:rsid w:val="004F58A2"/>
    <w:rsid w:val="004F6351"/>
    <w:rsid w:val="004F769C"/>
    <w:rsid w:val="00501782"/>
    <w:rsid w:val="00501E5D"/>
    <w:rsid w:val="00503E93"/>
    <w:rsid w:val="005107CA"/>
    <w:rsid w:val="00513B00"/>
    <w:rsid w:val="00514032"/>
    <w:rsid w:val="005141E5"/>
    <w:rsid w:val="005146FD"/>
    <w:rsid w:val="00515351"/>
    <w:rsid w:val="00515627"/>
    <w:rsid w:val="00516BB7"/>
    <w:rsid w:val="00516CD3"/>
    <w:rsid w:val="00516FD0"/>
    <w:rsid w:val="00517215"/>
    <w:rsid w:val="00521C06"/>
    <w:rsid w:val="00523D23"/>
    <w:rsid w:val="00524569"/>
    <w:rsid w:val="00526369"/>
    <w:rsid w:val="00527227"/>
    <w:rsid w:val="005323CD"/>
    <w:rsid w:val="0053391E"/>
    <w:rsid w:val="005343B3"/>
    <w:rsid w:val="00534915"/>
    <w:rsid w:val="0053511B"/>
    <w:rsid w:val="00541524"/>
    <w:rsid w:val="0054247C"/>
    <w:rsid w:val="005426F5"/>
    <w:rsid w:val="00542F21"/>
    <w:rsid w:val="005462DE"/>
    <w:rsid w:val="005479B2"/>
    <w:rsid w:val="00547A17"/>
    <w:rsid w:val="00550095"/>
    <w:rsid w:val="00550A8B"/>
    <w:rsid w:val="00551F91"/>
    <w:rsid w:val="005529DB"/>
    <w:rsid w:val="00552FE3"/>
    <w:rsid w:val="0055786B"/>
    <w:rsid w:val="005635CC"/>
    <w:rsid w:val="005655BD"/>
    <w:rsid w:val="00566161"/>
    <w:rsid w:val="00567693"/>
    <w:rsid w:val="00567C6B"/>
    <w:rsid w:val="0057025D"/>
    <w:rsid w:val="005707AD"/>
    <w:rsid w:val="005746A5"/>
    <w:rsid w:val="00575E7A"/>
    <w:rsid w:val="00580C4A"/>
    <w:rsid w:val="005811D8"/>
    <w:rsid w:val="00581616"/>
    <w:rsid w:val="00582CCD"/>
    <w:rsid w:val="0058472A"/>
    <w:rsid w:val="005849DB"/>
    <w:rsid w:val="00585FD3"/>
    <w:rsid w:val="00587C54"/>
    <w:rsid w:val="00590AA8"/>
    <w:rsid w:val="00594053"/>
    <w:rsid w:val="005A038B"/>
    <w:rsid w:val="005A2360"/>
    <w:rsid w:val="005A3412"/>
    <w:rsid w:val="005A3A7F"/>
    <w:rsid w:val="005A427D"/>
    <w:rsid w:val="005A4899"/>
    <w:rsid w:val="005A705C"/>
    <w:rsid w:val="005A7A71"/>
    <w:rsid w:val="005B2115"/>
    <w:rsid w:val="005B2831"/>
    <w:rsid w:val="005B408E"/>
    <w:rsid w:val="005B4789"/>
    <w:rsid w:val="005B5494"/>
    <w:rsid w:val="005B6547"/>
    <w:rsid w:val="005B6907"/>
    <w:rsid w:val="005C1409"/>
    <w:rsid w:val="005C1601"/>
    <w:rsid w:val="005C2670"/>
    <w:rsid w:val="005C301B"/>
    <w:rsid w:val="005C3C80"/>
    <w:rsid w:val="005C4F93"/>
    <w:rsid w:val="005C508F"/>
    <w:rsid w:val="005C6034"/>
    <w:rsid w:val="005C6CBD"/>
    <w:rsid w:val="005C70BC"/>
    <w:rsid w:val="005D0237"/>
    <w:rsid w:val="005D1CAD"/>
    <w:rsid w:val="005D3605"/>
    <w:rsid w:val="005D368E"/>
    <w:rsid w:val="005D3751"/>
    <w:rsid w:val="005D5F48"/>
    <w:rsid w:val="005D703A"/>
    <w:rsid w:val="005D75F1"/>
    <w:rsid w:val="005E1779"/>
    <w:rsid w:val="005E1D4F"/>
    <w:rsid w:val="005E24A5"/>
    <w:rsid w:val="005E36CF"/>
    <w:rsid w:val="005E4145"/>
    <w:rsid w:val="005E4981"/>
    <w:rsid w:val="005E5E40"/>
    <w:rsid w:val="005E71ED"/>
    <w:rsid w:val="005E7F68"/>
    <w:rsid w:val="005F2C99"/>
    <w:rsid w:val="005F3D0B"/>
    <w:rsid w:val="005F3D3E"/>
    <w:rsid w:val="005F4A0F"/>
    <w:rsid w:val="005F5621"/>
    <w:rsid w:val="005F5791"/>
    <w:rsid w:val="005F6252"/>
    <w:rsid w:val="005F7C22"/>
    <w:rsid w:val="00600293"/>
    <w:rsid w:val="00601238"/>
    <w:rsid w:val="00602296"/>
    <w:rsid w:val="00602F06"/>
    <w:rsid w:val="00606E78"/>
    <w:rsid w:val="00606EFC"/>
    <w:rsid w:val="006077E2"/>
    <w:rsid w:val="006107A9"/>
    <w:rsid w:val="006128DE"/>
    <w:rsid w:val="00613054"/>
    <w:rsid w:val="00613296"/>
    <w:rsid w:val="00613F82"/>
    <w:rsid w:val="00614BBC"/>
    <w:rsid w:val="0061723C"/>
    <w:rsid w:val="006206DC"/>
    <w:rsid w:val="006217D5"/>
    <w:rsid w:val="00625A36"/>
    <w:rsid w:val="00627F18"/>
    <w:rsid w:val="0063082B"/>
    <w:rsid w:val="006318ED"/>
    <w:rsid w:val="006357F9"/>
    <w:rsid w:val="00636303"/>
    <w:rsid w:val="00637745"/>
    <w:rsid w:val="00641BA8"/>
    <w:rsid w:val="00642BB3"/>
    <w:rsid w:val="0064793E"/>
    <w:rsid w:val="00647EED"/>
    <w:rsid w:val="006508F0"/>
    <w:rsid w:val="006532D6"/>
    <w:rsid w:val="006555F4"/>
    <w:rsid w:val="006562AD"/>
    <w:rsid w:val="006575A7"/>
    <w:rsid w:val="0066014E"/>
    <w:rsid w:val="006641C2"/>
    <w:rsid w:val="00664327"/>
    <w:rsid w:val="0066589B"/>
    <w:rsid w:val="00666C72"/>
    <w:rsid w:val="00667720"/>
    <w:rsid w:val="00670977"/>
    <w:rsid w:val="00671501"/>
    <w:rsid w:val="006721B3"/>
    <w:rsid w:val="006723F2"/>
    <w:rsid w:val="00673B8A"/>
    <w:rsid w:val="00673FE1"/>
    <w:rsid w:val="00674271"/>
    <w:rsid w:val="00676E5A"/>
    <w:rsid w:val="006850DF"/>
    <w:rsid w:val="00685526"/>
    <w:rsid w:val="006928D1"/>
    <w:rsid w:val="00693821"/>
    <w:rsid w:val="00695C85"/>
    <w:rsid w:val="0069601D"/>
    <w:rsid w:val="00696D19"/>
    <w:rsid w:val="006A036F"/>
    <w:rsid w:val="006A2283"/>
    <w:rsid w:val="006A32F0"/>
    <w:rsid w:val="006A4112"/>
    <w:rsid w:val="006A4682"/>
    <w:rsid w:val="006A640F"/>
    <w:rsid w:val="006A6480"/>
    <w:rsid w:val="006B033C"/>
    <w:rsid w:val="006B1FCB"/>
    <w:rsid w:val="006B2373"/>
    <w:rsid w:val="006B27D6"/>
    <w:rsid w:val="006B47F3"/>
    <w:rsid w:val="006B4F1B"/>
    <w:rsid w:val="006B71BF"/>
    <w:rsid w:val="006B7F18"/>
    <w:rsid w:val="006C4EF6"/>
    <w:rsid w:val="006C62D4"/>
    <w:rsid w:val="006C75F1"/>
    <w:rsid w:val="006C7F43"/>
    <w:rsid w:val="006D2764"/>
    <w:rsid w:val="006D6BB3"/>
    <w:rsid w:val="006D72AF"/>
    <w:rsid w:val="006D775F"/>
    <w:rsid w:val="006E289F"/>
    <w:rsid w:val="006E4C86"/>
    <w:rsid w:val="006E5A55"/>
    <w:rsid w:val="006F0AFF"/>
    <w:rsid w:val="006F0F24"/>
    <w:rsid w:val="006F4E42"/>
    <w:rsid w:val="006F5726"/>
    <w:rsid w:val="006F68B8"/>
    <w:rsid w:val="006F7679"/>
    <w:rsid w:val="006F7EC1"/>
    <w:rsid w:val="007005E9"/>
    <w:rsid w:val="00701D8D"/>
    <w:rsid w:val="00701E36"/>
    <w:rsid w:val="00702042"/>
    <w:rsid w:val="00702D3D"/>
    <w:rsid w:val="00707953"/>
    <w:rsid w:val="00707E24"/>
    <w:rsid w:val="0071185B"/>
    <w:rsid w:val="00712358"/>
    <w:rsid w:val="00712DD4"/>
    <w:rsid w:val="00712DD7"/>
    <w:rsid w:val="00713A3C"/>
    <w:rsid w:val="00714810"/>
    <w:rsid w:val="00715919"/>
    <w:rsid w:val="0072026D"/>
    <w:rsid w:val="0072054D"/>
    <w:rsid w:val="007213E7"/>
    <w:rsid w:val="00721826"/>
    <w:rsid w:val="00723732"/>
    <w:rsid w:val="00726AA3"/>
    <w:rsid w:val="00727A95"/>
    <w:rsid w:val="0073072A"/>
    <w:rsid w:val="00731166"/>
    <w:rsid w:val="00731E32"/>
    <w:rsid w:val="00732A73"/>
    <w:rsid w:val="007333E1"/>
    <w:rsid w:val="00737122"/>
    <w:rsid w:val="00746FDC"/>
    <w:rsid w:val="0075042F"/>
    <w:rsid w:val="00750635"/>
    <w:rsid w:val="00751238"/>
    <w:rsid w:val="0075225B"/>
    <w:rsid w:val="0075417B"/>
    <w:rsid w:val="00765E1C"/>
    <w:rsid w:val="0076779E"/>
    <w:rsid w:val="00772962"/>
    <w:rsid w:val="0077714E"/>
    <w:rsid w:val="00780164"/>
    <w:rsid w:val="00781B0C"/>
    <w:rsid w:val="007861A8"/>
    <w:rsid w:val="0078779B"/>
    <w:rsid w:val="00787AD5"/>
    <w:rsid w:val="00790472"/>
    <w:rsid w:val="007910BD"/>
    <w:rsid w:val="007934BD"/>
    <w:rsid w:val="00793D90"/>
    <w:rsid w:val="007957E5"/>
    <w:rsid w:val="007A22F0"/>
    <w:rsid w:val="007A2D56"/>
    <w:rsid w:val="007A4415"/>
    <w:rsid w:val="007A4FF5"/>
    <w:rsid w:val="007A5322"/>
    <w:rsid w:val="007A6462"/>
    <w:rsid w:val="007B06F3"/>
    <w:rsid w:val="007B0770"/>
    <w:rsid w:val="007B2140"/>
    <w:rsid w:val="007B29CB"/>
    <w:rsid w:val="007B316A"/>
    <w:rsid w:val="007B32CC"/>
    <w:rsid w:val="007B41EF"/>
    <w:rsid w:val="007B5C10"/>
    <w:rsid w:val="007B5F6E"/>
    <w:rsid w:val="007C07D0"/>
    <w:rsid w:val="007C0B99"/>
    <w:rsid w:val="007C2E36"/>
    <w:rsid w:val="007C3850"/>
    <w:rsid w:val="007C55A6"/>
    <w:rsid w:val="007C5D32"/>
    <w:rsid w:val="007C7569"/>
    <w:rsid w:val="007C7F87"/>
    <w:rsid w:val="007D04C7"/>
    <w:rsid w:val="007D0963"/>
    <w:rsid w:val="007D218B"/>
    <w:rsid w:val="007D412A"/>
    <w:rsid w:val="007D4A1D"/>
    <w:rsid w:val="007D591A"/>
    <w:rsid w:val="007E08C4"/>
    <w:rsid w:val="007E176B"/>
    <w:rsid w:val="007E32DC"/>
    <w:rsid w:val="007E3390"/>
    <w:rsid w:val="007E360A"/>
    <w:rsid w:val="007E386D"/>
    <w:rsid w:val="007E3895"/>
    <w:rsid w:val="007E4ED2"/>
    <w:rsid w:val="007E6CCA"/>
    <w:rsid w:val="007E772B"/>
    <w:rsid w:val="007F0D26"/>
    <w:rsid w:val="007F1A56"/>
    <w:rsid w:val="007F1CAC"/>
    <w:rsid w:val="007F1FD1"/>
    <w:rsid w:val="007F3FDC"/>
    <w:rsid w:val="007F50A6"/>
    <w:rsid w:val="007F516E"/>
    <w:rsid w:val="007F78CC"/>
    <w:rsid w:val="007F7D71"/>
    <w:rsid w:val="007F7EEF"/>
    <w:rsid w:val="00801647"/>
    <w:rsid w:val="00801AAE"/>
    <w:rsid w:val="00801B2B"/>
    <w:rsid w:val="00804426"/>
    <w:rsid w:val="008053ED"/>
    <w:rsid w:val="008058B8"/>
    <w:rsid w:val="008068CF"/>
    <w:rsid w:val="00806DBE"/>
    <w:rsid w:val="00806FAA"/>
    <w:rsid w:val="008079D0"/>
    <w:rsid w:val="00810D96"/>
    <w:rsid w:val="008113B1"/>
    <w:rsid w:val="00811896"/>
    <w:rsid w:val="00813885"/>
    <w:rsid w:val="00814BAA"/>
    <w:rsid w:val="00816E7E"/>
    <w:rsid w:val="00817E17"/>
    <w:rsid w:val="0082053D"/>
    <w:rsid w:val="00821026"/>
    <w:rsid w:val="00821686"/>
    <w:rsid w:val="00821D8D"/>
    <w:rsid w:val="00822FE3"/>
    <w:rsid w:val="0082354B"/>
    <w:rsid w:val="00823E4D"/>
    <w:rsid w:val="00824157"/>
    <w:rsid w:val="00826019"/>
    <w:rsid w:val="00830173"/>
    <w:rsid w:val="008301A7"/>
    <w:rsid w:val="00832FE4"/>
    <w:rsid w:val="00834944"/>
    <w:rsid w:val="0083607B"/>
    <w:rsid w:val="008367D9"/>
    <w:rsid w:val="00844F4E"/>
    <w:rsid w:val="00845815"/>
    <w:rsid w:val="008507EB"/>
    <w:rsid w:val="0085095E"/>
    <w:rsid w:val="00852C0C"/>
    <w:rsid w:val="0085368C"/>
    <w:rsid w:val="008546B1"/>
    <w:rsid w:val="008558F7"/>
    <w:rsid w:val="00855F84"/>
    <w:rsid w:val="00856349"/>
    <w:rsid w:val="00861DC3"/>
    <w:rsid w:val="00863F6E"/>
    <w:rsid w:val="00864A3E"/>
    <w:rsid w:val="00865DC9"/>
    <w:rsid w:val="00870C5C"/>
    <w:rsid w:val="008726C9"/>
    <w:rsid w:val="008729E8"/>
    <w:rsid w:val="00873485"/>
    <w:rsid w:val="00875749"/>
    <w:rsid w:val="00875D52"/>
    <w:rsid w:val="00880750"/>
    <w:rsid w:val="00880D96"/>
    <w:rsid w:val="008813E3"/>
    <w:rsid w:val="00881D84"/>
    <w:rsid w:val="00882F8C"/>
    <w:rsid w:val="008836E2"/>
    <w:rsid w:val="00885CEE"/>
    <w:rsid w:val="008912A9"/>
    <w:rsid w:val="00891C31"/>
    <w:rsid w:val="00894864"/>
    <w:rsid w:val="00894AB9"/>
    <w:rsid w:val="00894C37"/>
    <w:rsid w:val="00895C94"/>
    <w:rsid w:val="00895D0E"/>
    <w:rsid w:val="00895FE6"/>
    <w:rsid w:val="00896288"/>
    <w:rsid w:val="00897956"/>
    <w:rsid w:val="008A2151"/>
    <w:rsid w:val="008A401A"/>
    <w:rsid w:val="008A44B2"/>
    <w:rsid w:val="008A61FE"/>
    <w:rsid w:val="008A746B"/>
    <w:rsid w:val="008A79E4"/>
    <w:rsid w:val="008B1841"/>
    <w:rsid w:val="008B2954"/>
    <w:rsid w:val="008B3C54"/>
    <w:rsid w:val="008B4E66"/>
    <w:rsid w:val="008B57F6"/>
    <w:rsid w:val="008B6334"/>
    <w:rsid w:val="008B69C2"/>
    <w:rsid w:val="008B7159"/>
    <w:rsid w:val="008C0947"/>
    <w:rsid w:val="008C1CA5"/>
    <w:rsid w:val="008C286E"/>
    <w:rsid w:val="008C56E0"/>
    <w:rsid w:val="008C75E6"/>
    <w:rsid w:val="008C79F4"/>
    <w:rsid w:val="008C7DAF"/>
    <w:rsid w:val="008C7ED3"/>
    <w:rsid w:val="008D0CF9"/>
    <w:rsid w:val="008D0D91"/>
    <w:rsid w:val="008D312F"/>
    <w:rsid w:val="008D6530"/>
    <w:rsid w:val="008D7678"/>
    <w:rsid w:val="008E0A10"/>
    <w:rsid w:val="008E0F22"/>
    <w:rsid w:val="008E2ABE"/>
    <w:rsid w:val="008E2B86"/>
    <w:rsid w:val="008E482D"/>
    <w:rsid w:val="008E4A5D"/>
    <w:rsid w:val="008E4CA6"/>
    <w:rsid w:val="008E5965"/>
    <w:rsid w:val="008E69B0"/>
    <w:rsid w:val="008F504E"/>
    <w:rsid w:val="008F510B"/>
    <w:rsid w:val="008F67AA"/>
    <w:rsid w:val="009005B2"/>
    <w:rsid w:val="00900ECD"/>
    <w:rsid w:val="009017DA"/>
    <w:rsid w:val="00902503"/>
    <w:rsid w:val="0090305C"/>
    <w:rsid w:val="00903BAD"/>
    <w:rsid w:val="00904292"/>
    <w:rsid w:val="00905AD0"/>
    <w:rsid w:val="00906BB2"/>
    <w:rsid w:val="00906D2C"/>
    <w:rsid w:val="009110A5"/>
    <w:rsid w:val="00912C76"/>
    <w:rsid w:val="009130B4"/>
    <w:rsid w:val="00913307"/>
    <w:rsid w:val="00915A71"/>
    <w:rsid w:val="00916DE1"/>
    <w:rsid w:val="0091741A"/>
    <w:rsid w:val="00917423"/>
    <w:rsid w:val="00917CE7"/>
    <w:rsid w:val="00917E5E"/>
    <w:rsid w:val="00921361"/>
    <w:rsid w:val="0092363A"/>
    <w:rsid w:val="00924303"/>
    <w:rsid w:val="00926927"/>
    <w:rsid w:val="009271F5"/>
    <w:rsid w:val="00930E90"/>
    <w:rsid w:val="009328AE"/>
    <w:rsid w:val="009330E6"/>
    <w:rsid w:val="00935E1F"/>
    <w:rsid w:val="00941A29"/>
    <w:rsid w:val="00944C0D"/>
    <w:rsid w:val="00944C3D"/>
    <w:rsid w:val="00947C16"/>
    <w:rsid w:val="0095138D"/>
    <w:rsid w:val="00952D0F"/>
    <w:rsid w:val="00955CA4"/>
    <w:rsid w:val="0095638A"/>
    <w:rsid w:val="009563B9"/>
    <w:rsid w:val="00957251"/>
    <w:rsid w:val="00957289"/>
    <w:rsid w:val="009575C6"/>
    <w:rsid w:val="00960793"/>
    <w:rsid w:val="00963CE6"/>
    <w:rsid w:val="00964E03"/>
    <w:rsid w:val="00965CEB"/>
    <w:rsid w:val="0096733B"/>
    <w:rsid w:val="009704AA"/>
    <w:rsid w:val="00971E0A"/>
    <w:rsid w:val="00972BF7"/>
    <w:rsid w:val="00972C01"/>
    <w:rsid w:val="0097362F"/>
    <w:rsid w:val="009738F4"/>
    <w:rsid w:val="00975B99"/>
    <w:rsid w:val="009779CF"/>
    <w:rsid w:val="00977D41"/>
    <w:rsid w:val="00977F42"/>
    <w:rsid w:val="00980151"/>
    <w:rsid w:val="00980A76"/>
    <w:rsid w:val="00980B00"/>
    <w:rsid w:val="009816C5"/>
    <w:rsid w:val="00982CE4"/>
    <w:rsid w:val="00984DA8"/>
    <w:rsid w:val="00985CD4"/>
    <w:rsid w:val="0098707A"/>
    <w:rsid w:val="009872B6"/>
    <w:rsid w:val="00990C1B"/>
    <w:rsid w:val="00991700"/>
    <w:rsid w:val="0099239A"/>
    <w:rsid w:val="0099340C"/>
    <w:rsid w:val="00996579"/>
    <w:rsid w:val="00996C18"/>
    <w:rsid w:val="00997F6B"/>
    <w:rsid w:val="009A16C3"/>
    <w:rsid w:val="009A57F9"/>
    <w:rsid w:val="009A6006"/>
    <w:rsid w:val="009A668F"/>
    <w:rsid w:val="009A6842"/>
    <w:rsid w:val="009A7555"/>
    <w:rsid w:val="009B0C9A"/>
    <w:rsid w:val="009B1DE3"/>
    <w:rsid w:val="009B29BC"/>
    <w:rsid w:val="009B2EA6"/>
    <w:rsid w:val="009B3674"/>
    <w:rsid w:val="009B394C"/>
    <w:rsid w:val="009B506B"/>
    <w:rsid w:val="009B55FD"/>
    <w:rsid w:val="009B5B79"/>
    <w:rsid w:val="009B5EE7"/>
    <w:rsid w:val="009B6121"/>
    <w:rsid w:val="009B6A62"/>
    <w:rsid w:val="009B716B"/>
    <w:rsid w:val="009B7BAB"/>
    <w:rsid w:val="009C5BF9"/>
    <w:rsid w:val="009C5EF2"/>
    <w:rsid w:val="009C643C"/>
    <w:rsid w:val="009C7420"/>
    <w:rsid w:val="009C7951"/>
    <w:rsid w:val="009D09CA"/>
    <w:rsid w:val="009D0FFA"/>
    <w:rsid w:val="009D3C96"/>
    <w:rsid w:val="009D7D18"/>
    <w:rsid w:val="009E06A7"/>
    <w:rsid w:val="009E0EBE"/>
    <w:rsid w:val="009E1CE2"/>
    <w:rsid w:val="009E2AB9"/>
    <w:rsid w:val="009E57B8"/>
    <w:rsid w:val="009E5ACB"/>
    <w:rsid w:val="009E6A91"/>
    <w:rsid w:val="009E6A9C"/>
    <w:rsid w:val="009F03AA"/>
    <w:rsid w:val="009F06C8"/>
    <w:rsid w:val="009F198B"/>
    <w:rsid w:val="009F2978"/>
    <w:rsid w:val="009F59A9"/>
    <w:rsid w:val="009F7794"/>
    <w:rsid w:val="009F7D4F"/>
    <w:rsid w:val="00A004C6"/>
    <w:rsid w:val="00A009CF"/>
    <w:rsid w:val="00A0193C"/>
    <w:rsid w:val="00A10478"/>
    <w:rsid w:val="00A119AB"/>
    <w:rsid w:val="00A11C44"/>
    <w:rsid w:val="00A12E84"/>
    <w:rsid w:val="00A133AC"/>
    <w:rsid w:val="00A13CE3"/>
    <w:rsid w:val="00A1615A"/>
    <w:rsid w:val="00A20D55"/>
    <w:rsid w:val="00A20D99"/>
    <w:rsid w:val="00A22348"/>
    <w:rsid w:val="00A22D81"/>
    <w:rsid w:val="00A22EF5"/>
    <w:rsid w:val="00A24997"/>
    <w:rsid w:val="00A25085"/>
    <w:rsid w:val="00A30918"/>
    <w:rsid w:val="00A31A76"/>
    <w:rsid w:val="00A31D7D"/>
    <w:rsid w:val="00A31E3E"/>
    <w:rsid w:val="00A33897"/>
    <w:rsid w:val="00A349B1"/>
    <w:rsid w:val="00A35F5E"/>
    <w:rsid w:val="00A403A5"/>
    <w:rsid w:val="00A412BB"/>
    <w:rsid w:val="00A42E90"/>
    <w:rsid w:val="00A431A1"/>
    <w:rsid w:val="00A43D2D"/>
    <w:rsid w:val="00A47236"/>
    <w:rsid w:val="00A50A2F"/>
    <w:rsid w:val="00A522B2"/>
    <w:rsid w:val="00A52769"/>
    <w:rsid w:val="00A53453"/>
    <w:rsid w:val="00A54A8E"/>
    <w:rsid w:val="00A56AEE"/>
    <w:rsid w:val="00A57025"/>
    <w:rsid w:val="00A57D12"/>
    <w:rsid w:val="00A6063A"/>
    <w:rsid w:val="00A63D6C"/>
    <w:rsid w:val="00A64107"/>
    <w:rsid w:val="00A66108"/>
    <w:rsid w:val="00A7050F"/>
    <w:rsid w:val="00A724B6"/>
    <w:rsid w:val="00A74549"/>
    <w:rsid w:val="00A7651C"/>
    <w:rsid w:val="00A776E0"/>
    <w:rsid w:val="00A778BE"/>
    <w:rsid w:val="00A77E50"/>
    <w:rsid w:val="00A807AB"/>
    <w:rsid w:val="00A865CD"/>
    <w:rsid w:val="00A92E05"/>
    <w:rsid w:val="00A943BB"/>
    <w:rsid w:val="00A94AB4"/>
    <w:rsid w:val="00A94FEA"/>
    <w:rsid w:val="00A95870"/>
    <w:rsid w:val="00A95FB7"/>
    <w:rsid w:val="00A96511"/>
    <w:rsid w:val="00A967DF"/>
    <w:rsid w:val="00A96CF3"/>
    <w:rsid w:val="00AA0155"/>
    <w:rsid w:val="00AA18E9"/>
    <w:rsid w:val="00AA3DA5"/>
    <w:rsid w:val="00AA6709"/>
    <w:rsid w:val="00AA6AE8"/>
    <w:rsid w:val="00AA7BD3"/>
    <w:rsid w:val="00AA7D2F"/>
    <w:rsid w:val="00AB071E"/>
    <w:rsid w:val="00AB244F"/>
    <w:rsid w:val="00AB2567"/>
    <w:rsid w:val="00AB285E"/>
    <w:rsid w:val="00AB2AC6"/>
    <w:rsid w:val="00AB2CA0"/>
    <w:rsid w:val="00AB2ECD"/>
    <w:rsid w:val="00AC080D"/>
    <w:rsid w:val="00AC5066"/>
    <w:rsid w:val="00AC6A32"/>
    <w:rsid w:val="00AD14FE"/>
    <w:rsid w:val="00AD22A1"/>
    <w:rsid w:val="00AD3E4D"/>
    <w:rsid w:val="00AD474F"/>
    <w:rsid w:val="00AD6B6F"/>
    <w:rsid w:val="00AD743E"/>
    <w:rsid w:val="00AE0EE4"/>
    <w:rsid w:val="00AE153C"/>
    <w:rsid w:val="00AE1615"/>
    <w:rsid w:val="00AE1AE7"/>
    <w:rsid w:val="00AE2AF0"/>
    <w:rsid w:val="00AE3209"/>
    <w:rsid w:val="00AE32B2"/>
    <w:rsid w:val="00AE3BCA"/>
    <w:rsid w:val="00AE3E5B"/>
    <w:rsid w:val="00AE4ECF"/>
    <w:rsid w:val="00AE5E2E"/>
    <w:rsid w:val="00AE6BE9"/>
    <w:rsid w:val="00AF1AD6"/>
    <w:rsid w:val="00AF5686"/>
    <w:rsid w:val="00AF5A27"/>
    <w:rsid w:val="00AF6384"/>
    <w:rsid w:val="00AF7D98"/>
    <w:rsid w:val="00B011D8"/>
    <w:rsid w:val="00B0240F"/>
    <w:rsid w:val="00B034A3"/>
    <w:rsid w:val="00B0549C"/>
    <w:rsid w:val="00B06185"/>
    <w:rsid w:val="00B06869"/>
    <w:rsid w:val="00B0760E"/>
    <w:rsid w:val="00B07D4F"/>
    <w:rsid w:val="00B10061"/>
    <w:rsid w:val="00B123CB"/>
    <w:rsid w:val="00B12ACE"/>
    <w:rsid w:val="00B137EB"/>
    <w:rsid w:val="00B15D0D"/>
    <w:rsid w:val="00B17F18"/>
    <w:rsid w:val="00B20BF4"/>
    <w:rsid w:val="00B23626"/>
    <w:rsid w:val="00B2412E"/>
    <w:rsid w:val="00B24AC5"/>
    <w:rsid w:val="00B2519F"/>
    <w:rsid w:val="00B26296"/>
    <w:rsid w:val="00B27E6D"/>
    <w:rsid w:val="00B31425"/>
    <w:rsid w:val="00B31C15"/>
    <w:rsid w:val="00B32D73"/>
    <w:rsid w:val="00B3560D"/>
    <w:rsid w:val="00B35618"/>
    <w:rsid w:val="00B36CDD"/>
    <w:rsid w:val="00B40F3D"/>
    <w:rsid w:val="00B449B8"/>
    <w:rsid w:val="00B45F2F"/>
    <w:rsid w:val="00B46838"/>
    <w:rsid w:val="00B46B5E"/>
    <w:rsid w:val="00B51F95"/>
    <w:rsid w:val="00B51FD0"/>
    <w:rsid w:val="00B5229F"/>
    <w:rsid w:val="00B54FF2"/>
    <w:rsid w:val="00B55B56"/>
    <w:rsid w:val="00B55C60"/>
    <w:rsid w:val="00B60708"/>
    <w:rsid w:val="00B60A2D"/>
    <w:rsid w:val="00B64AAB"/>
    <w:rsid w:val="00B64D0D"/>
    <w:rsid w:val="00B64DAA"/>
    <w:rsid w:val="00B65E06"/>
    <w:rsid w:val="00B678B5"/>
    <w:rsid w:val="00B70101"/>
    <w:rsid w:val="00B70B38"/>
    <w:rsid w:val="00B70DB3"/>
    <w:rsid w:val="00B70E7F"/>
    <w:rsid w:val="00B7182F"/>
    <w:rsid w:val="00B719B4"/>
    <w:rsid w:val="00B73F40"/>
    <w:rsid w:val="00B74466"/>
    <w:rsid w:val="00B745D7"/>
    <w:rsid w:val="00B756C1"/>
    <w:rsid w:val="00B769A8"/>
    <w:rsid w:val="00B76B44"/>
    <w:rsid w:val="00B83882"/>
    <w:rsid w:val="00B83CAB"/>
    <w:rsid w:val="00B92F3C"/>
    <w:rsid w:val="00B932FB"/>
    <w:rsid w:val="00B94647"/>
    <w:rsid w:val="00B956D5"/>
    <w:rsid w:val="00B97C9D"/>
    <w:rsid w:val="00BA01AE"/>
    <w:rsid w:val="00BA11F7"/>
    <w:rsid w:val="00BA1BDF"/>
    <w:rsid w:val="00BA392E"/>
    <w:rsid w:val="00BA409B"/>
    <w:rsid w:val="00BA4852"/>
    <w:rsid w:val="00BA56FA"/>
    <w:rsid w:val="00BA5CD1"/>
    <w:rsid w:val="00BA689F"/>
    <w:rsid w:val="00BA734C"/>
    <w:rsid w:val="00BB0506"/>
    <w:rsid w:val="00BB364F"/>
    <w:rsid w:val="00BB399D"/>
    <w:rsid w:val="00BB401C"/>
    <w:rsid w:val="00BB5A17"/>
    <w:rsid w:val="00BB6237"/>
    <w:rsid w:val="00BB69E7"/>
    <w:rsid w:val="00BC09B1"/>
    <w:rsid w:val="00BC09ED"/>
    <w:rsid w:val="00BC0B05"/>
    <w:rsid w:val="00BC2C2C"/>
    <w:rsid w:val="00BC4742"/>
    <w:rsid w:val="00BC4B67"/>
    <w:rsid w:val="00BC63B6"/>
    <w:rsid w:val="00BC7C04"/>
    <w:rsid w:val="00BD03E6"/>
    <w:rsid w:val="00BD19CB"/>
    <w:rsid w:val="00BD244F"/>
    <w:rsid w:val="00BD400A"/>
    <w:rsid w:val="00BD4C6C"/>
    <w:rsid w:val="00BD4FA3"/>
    <w:rsid w:val="00BD5D8C"/>
    <w:rsid w:val="00BD612D"/>
    <w:rsid w:val="00BE1568"/>
    <w:rsid w:val="00BE1A09"/>
    <w:rsid w:val="00BE1EDE"/>
    <w:rsid w:val="00BE25E6"/>
    <w:rsid w:val="00BE2DC8"/>
    <w:rsid w:val="00BF1039"/>
    <w:rsid w:val="00BF3D96"/>
    <w:rsid w:val="00BF5FF6"/>
    <w:rsid w:val="00BF607B"/>
    <w:rsid w:val="00C00673"/>
    <w:rsid w:val="00C015E7"/>
    <w:rsid w:val="00C0240D"/>
    <w:rsid w:val="00C02B06"/>
    <w:rsid w:val="00C02B46"/>
    <w:rsid w:val="00C06810"/>
    <w:rsid w:val="00C06CC4"/>
    <w:rsid w:val="00C07973"/>
    <w:rsid w:val="00C10C17"/>
    <w:rsid w:val="00C10DEB"/>
    <w:rsid w:val="00C11254"/>
    <w:rsid w:val="00C11AE6"/>
    <w:rsid w:val="00C122F2"/>
    <w:rsid w:val="00C13243"/>
    <w:rsid w:val="00C1529B"/>
    <w:rsid w:val="00C16A71"/>
    <w:rsid w:val="00C2009F"/>
    <w:rsid w:val="00C220AF"/>
    <w:rsid w:val="00C224D2"/>
    <w:rsid w:val="00C22FDA"/>
    <w:rsid w:val="00C24250"/>
    <w:rsid w:val="00C245C8"/>
    <w:rsid w:val="00C2783F"/>
    <w:rsid w:val="00C30A0E"/>
    <w:rsid w:val="00C333FA"/>
    <w:rsid w:val="00C34BEE"/>
    <w:rsid w:val="00C40246"/>
    <w:rsid w:val="00C42CA4"/>
    <w:rsid w:val="00C431CE"/>
    <w:rsid w:val="00C43840"/>
    <w:rsid w:val="00C43FFD"/>
    <w:rsid w:val="00C4482B"/>
    <w:rsid w:val="00C461DB"/>
    <w:rsid w:val="00C521F2"/>
    <w:rsid w:val="00C54D92"/>
    <w:rsid w:val="00C559D4"/>
    <w:rsid w:val="00C57B4C"/>
    <w:rsid w:val="00C604E7"/>
    <w:rsid w:val="00C62D4C"/>
    <w:rsid w:val="00C64DB1"/>
    <w:rsid w:val="00C653BF"/>
    <w:rsid w:val="00C67926"/>
    <w:rsid w:val="00C71105"/>
    <w:rsid w:val="00C75F14"/>
    <w:rsid w:val="00C81270"/>
    <w:rsid w:val="00C82BBC"/>
    <w:rsid w:val="00C82BBD"/>
    <w:rsid w:val="00C8390F"/>
    <w:rsid w:val="00C85BBB"/>
    <w:rsid w:val="00C87EA8"/>
    <w:rsid w:val="00C922BD"/>
    <w:rsid w:val="00C93685"/>
    <w:rsid w:val="00C95E92"/>
    <w:rsid w:val="00CA0593"/>
    <w:rsid w:val="00CA1BA5"/>
    <w:rsid w:val="00CA1E37"/>
    <w:rsid w:val="00CA24DF"/>
    <w:rsid w:val="00CA7A6F"/>
    <w:rsid w:val="00CB1EDE"/>
    <w:rsid w:val="00CB33C4"/>
    <w:rsid w:val="00CB3EDC"/>
    <w:rsid w:val="00CB4658"/>
    <w:rsid w:val="00CB4C2B"/>
    <w:rsid w:val="00CB79CB"/>
    <w:rsid w:val="00CB7E77"/>
    <w:rsid w:val="00CC180D"/>
    <w:rsid w:val="00CC2F44"/>
    <w:rsid w:val="00CC3471"/>
    <w:rsid w:val="00CC37BA"/>
    <w:rsid w:val="00CC43EB"/>
    <w:rsid w:val="00CC4FEF"/>
    <w:rsid w:val="00CC5AF9"/>
    <w:rsid w:val="00CC5F9B"/>
    <w:rsid w:val="00CC69A9"/>
    <w:rsid w:val="00CC7483"/>
    <w:rsid w:val="00CD09B0"/>
    <w:rsid w:val="00CD0F9D"/>
    <w:rsid w:val="00CD22D2"/>
    <w:rsid w:val="00CD51A2"/>
    <w:rsid w:val="00CD52F6"/>
    <w:rsid w:val="00CD6B4A"/>
    <w:rsid w:val="00CD7F76"/>
    <w:rsid w:val="00CE0397"/>
    <w:rsid w:val="00CE12EA"/>
    <w:rsid w:val="00CE1548"/>
    <w:rsid w:val="00CE274E"/>
    <w:rsid w:val="00CE2862"/>
    <w:rsid w:val="00CE3608"/>
    <w:rsid w:val="00CE56DD"/>
    <w:rsid w:val="00CF03A7"/>
    <w:rsid w:val="00CF0DED"/>
    <w:rsid w:val="00CF1902"/>
    <w:rsid w:val="00CF31CC"/>
    <w:rsid w:val="00CF59B5"/>
    <w:rsid w:val="00CF5C8C"/>
    <w:rsid w:val="00CF7BE5"/>
    <w:rsid w:val="00D01702"/>
    <w:rsid w:val="00D04149"/>
    <w:rsid w:val="00D05587"/>
    <w:rsid w:val="00D1071C"/>
    <w:rsid w:val="00D1444A"/>
    <w:rsid w:val="00D15D48"/>
    <w:rsid w:val="00D161C8"/>
    <w:rsid w:val="00D16870"/>
    <w:rsid w:val="00D16A87"/>
    <w:rsid w:val="00D16E0C"/>
    <w:rsid w:val="00D204D2"/>
    <w:rsid w:val="00D22421"/>
    <w:rsid w:val="00D241F6"/>
    <w:rsid w:val="00D2660F"/>
    <w:rsid w:val="00D30233"/>
    <w:rsid w:val="00D31E24"/>
    <w:rsid w:val="00D33DBD"/>
    <w:rsid w:val="00D3674A"/>
    <w:rsid w:val="00D36C72"/>
    <w:rsid w:val="00D36FFA"/>
    <w:rsid w:val="00D4068E"/>
    <w:rsid w:val="00D407C3"/>
    <w:rsid w:val="00D41592"/>
    <w:rsid w:val="00D41C60"/>
    <w:rsid w:val="00D420C3"/>
    <w:rsid w:val="00D43764"/>
    <w:rsid w:val="00D4440F"/>
    <w:rsid w:val="00D4589B"/>
    <w:rsid w:val="00D45ADF"/>
    <w:rsid w:val="00D47873"/>
    <w:rsid w:val="00D47961"/>
    <w:rsid w:val="00D47D8D"/>
    <w:rsid w:val="00D52097"/>
    <w:rsid w:val="00D520AC"/>
    <w:rsid w:val="00D529E7"/>
    <w:rsid w:val="00D52F42"/>
    <w:rsid w:val="00D5306A"/>
    <w:rsid w:val="00D5503F"/>
    <w:rsid w:val="00D577F1"/>
    <w:rsid w:val="00D602BE"/>
    <w:rsid w:val="00D61B09"/>
    <w:rsid w:val="00D6227E"/>
    <w:rsid w:val="00D62C50"/>
    <w:rsid w:val="00D63498"/>
    <w:rsid w:val="00D645F7"/>
    <w:rsid w:val="00D6508E"/>
    <w:rsid w:val="00D653D6"/>
    <w:rsid w:val="00D678DA"/>
    <w:rsid w:val="00D67DC7"/>
    <w:rsid w:val="00D70E58"/>
    <w:rsid w:val="00D720A4"/>
    <w:rsid w:val="00D7448C"/>
    <w:rsid w:val="00D7478F"/>
    <w:rsid w:val="00D803E5"/>
    <w:rsid w:val="00D81539"/>
    <w:rsid w:val="00D816B3"/>
    <w:rsid w:val="00D816F4"/>
    <w:rsid w:val="00D83BA9"/>
    <w:rsid w:val="00D84012"/>
    <w:rsid w:val="00D84ABA"/>
    <w:rsid w:val="00D86667"/>
    <w:rsid w:val="00D8792D"/>
    <w:rsid w:val="00D954D3"/>
    <w:rsid w:val="00D967A6"/>
    <w:rsid w:val="00DA03B2"/>
    <w:rsid w:val="00DA03C7"/>
    <w:rsid w:val="00DA3C87"/>
    <w:rsid w:val="00DA4B3B"/>
    <w:rsid w:val="00DA7B3C"/>
    <w:rsid w:val="00DB536A"/>
    <w:rsid w:val="00DB5C3D"/>
    <w:rsid w:val="00DB6238"/>
    <w:rsid w:val="00DB7CA4"/>
    <w:rsid w:val="00DC1DD2"/>
    <w:rsid w:val="00DC2D92"/>
    <w:rsid w:val="00DC3B8A"/>
    <w:rsid w:val="00DC3C01"/>
    <w:rsid w:val="00DC6564"/>
    <w:rsid w:val="00DC6B17"/>
    <w:rsid w:val="00DD03B1"/>
    <w:rsid w:val="00DD1F1B"/>
    <w:rsid w:val="00DD26A1"/>
    <w:rsid w:val="00DD3958"/>
    <w:rsid w:val="00DD4404"/>
    <w:rsid w:val="00DD4CF6"/>
    <w:rsid w:val="00DD5546"/>
    <w:rsid w:val="00DD5666"/>
    <w:rsid w:val="00DD613B"/>
    <w:rsid w:val="00DD69F6"/>
    <w:rsid w:val="00DE178D"/>
    <w:rsid w:val="00DE2D80"/>
    <w:rsid w:val="00DE2E21"/>
    <w:rsid w:val="00DE2FD9"/>
    <w:rsid w:val="00DE5C72"/>
    <w:rsid w:val="00DF0AC5"/>
    <w:rsid w:val="00DF0F1B"/>
    <w:rsid w:val="00DF2DE8"/>
    <w:rsid w:val="00DF41C0"/>
    <w:rsid w:val="00DF544E"/>
    <w:rsid w:val="00DF752C"/>
    <w:rsid w:val="00E002DD"/>
    <w:rsid w:val="00E01A55"/>
    <w:rsid w:val="00E01E0D"/>
    <w:rsid w:val="00E03CD1"/>
    <w:rsid w:val="00E07E28"/>
    <w:rsid w:val="00E07E69"/>
    <w:rsid w:val="00E10AF9"/>
    <w:rsid w:val="00E10FF6"/>
    <w:rsid w:val="00E134C3"/>
    <w:rsid w:val="00E137CA"/>
    <w:rsid w:val="00E1510D"/>
    <w:rsid w:val="00E15DCB"/>
    <w:rsid w:val="00E1638D"/>
    <w:rsid w:val="00E17B0E"/>
    <w:rsid w:val="00E20193"/>
    <w:rsid w:val="00E20FBA"/>
    <w:rsid w:val="00E21920"/>
    <w:rsid w:val="00E235B0"/>
    <w:rsid w:val="00E23EB1"/>
    <w:rsid w:val="00E2438A"/>
    <w:rsid w:val="00E2478C"/>
    <w:rsid w:val="00E24A14"/>
    <w:rsid w:val="00E302DF"/>
    <w:rsid w:val="00E306C1"/>
    <w:rsid w:val="00E310DF"/>
    <w:rsid w:val="00E31BCF"/>
    <w:rsid w:val="00E33DE4"/>
    <w:rsid w:val="00E34339"/>
    <w:rsid w:val="00E35491"/>
    <w:rsid w:val="00E35645"/>
    <w:rsid w:val="00E359CB"/>
    <w:rsid w:val="00E3647C"/>
    <w:rsid w:val="00E37255"/>
    <w:rsid w:val="00E3760A"/>
    <w:rsid w:val="00E40F94"/>
    <w:rsid w:val="00E41600"/>
    <w:rsid w:val="00E43EBC"/>
    <w:rsid w:val="00E43FE6"/>
    <w:rsid w:val="00E45535"/>
    <w:rsid w:val="00E51657"/>
    <w:rsid w:val="00E52C86"/>
    <w:rsid w:val="00E54838"/>
    <w:rsid w:val="00E54CD9"/>
    <w:rsid w:val="00E55DA7"/>
    <w:rsid w:val="00E6040C"/>
    <w:rsid w:val="00E607AC"/>
    <w:rsid w:val="00E60C38"/>
    <w:rsid w:val="00E62500"/>
    <w:rsid w:val="00E625C0"/>
    <w:rsid w:val="00E626C4"/>
    <w:rsid w:val="00E627B5"/>
    <w:rsid w:val="00E63BD1"/>
    <w:rsid w:val="00E658B9"/>
    <w:rsid w:val="00E663F0"/>
    <w:rsid w:val="00E67003"/>
    <w:rsid w:val="00E671E4"/>
    <w:rsid w:val="00E70CD8"/>
    <w:rsid w:val="00E724A9"/>
    <w:rsid w:val="00E73022"/>
    <w:rsid w:val="00E76811"/>
    <w:rsid w:val="00E76BE5"/>
    <w:rsid w:val="00E77BF1"/>
    <w:rsid w:val="00E80152"/>
    <w:rsid w:val="00E80632"/>
    <w:rsid w:val="00E81D70"/>
    <w:rsid w:val="00E822DB"/>
    <w:rsid w:val="00E8541F"/>
    <w:rsid w:val="00E85517"/>
    <w:rsid w:val="00E85FBD"/>
    <w:rsid w:val="00E8696A"/>
    <w:rsid w:val="00E875EF"/>
    <w:rsid w:val="00E90257"/>
    <w:rsid w:val="00E9316D"/>
    <w:rsid w:val="00E932C0"/>
    <w:rsid w:val="00E9426E"/>
    <w:rsid w:val="00E95C42"/>
    <w:rsid w:val="00E96D6D"/>
    <w:rsid w:val="00E96FD7"/>
    <w:rsid w:val="00EA0F6A"/>
    <w:rsid w:val="00EA17BD"/>
    <w:rsid w:val="00EA2364"/>
    <w:rsid w:val="00EA54A2"/>
    <w:rsid w:val="00EA61A8"/>
    <w:rsid w:val="00EA7C13"/>
    <w:rsid w:val="00EB15C2"/>
    <w:rsid w:val="00EB2157"/>
    <w:rsid w:val="00EB378C"/>
    <w:rsid w:val="00EB4765"/>
    <w:rsid w:val="00EB4FC1"/>
    <w:rsid w:val="00EB5AD5"/>
    <w:rsid w:val="00EB6096"/>
    <w:rsid w:val="00EC04C7"/>
    <w:rsid w:val="00EC0538"/>
    <w:rsid w:val="00EC5AAE"/>
    <w:rsid w:val="00ED0C60"/>
    <w:rsid w:val="00ED12CB"/>
    <w:rsid w:val="00ED171F"/>
    <w:rsid w:val="00ED2CFD"/>
    <w:rsid w:val="00ED5869"/>
    <w:rsid w:val="00ED7F58"/>
    <w:rsid w:val="00EE0C34"/>
    <w:rsid w:val="00EE1395"/>
    <w:rsid w:val="00EE36AB"/>
    <w:rsid w:val="00EE5D42"/>
    <w:rsid w:val="00EE62F8"/>
    <w:rsid w:val="00EE6F79"/>
    <w:rsid w:val="00EE7F32"/>
    <w:rsid w:val="00EF0F58"/>
    <w:rsid w:val="00EF2402"/>
    <w:rsid w:val="00EF30CC"/>
    <w:rsid w:val="00EF34EF"/>
    <w:rsid w:val="00EF38A9"/>
    <w:rsid w:val="00EF3B71"/>
    <w:rsid w:val="00EF67C6"/>
    <w:rsid w:val="00EF6A2A"/>
    <w:rsid w:val="00EF7E42"/>
    <w:rsid w:val="00F007F4"/>
    <w:rsid w:val="00F0289D"/>
    <w:rsid w:val="00F03007"/>
    <w:rsid w:val="00F04BFB"/>
    <w:rsid w:val="00F052FC"/>
    <w:rsid w:val="00F060BB"/>
    <w:rsid w:val="00F070AE"/>
    <w:rsid w:val="00F118F7"/>
    <w:rsid w:val="00F11DA5"/>
    <w:rsid w:val="00F14D40"/>
    <w:rsid w:val="00F1614A"/>
    <w:rsid w:val="00F16669"/>
    <w:rsid w:val="00F16EEF"/>
    <w:rsid w:val="00F26392"/>
    <w:rsid w:val="00F265E2"/>
    <w:rsid w:val="00F277B3"/>
    <w:rsid w:val="00F27F57"/>
    <w:rsid w:val="00F32253"/>
    <w:rsid w:val="00F33B51"/>
    <w:rsid w:val="00F34A90"/>
    <w:rsid w:val="00F36F5F"/>
    <w:rsid w:val="00F37357"/>
    <w:rsid w:val="00F378FF"/>
    <w:rsid w:val="00F412BE"/>
    <w:rsid w:val="00F41CEB"/>
    <w:rsid w:val="00F42149"/>
    <w:rsid w:val="00F423C5"/>
    <w:rsid w:val="00F427B4"/>
    <w:rsid w:val="00F43F1A"/>
    <w:rsid w:val="00F446D0"/>
    <w:rsid w:val="00F45120"/>
    <w:rsid w:val="00F45281"/>
    <w:rsid w:val="00F457F3"/>
    <w:rsid w:val="00F45BC6"/>
    <w:rsid w:val="00F4761A"/>
    <w:rsid w:val="00F5069B"/>
    <w:rsid w:val="00F5379C"/>
    <w:rsid w:val="00F5442B"/>
    <w:rsid w:val="00F549A3"/>
    <w:rsid w:val="00F55D67"/>
    <w:rsid w:val="00F579BA"/>
    <w:rsid w:val="00F61B27"/>
    <w:rsid w:val="00F62C20"/>
    <w:rsid w:val="00F63632"/>
    <w:rsid w:val="00F63633"/>
    <w:rsid w:val="00F64565"/>
    <w:rsid w:val="00F70556"/>
    <w:rsid w:val="00F70816"/>
    <w:rsid w:val="00F70A92"/>
    <w:rsid w:val="00F74C82"/>
    <w:rsid w:val="00F80A33"/>
    <w:rsid w:val="00F81BC0"/>
    <w:rsid w:val="00F824C3"/>
    <w:rsid w:val="00F868E5"/>
    <w:rsid w:val="00F86FE8"/>
    <w:rsid w:val="00F944E1"/>
    <w:rsid w:val="00F94F1C"/>
    <w:rsid w:val="00F94FB5"/>
    <w:rsid w:val="00F9570F"/>
    <w:rsid w:val="00F95A8C"/>
    <w:rsid w:val="00FA053F"/>
    <w:rsid w:val="00FA0781"/>
    <w:rsid w:val="00FA13BD"/>
    <w:rsid w:val="00FA1FEE"/>
    <w:rsid w:val="00FA23E5"/>
    <w:rsid w:val="00FA46EB"/>
    <w:rsid w:val="00FA5173"/>
    <w:rsid w:val="00FA6281"/>
    <w:rsid w:val="00FB0F1F"/>
    <w:rsid w:val="00FB34FB"/>
    <w:rsid w:val="00FB3569"/>
    <w:rsid w:val="00FB38D6"/>
    <w:rsid w:val="00FB6F1B"/>
    <w:rsid w:val="00FC03E8"/>
    <w:rsid w:val="00FC19AF"/>
    <w:rsid w:val="00FC3091"/>
    <w:rsid w:val="00FC3411"/>
    <w:rsid w:val="00FC483E"/>
    <w:rsid w:val="00FC4FFE"/>
    <w:rsid w:val="00FC543B"/>
    <w:rsid w:val="00FC7855"/>
    <w:rsid w:val="00FD041C"/>
    <w:rsid w:val="00FD0A38"/>
    <w:rsid w:val="00FD1339"/>
    <w:rsid w:val="00FD142B"/>
    <w:rsid w:val="00FD531B"/>
    <w:rsid w:val="00FE45B5"/>
    <w:rsid w:val="00FE6041"/>
    <w:rsid w:val="00FE7157"/>
    <w:rsid w:val="00FF1620"/>
    <w:rsid w:val="00FF207D"/>
    <w:rsid w:val="00FF2122"/>
    <w:rsid w:val="00FF2DFD"/>
    <w:rsid w:val="00FF701D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F64B"/>
  <w15:docId w15:val="{B3D0269A-9363-4B50-8397-716F7A4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C53BF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semiHidden/>
    <w:rsid w:val="006532D6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rsid w:val="000C7C5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5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B79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C5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C5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001D3C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C5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C5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C5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C5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rsid w:val="002A09F3"/>
    <w:pPr>
      <w:numPr>
        <w:ilvl w:val="1"/>
      </w:numPr>
    </w:pPr>
    <w:rPr>
      <w:color w:val="037DFF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CFD"/>
    <w:rPr>
      <w:rFonts w:eastAsiaTheme="minorEastAsia"/>
      <w:color w:val="037DFF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2A09F3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CF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CFD"/>
    <w:rPr>
      <w:rFonts w:eastAsiaTheme="minorEastAsia"/>
    </w:rPr>
  </w:style>
  <w:style w:type="paragraph" w:styleId="Nessunaspaziatura">
    <w:name w:val="No Spacing"/>
    <w:link w:val="NessunaspaziaturaCarattere"/>
    <w:uiPriority w:val="1"/>
    <w:semiHidden/>
    <w:rsid w:val="002A09F3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semiHidden/>
    <w:rsid w:val="00ED2CFD"/>
    <w:rPr>
      <w:rFonts w:eastAsiaTheme="minorEastAsia"/>
    </w:rPr>
  </w:style>
  <w:style w:type="paragraph" w:styleId="Titolo">
    <w:name w:val="Title"/>
    <w:basedOn w:val="Normale"/>
    <w:next w:val="Normale"/>
    <w:link w:val="TitoloCarattere"/>
    <w:uiPriority w:val="10"/>
    <w:semiHidden/>
    <w:rsid w:val="002A0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D2C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Didascalia">
    <w:name w:val="caption"/>
    <w:basedOn w:val="Normale"/>
    <w:next w:val="Normale"/>
    <w:link w:val="DidascaliaCarattere"/>
    <w:uiPriority w:val="35"/>
    <w:semiHidden/>
    <w:qFormat/>
    <w:rsid w:val="002C53BF"/>
    <w:pPr>
      <w:spacing w:line="240" w:lineRule="auto"/>
    </w:pPr>
    <w:rPr>
      <w:i/>
      <w:iCs/>
      <w:color w:val="EC7D11" w:themeColor="text2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2A09F3"/>
    <w:pPr>
      <w:pBdr>
        <w:top w:val="single" w:sz="4" w:space="10" w:color="003B79" w:themeColor="accent1"/>
        <w:bottom w:val="single" w:sz="4" w:space="10" w:color="003B79" w:themeColor="accent1"/>
      </w:pBdr>
      <w:spacing w:before="360" w:after="360"/>
      <w:ind w:left="864" w:right="864"/>
      <w:jc w:val="center"/>
    </w:pPr>
    <w:rPr>
      <w:i/>
      <w:iCs/>
      <w:color w:val="003B79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D2CFD"/>
    <w:rPr>
      <w:rFonts w:eastAsiaTheme="minorEastAsia"/>
      <w:i/>
      <w:iCs/>
      <w:color w:val="003B79" w:themeColor="accent1"/>
    </w:rPr>
  </w:style>
  <w:style w:type="character" w:styleId="Riferimentointenso">
    <w:name w:val="Intense Reference"/>
    <w:basedOn w:val="Carpredefinitoparagrafo"/>
    <w:uiPriority w:val="32"/>
    <w:semiHidden/>
    <w:rsid w:val="002A09F3"/>
    <w:rPr>
      <w:b/>
      <w:bCs/>
      <w:smallCaps/>
      <w:color w:val="003B79" w:themeColor="accent1"/>
      <w:spacing w:val="5"/>
    </w:rPr>
  </w:style>
  <w:style w:type="paragraph" w:styleId="Paragrafoelenco">
    <w:name w:val="List Paragraph"/>
    <w:basedOn w:val="Normale"/>
    <w:uiPriority w:val="34"/>
    <w:qFormat/>
    <w:rsid w:val="002A09F3"/>
    <w:pPr>
      <w:ind w:left="720"/>
      <w:contextualSpacing/>
    </w:pPr>
  </w:style>
  <w:style w:type="paragraph" w:customStyle="1" w:styleId="CRIFMainTitle">
    <w:name w:val="CRIF Main Title"/>
    <w:basedOn w:val="Normale"/>
    <w:link w:val="CRIFMainTitleChar"/>
    <w:qFormat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Abstract">
    <w:name w:val="CRIF Abstract"/>
    <w:basedOn w:val="Sottotitolo"/>
    <w:link w:val="CRIFAbstractChar"/>
    <w:qFormat/>
    <w:rsid w:val="00A95870"/>
    <w:pPr>
      <w:spacing w:before="120" w:line="360" w:lineRule="auto"/>
      <w:jc w:val="both"/>
    </w:pPr>
    <w:rPr>
      <w:i/>
      <w:color w:val="2668A8" w:themeColor="accent3" w:themeShade="80"/>
      <w:sz w:val="20"/>
    </w:rPr>
  </w:style>
  <w:style w:type="character" w:customStyle="1" w:styleId="CRIFMainTitleChar">
    <w:name w:val="CRIF Main Title Char"/>
    <w:basedOn w:val="Carpredefinitoparagrafo"/>
    <w:link w:val="CRIFMainTitle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BodyText">
    <w:name w:val="CRIF Body Text"/>
    <w:basedOn w:val="Normale"/>
    <w:link w:val="CRIFBodyTextChar"/>
    <w:qFormat/>
    <w:rsid w:val="008C0947"/>
    <w:pPr>
      <w:spacing w:line="360" w:lineRule="auto"/>
      <w:jc w:val="both"/>
    </w:pPr>
    <w:rPr>
      <w:sz w:val="20"/>
    </w:rPr>
  </w:style>
  <w:style w:type="character" w:customStyle="1" w:styleId="CRIFAbstractChar">
    <w:name w:val="CRIF Abstract Char"/>
    <w:basedOn w:val="SottotitoloCarattere"/>
    <w:link w:val="CRIFAbstract"/>
    <w:rsid w:val="00A95870"/>
    <w:rPr>
      <w:rFonts w:eastAsiaTheme="minorEastAsia"/>
      <w:i/>
      <w:color w:val="2668A8" w:themeColor="accent3" w:themeShade="80"/>
      <w:spacing w:val="15"/>
      <w:sz w:val="20"/>
    </w:rPr>
  </w:style>
  <w:style w:type="paragraph" w:customStyle="1" w:styleId="CRIFTitle">
    <w:name w:val="CRIF Title"/>
    <w:basedOn w:val="Normale"/>
    <w:next w:val="CRIFBodyText"/>
    <w:link w:val="CRIFTitleCarattere"/>
    <w:qFormat/>
    <w:rsid w:val="00C431CE"/>
    <w:pPr>
      <w:spacing w:before="400" w:after="160" w:line="360" w:lineRule="auto"/>
      <w:jc w:val="both"/>
    </w:pPr>
    <w:rPr>
      <w:b/>
      <w:caps/>
      <w:color w:val="003B79" w:themeColor="accent1"/>
      <w:sz w:val="20"/>
    </w:rPr>
  </w:style>
  <w:style w:type="character" w:customStyle="1" w:styleId="CRIFBodyTextChar">
    <w:name w:val="CRIF Body Text Char"/>
    <w:basedOn w:val="Carpredefinitoparagrafo"/>
    <w:link w:val="CRIFBodyText"/>
    <w:rsid w:val="008C0947"/>
    <w:rPr>
      <w:rFonts w:eastAsiaTheme="minorEastAsia"/>
      <w:sz w:val="20"/>
    </w:rPr>
  </w:style>
  <w:style w:type="paragraph" w:customStyle="1" w:styleId="CRIFAbout">
    <w:name w:val="CRIF About"/>
    <w:basedOn w:val="Normale"/>
    <w:link w:val="CRIFAboutChar"/>
    <w:rsid w:val="008C0947"/>
    <w:pPr>
      <w:spacing w:line="360" w:lineRule="auto"/>
      <w:jc w:val="both"/>
    </w:pPr>
    <w:rPr>
      <w:i/>
      <w:color w:val="808080" w:themeColor="background1" w:themeShade="80"/>
      <w:sz w:val="20"/>
    </w:rPr>
  </w:style>
  <w:style w:type="character" w:customStyle="1" w:styleId="CRIFTitleCarattere">
    <w:name w:val="CRIF Title Carattere"/>
    <w:basedOn w:val="Carpredefinitoparagrafo"/>
    <w:link w:val="CRIFTitle"/>
    <w:rsid w:val="00C431CE"/>
    <w:rPr>
      <w:rFonts w:eastAsiaTheme="minorEastAsia"/>
      <w:b/>
      <w:caps/>
      <w:color w:val="003B79" w:themeColor="accent1"/>
      <w:sz w:val="20"/>
    </w:rPr>
  </w:style>
  <w:style w:type="character" w:customStyle="1" w:styleId="CRIFAboutChar">
    <w:name w:val="CRIF About Char"/>
    <w:basedOn w:val="Carpredefinitoparagrafo"/>
    <w:link w:val="CRIFAbout"/>
    <w:rsid w:val="008C0947"/>
    <w:rPr>
      <w:rFonts w:eastAsiaTheme="minorEastAsia"/>
      <w:i/>
      <w:color w:val="808080" w:themeColor="background1" w:themeShade="80"/>
      <w:sz w:val="20"/>
    </w:rPr>
  </w:style>
  <w:style w:type="paragraph" w:customStyle="1" w:styleId="CRIFCaption">
    <w:name w:val="CRIF Caption"/>
    <w:basedOn w:val="Didascalia"/>
    <w:link w:val="CRIFCaptionChar"/>
    <w:qFormat/>
    <w:rsid w:val="002C53BF"/>
  </w:style>
  <w:style w:type="paragraph" w:customStyle="1" w:styleId="CRIFAboutTitle">
    <w:name w:val="CRIF About Title"/>
    <w:basedOn w:val="Normale"/>
    <w:link w:val="CRIFAboutTitleChar"/>
    <w:rsid w:val="008C0947"/>
    <w:pPr>
      <w:spacing w:line="360" w:lineRule="auto"/>
      <w:jc w:val="both"/>
    </w:pPr>
    <w:rPr>
      <w:b/>
      <w:color w:val="EC7D11" w:themeColor="text2"/>
      <w:sz w:val="20"/>
    </w:rPr>
  </w:style>
  <w:style w:type="character" w:customStyle="1" w:styleId="DidascaliaCarattere">
    <w:name w:val="Didascalia Carattere"/>
    <w:basedOn w:val="Carpredefinitoparagrafo"/>
    <w:link w:val="Didascalia"/>
    <w:uiPriority w:val="35"/>
    <w:semiHidden/>
    <w:rsid w:val="00ED2CFD"/>
    <w:rPr>
      <w:rFonts w:eastAsiaTheme="minorEastAsia"/>
      <w:i/>
      <w:iCs/>
      <w:color w:val="EC7D11" w:themeColor="text2"/>
      <w:sz w:val="18"/>
      <w:szCs w:val="18"/>
    </w:rPr>
  </w:style>
  <w:style w:type="character" w:customStyle="1" w:styleId="CRIFCaptionChar">
    <w:name w:val="CRIF Caption Char"/>
    <w:basedOn w:val="Carpredefinitoparagrafo"/>
    <w:link w:val="CRIFCaption"/>
    <w:rsid w:val="008C0947"/>
    <w:rPr>
      <w:rFonts w:eastAsiaTheme="minorEastAsia"/>
      <w:i/>
      <w:iCs/>
      <w:color w:val="EC7D11" w:themeColor="text2"/>
      <w:sz w:val="18"/>
      <w:szCs w:val="18"/>
    </w:rPr>
  </w:style>
  <w:style w:type="paragraph" w:customStyle="1" w:styleId="CRIFQuote">
    <w:name w:val="CRIF Quote"/>
    <w:basedOn w:val="CRIFAboutTitle"/>
    <w:link w:val="CRIFQuoteChar"/>
    <w:qFormat/>
    <w:rsid w:val="00A13CE3"/>
    <w:pPr>
      <w:spacing w:before="120" w:line="480" w:lineRule="auto"/>
      <w:jc w:val="center"/>
    </w:pPr>
    <w:rPr>
      <w:b w:val="0"/>
      <w:i/>
      <w:color w:val="808080" w:themeColor="background1" w:themeShade="80"/>
      <w:sz w:val="18"/>
    </w:rPr>
  </w:style>
  <w:style w:type="character" w:customStyle="1" w:styleId="CRIFAboutTitleChar">
    <w:name w:val="CRIF About Title Char"/>
    <w:basedOn w:val="Carpredefinitoparagrafo"/>
    <w:link w:val="CRIFAboutTitle"/>
    <w:rsid w:val="008C0947"/>
    <w:rPr>
      <w:rFonts w:eastAsiaTheme="minorEastAsia"/>
      <w:b/>
      <w:color w:val="EC7D11" w:themeColor="text2"/>
      <w:sz w:val="20"/>
    </w:rPr>
  </w:style>
  <w:style w:type="character" w:customStyle="1" w:styleId="CRIFQuoteChar">
    <w:name w:val="CRIF Quote Char"/>
    <w:basedOn w:val="CRIFAboutTitleChar"/>
    <w:link w:val="CRIFQuote"/>
    <w:rsid w:val="00A13CE3"/>
    <w:rPr>
      <w:rFonts w:eastAsiaTheme="minorEastAsia"/>
      <w:b w:val="0"/>
      <w:i/>
      <w:color w:val="808080" w:themeColor="background1" w:themeShade="80"/>
      <w:sz w:val="18"/>
    </w:rPr>
  </w:style>
  <w:style w:type="character" w:styleId="Collegamentoipertestuale">
    <w:name w:val="Hyperlink"/>
    <w:basedOn w:val="Carpredefinitoparagrafo"/>
    <w:uiPriority w:val="99"/>
    <w:rsid w:val="002C53BF"/>
    <w:rPr>
      <w:color w:val="EC7D1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5EC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6532D6"/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rsid w:val="006532D6"/>
    <w:pPr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532D6"/>
    <w:pPr>
      <w:spacing w:after="0"/>
      <w:ind w:left="220"/>
    </w:pPr>
    <w:rPr>
      <w:smallCaps/>
      <w:sz w:val="20"/>
      <w:szCs w:val="20"/>
    </w:rPr>
  </w:style>
  <w:style w:type="paragraph" w:styleId="Sommario1">
    <w:name w:val="toc 1"/>
    <w:aliases w:val="CRIF Index"/>
    <w:basedOn w:val="Normale"/>
    <w:next w:val="CRIFTitle3"/>
    <w:link w:val="Sommario1Carattere"/>
    <w:autoRedefine/>
    <w:uiPriority w:val="39"/>
    <w:unhideWhenUsed/>
    <w:qFormat/>
    <w:rsid w:val="007B316A"/>
    <w:pPr>
      <w:tabs>
        <w:tab w:val="left" w:pos="440"/>
        <w:tab w:val="right" w:leader="dot" w:pos="9350"/>
      </w:tabs>
      <w:spacing w:before="120" w:after="120"/>
    </w:pPr>
    <w:rPr>
      <w:b/>
      <w:bCs/>
      <w:caps/>
      <w:noProof/>
      <w:color w:val="003B79" w:themeColor="text1"/>
      <w:sz w:val="20"/>
      <w:szCs w:val="20"/>
      <w:lang w:val="it-IT" w:eastAsia="it-IT"/>
    </w:rPr>
  </w:style>
  <w:style w:type="paragraph" w:styleId="Sommario3">
    <w:name w:val="toc 3"/>
    <w:aliases w:val="Sommario"/>
    <w:basedOn w:val="Normale"/>
    <w:next w:val="Normale"/>
    <w:autoRedefine/>
    <w:uiPriority w:val="39"/>
    <w:unhideWhenUsed/>
    <w:rsid w:val="002211D8"/>
    <w:pPr>
      <w:spacing w:after="0"/>
      <w:ind w:left="440"/>
    </w:pPr>
    <w:rPr>
      <w:i/>
      <w:iCs/>
      <w:sz w:val="20"/>
      <w:szCs w:val="20"/>
    </w:rPr>
  </w:style>
  <w:style w:type="paragraph" w:customStyle="1" w:styleId="CRIFTitle2">
    <w:name w:val="CRIF Title 2"/>
    <w:basedOn w:val="CRIFBodyText"/>
    <w:link w:val="CRIFTitle2Carattere"/>
    <w:qFormat/>
    <w:rsid w:val="00C431CE"/>
    <w:pPr>
      <w:spacing w:after="120"/>
    </w:pPr>
    <w:rPr>
      <w:b/>
      <w:color w:val="003B79" w:themeColor="accent1"/>
      <w:lang w:val="it-IT"/>
    </w:rPr>
  </w:style>
  <w:style w:type="table" w:customStyle="1" w:styleId="Predefinita1">
    <w:name w:val="Predefinita 1"/>
    <w:basedOn w:val="Tabellanormale"/>
    <w:uiPriority w:val="50"/>
    <w:rsid w:val="00246197"/>
    <w:pPr>
      <w:spacing w:after="0" w:line="240" w:lineRule="auto"/>
    </w:pPr>
    <w:tblPr>
      <w:tblStyleRowBandSize w:val="1"/>
      <w:tblStyleCol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  <w:style w:type="table" w:styleId="Grigliatabella">
    <w:name w:val="Table Grid"/>
    <w:basedOn w:val="Tabellanormale"/>
    <w:uiPriority w:val="39"/>
    <w:rsid w:val="0024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FTitle3">
    <w:name w:val="CRIF Title 3"/>
    <w:basedOn w:val="CRIFTitle2"/>
    <w:link w:val="CRIFTitle3Carattere"/>
    <w:qFormat/>
    <w:rsid w:val="00CB1EDE"/>
    <w:rPr>
      <w:b w:val="0"/>
    </w:rPr>
  </w:style>
  <w:style w:type="character" w:customStyle="1" w:styleId="CRIFTitle2Carattere">
    <w:name w:val="CRIF Title 2 Carattere"/>
    <w:basedOn w:val="CRIFBodyTextChar"/>
    <w:link w:val="CRIFTitle2"/>
    <w:rsid w:val="00C431CE"/>
    <w:rPr>
      <w:rFonts w:eastAsiaTheme="minorEastAsia"/>
      <w:b/>
      <w:color w:val="003B79" w:themeColor="accent1"/>
      <w:sz w:val="20"/>
      <w:lang w:val="it-IT"/>
    </w:rPr>
  </w:style>
  <w:style w:type="paragraph" w:styleId="Sommario4">
    <w:name w:val="toc 4"/>
    <w:basedOn w:val="Normale"/>
    <w:next w:val="Normale"/>
    <w:autoRedefine/>
    <w:uiPriority w:val="39"/>
    <w:unhideWhenUsed/>
    <w:rsid w:val="000B1462"/>
    <w:pPr>
      <w:spacing w:after="0"/>
      <w:ind w:left="660"/>
    </w:pPr>
    <w:rPr>
      <w:sz w:val="18"/>
      <w:szCs w:val="18"/>
    </w:rPr>
  </w:style>
  <w:style w:type="character" w:customStyle="1" w:styleId="CRIFTitle3Carattere">
    <w:name w:val="CRIF Title 3 Carattere"/>
    <w:basedOn w:val="CRIFTitle2Carattere"/>
    <w:link w:val="CRIFTitle3"/>
    <w:rsid w:val="00CB1EDE"/>
    <w:rPr>
      <w:rFonts w:eastAsiaTheme="minorEastAsia"/>
      <w:b w:val="0"/>
      <w:color w:val="003B79" w:themeColor="accent1"/>
      <w:sz w:val="20"/>
      <w:lang w:val="it-IT"/>
    </w:rPr>
  </w:style>
  <w:style w:type="character" w:customStyle="1" w:styleId="Sommario1Carattere">
    <w:name w:val="Sommario 1 Carattere"/>
    <w:aliases w:val="CRIF Index Carattere"/>
    <w:basedOn w:val="Carpredefinitoparagrafo"/>
    <w:link w:val="Sommario1"/>
    <w:uiPriority w:val="39"/>
    <w:rsid w:val="007B316A"/>
    <w:rPr>
      <w:rFonts w:eastAsiaTheme="minorEastAsia"/>
      <w:b/>
      <w:bCs/>
      <w:caps/>
      <w:noProof/>
      <w:color w:val="003B79" w:themeColor="text1"/>
      <w:sz w:val="20"/>
      <w:szCs w:val="20"/>
      <w:lang w:val="it-IT" w:eastAsia="it-IT"/>
    </w:rPr>
  </w:style>
  <w:style w:type="table" w:styleId="Tabellasemplice1">
    <w:name w:val="Table Simple 1"/>
    <w:basedOn w:val="Tabellanormale"/>
    <w:uiPriority w:val="99"/>
    <w:semiHidden/>
    <w:unhideWhenUsed/>
    <w:rsid w:val="001F01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ommario5">
    <w:name w:val="toc 5"/>
    <w:basedOn w:val="Normale"/>
    <w:next w:val="Normale"/>
    <w:autoRedefine/>
    <w:uiPriority w:val="39"/>
    <w:unhideWhenUsed/>
    <w:rsid w:val="00C13243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C13243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C13243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13243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13243"/>
    <w:pPr>
      <w:spacing w:after="0"/>
      <w:ind w:left="1760"/>
    </w:pPr>
    <w:rPr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C51"/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C51"/>
    <w:rPr>
      <w:rFonts w:asciiTheme="majorHAnsi" w:eastAsiaTheme="majorEastAsia" w:hAnsiTheme="majorHAnsi" w:cstheme="majorBidi"/>
      <w:color w:val="001D3C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C51"/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C51"/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paragraph" w:customStyle="1" w:styleId="CRIF1Title">
    <w:name w:val="CRIF 1.Title"/>
    <w:basedOn w:val="CRIFTitle"/>
    <w:rsid w:val="00587C54"/>
    <w:rPr>
      <w:lang w:val="it-IT"/>
    </w:rPr>
  </w:style>
  <w:style w:type="table" w:styleId="Elencochiaro-Colore1">
    <w:name w:val="Light List Accent 1"/>
    <w:basedOn w:val="Tabellanormale"/>
    <w:uiPriority w:val="61"/>
    <w:rsid w:val="00C11AE6"/>
    <w:pPr>
      <w:spacing w:after="0" w:line="240" w:lineRule="auto"/>
    </w:pPr>
    <w:tblPr>
      <w:tblStyleRowBandSize w:val="1"/>
      <w:tblStyleColBandSize w:val="1"/>
      <w:tblBorders>
        <w:top w:val="single" w:sz="8" w:space="0" w:color="003B79" w:themeColor="accent1"/>
        <w:left w:val="single" w:sz="8" w:space="0" w:color="003B79" w:themeColor="accent1"/>
        <w:bottom w:val="single" w:sz="8" w:space="0" w:color="003B79" w:themeColor="accent1"/>
        <w:right w:val="single" w:sz="8" w:space="0" w:color="003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band1Horz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32D73"/>
    <w:pPr>
      <w:spacing w:after="0" w:line="240" w:lineRule="auto"/>
    </w:pPr>
    <w:tblPr>
      <w:tblStyleRowBandSize w:val="1"/>
      <w:tblStyleColBandSize w:val="1"/>
      <w:tblBorders>
        <w:top w:val="single" w:sz="8" w:space="0" w:color="EE7D11" w:themeColor="accent2"/>
        <w:left w:val="single" w:sz="8" w:space="0" w:color="EE7D11" w:themeColor="accent2"/>
        <w:bottom w:val="single" w:sz="8" w:space="0" w:color="EE7D11" w:themeColor="accent2"/>
        <w:right w:val="single" w:sz="8" w:space="0" w:color="EE7D1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band1Horz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C75F14"/>
    <w:pPr>
      <w:spacing w:after="0" w:line="240" w:lineRule="auto"/>
    </w:pPr>
    <w:tblPr>
      <w:tblStyleRowBandSize w:val="1"/>
      <w:tblStyleColBandSize w:val="1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corsivo">
    <w:name w:val="Emphasis"/>
    <w:basedOn w:val="Carpredefinitoparagrafo"/>
    <w:uiPriority w:val="20"/>
    <w:qFormat/>
    <w:rsid w:val="00076251"/>
    <w:rPr>
      <w:i/>
      <w:iCs/>
    </w:rPr>
  </w:style>
  <w:style w:type="paragraph" w:styleId="Revisione">
    <w:name w:val="Revision"/>
    <w:hidden/>
    <w:uiPriority w:val="99"/>
    <w:semiHidden/>
    <w:rsid w:val="002C53BF"/>
    <w:pPr>
      <w:spacing w:after="0" w:line="240" w:lineRule="auto"/>
    </w:pPr>
    <w:rPr>
      <w:rFonts w:eastAsiaTheme="minorEastAsia"/>
    </w:rPr>
  </w:style>
  <w:style w:type="paragraph" w:styleId="Mappadocumento">
    <w:name w:val="Document Map"/>
    <w:basedOn w:val="Normale"/>
    <w:link w:val="MappadocumentoCarattere"/>
    <w:semiHidden/>
    <w:rsid w:val="002C53BF"/>
    <w:pPr>
      <w:shd w:val="clear" w:color="auto" w:fill="000080"/>
      <w:spacing w:after="40" w:line="240" w:lineRule="auto"/>
      <w:ind w:firstLine="284"/>
      <w:jc w:val="both"/>
    </w:pPr>
    <w:rPr>
      <w:rFonts w:ascii="Tahoma" w:eastAsia="Times New Roman" w:hAnsi="Tahoma" w:cs="Times New Roman"/>
      <w:snapToGrid w:val="0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C53BF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it-IT" w:eastAsia="it-IT"/>
    </w:rPr>
  </w:style>
  <w:style w:type="character" w:styleId="Rimandocommento">
    <w:name w:val="annotation reference"/>
    <w:uiPriority w:val="99"/>
    <w:semiHidden/>
    <w:unhideWhenUsed/>
    <w:rsid w:val="002C53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53BF"/>
    <w:pPr>
      <w:spacing w:after="40" w:line="240" w:lineRule="auto"/>
      <w:ind w:firstLine="284"/>
      <w:jc w:val="both"/>
    </w:pPr>
    <w:rPr>
      <w:rFonts w:ascii="Verdana" w:eastAsia="Times New Roman" w:hAnsi="Verdana" w:cs="Times New Roman"/>
      <w:snapToGrid w:val="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53BF"/>
    <w:rPr>
      <w:rFonts w:ascii="Verdana" w:eastAsia="Times New Roman" w:hAnsi="Verdana" w:cs="Times New Roman"/>
      <w:snapToGrid w:val="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5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53BF"/>
    <w:rPr>
      <w:rFonts w:ascii="Verdana" w:eastAsia="Times New Roman" w:hAnsi="Verdana" w:cs="Times New Roman"/>
      <w:b/>
      <w:bCs/>
      <w:snapToGrid w:val="0"/>
      <w:sz w:val="20"/>
      <w:szCs w:val="20"/>
    </w:rPr>
  </w:style>
  <w:style w:type="paragraph" w:customStyle="1" w:styleId="Corpsdetexte1">
    <w:name w:val="Corps de texte1"/>
    <w:basedOn w:val="Normale"/>
    <w:uiPriority w:val="99"/>
    <w:rsid w:val="002C53BF"/>
    <w:pPr>
      <w:autoSpaceDE w:val="0"/>
      <w:autoSpaceDN w:val="0"/>
      <w:spacing w:after="216" w:line="288" w:lineRule="auto"/>
    </w:pPr>
    <w:rPr>
      <w:rFonts w:ascii="HendersonBCGSerif-Regular" w:eastAsia="Calibri" w:hAnsi="HendersonBCGSerif-Regular" w:cs="Times New Roman"/>
      <w:color w:val="000000"/>
      <w:sz w:val="19"/>
      <w:szCs w:val="19"/>
      <w:lang w:val="fr-FR" w:eastAsia="fr-FR"/>
    </w:rPr>
  </w:style>
  <w:style w:type="character" w:customStyle="1" w:styleId="postbody1">
    <w:name w:val="postbody1"/>
    <w:rsid w:val="002C53BF"/>
    <w:rPr>
      <w:vanish w:val="0"/>
      <w:webHidden w:val="0"/>
      <w:specVanish w:val="0"/>
    </w:rPr>
  </w:style>
  <w:style w:type="paragraph" w:customStyle="1" w:styleId="introcapitolo">
    <w:name w:val="intro capitolo"/>
    <w:basedOn w:val="Normale"/>
    <w:qFormat/>
    <w:rsid w:val="002C53BF"/>
    <w:pPr>
      <w:widowControl w:val="0"/>
      <w:adjustRightInd w:val="0"/>
      <w:spacing w:after="160" w:line="280" w:lineRule="exact"/>
      <w:jc w:val="both"/>
      <w:textAlignment w:val="baseline"/>
    </w:pPr>
    <w:rPr>
      <w:rFonts w:ascii="Apex New Book" w:eastAsia="Times New Roman" w:hAnsi="Apex New Book" w:cs="Apex New Book"/>
      <w:color w:val="003882"/>
      <w:sz w:val="20"/>
      <w:szCs w:val="20"/>
      <w:lang w:val="it-IT" w:eastAsia="it-IT"/>
    </w:rPr>
  </w:style>
  <w:style w:type="character" w:styleId="Enfasigrassetto">
    <w:name w:val="Strong"/>
    <w:uiPriority w:val="22"/>
    <w:qFormat/>
    <w:rsid w:val="002C53BF"/>
    <w:rPr>
      <w:b/>
      <w:bCs/>
    </w:rPr>
  </w:style>
  <w:style w:type="paragraph" w:styleId="NormaleWeb">
    <w:name w:val="Normal (Web)"/>
    <w:basedOn w:val="Normale"/>
    <w:uiPriority w:val="99"/>
    <w:unhideWhenUsed/>
    <w:rsid w:val="002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C53BF"/>
    <w:pPr>
      <w:spacing w:after="0" w:line="240" w:lineRule="auto"/>
    </w:pPr>
    <w:rPr>
      <w:rFonts w:ascii="Calibri" w:eastAsia="Calibri" w:hAnsi="Calibri" w:cs="Consolas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53BF"/>
    <w:rPr>
      <w:rFonts w:ascii="Calibri" w:eastAsia="Calibri" w:hAnsi="Calibri" w:cs="Consolas"/>
      <w:szCs w:val="21"/>
      <w:lang w:val="it-IT"/>
    </w:rPr>
  </w:style>
  <w:style w:type="character" w:customStyle="1" w:styleId="postbody">
    <w:name w:val="postbody"/>
    <w:rsid w:val="002C53BF"/>
  </w:style>
  <w:style w:type="table" w:styleId="Grigliamedia1-Colore2">
    <w:name w:val="Medium Grid 1 Accent 2"/>
    <w:basedOn w:val="Tabellanormale"/>
    <w:uiPriority w:val="67"/>
    <w:rsid w:val="001D5789"/>
    <w:pPr>
      <w:spacing w:after="0" w:line="240" w:lineRule="auto"/>
    </w:pPr>
    <w:tblPr>
      <w:tblStyleRowBandSize w:val="1"/>
      <w:tblStyleColBandSize w:val="1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  <w:insideV w:val="single" w:sz="8" w:space="0" w:color="F29D4C" w:themeColor="accent2" w:themeTint="BF"/>
      </w:tblBorders>
    </w:tblPr>
    <w:tcPr>
      <w:shd w:val="clear" w:color="auto" w:fill="FADE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D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88" w:themeFill="accent2" w:themeFillTint="7F"/>
      </w:tcPr>
    </w:tblStylePr>
    <w:tblStylePr w:type="band1Horz">
      <w:tblPr/>
      <w:tcPr>
        <w:shd w:val="clear" w:color="auto" w:fill="F6BD88" w:themeFill="accent2" w:themeFillTint="7F"/>
      </w:tcPr>
    </w:tblStylePr>
  </w:style>
  <w:style w:type="table" w:styleId="Grigliamedia3-Colore2">
    <w:name w:val="Medium Grid 3 Accent 2"/>
    <w:basedOn w:val="Tabellanormale"/>
    <w:uiPriority w:val="69"/>
    <w:rsid w:val="001D57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D1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88" w:themeFill="accent2" w:themeFillTint="7F"/>
      </w:tcPr>
    </w:tblStylePr>
  </w:style>
  <w:style w:type="paragraph" w:customStyle="1" w:styleId="Corpo">
    <w:name w:val="Corpo"/>
    <w:rsid w:val="00EE6F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0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9195">
                              <w:marLeft w:val="0"/>
                              <w:marRight w:val="4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7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0297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42">
      <w:bodyDiv w:val="1"/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14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mailto:luca.fumagalli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77marcorona\Desktop\Comunicato%20stampa.dotx" TargetMode="External"/></Relationships>
</file>

<file path=word/theme/theme1.xml><?xml version="1.0" encoding="utf-8"?>
<a:theme xmlns:a="http://schemas.openxmlformats.org/drawingml/2006/main" name="Crif Credit Solutions Theme">
  <a:themeElements>
    <a:clrScheme name="Personalizzato 1">
      <a:dk1>
        <a:srgbClr val="003B79"/>
      </a:dk1>
      <a:lt1>
        <a:sysClr val="window" lastClr="FFFFFF"/>
      </a:lt1>
      <a:dk2>
        <a:srgbClr val="EC7D11"/>
      </a:dk2>
      <a:lt2>
        <a:srgbClr val="EEECE1"/>
      </a:lt2>
      <a:accent1>
        <a:srgbClr val="003B79"/>
      </a:accent1>
      <a:accent2>
        <a:srgbClr val="EE7D11"/>
      </a:accent2>
      <a:accent3>
        <a:srgbClr val="B0CFED"/>
      </a:accent3>
      <a:accent4>
        <a:srgbClr val="D9E021"/>
      </a:accent4>
      <a:accent5>
        <a:srgbClr val="DDDDDD"/>
      </a:accent5>
      <a:accent6>
        <a:srgbClr val="FFFFFF"/>
      </a:accent6>
      <a:hlink>
        <a:srgbClr val="EC7D11"/>
      </a:hlink>
      <a:folHlink>
        <a:srgbClr val="800080"/>
      </a:folHlink>
    </a:clrScheme>
    <a:fontScheme name="Crif Credit Solution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B3595741814786E02C542869F5AE" ma:contentTypeVersion="18" ma:contentTypeDescription="Create a new document." ma:contentTypeScope="" ma:versionID="5a46070866a63fdb6cb3b1f52a2ff492">
  <xsd:schema xmlns:xsd="http://www.w3.org/2001/XMLSchema" xmlns:xs="http://www.w3.org/2001/XMLSchema" xmlns:p="http://schemas.microsoft.com/office/2006/metadata/properties" xmlns:ns2="cf0fb631-49ae-44a5-8545-7e7e59db4641" xmlns:ns3="41b5ca3c-ba29-412d-bcc5-38227231e36f" targetNamespace="http://schemas.microsoft.com/office/2006/metadata/properties" ma:root="true" ma:fieldsID="3ad0b61f005f5f4e98ba0125bcd5a2ba" ns2:_="" ns3:_="">
    <xsd:import namespace="cf0fb631-49ae-44a5-8545-7e7e59db4641"/>
    <xsd:import namespace="41b5ca3c-ba29-412d-bcc5-38227231e36f"/>
    <xsd:element name="properties">
      <xsd:complexType>
        <xsd:sequence>
          <xsd:element name="documentManagement">
            <xsd:complexType>
              <xsd:all>
                <xsd:element ref="ns2:p0a2749f76bc40de8959b2237d098e2e" minOccurs="0"/>
                <xsd:element ref="ns3:TaxCatchAll" minOccurs="0"/>
                <xsd:element ref="ns2:b0991263f9e346e991433195435dbf79" minOccurs="0"/>
                <xsd:element ref="ns2:o057b056b35744d890f57b04607ba3fe" minOccurs="0"/>
                <xsd:element ref="ns2:f87c1b955ea24a15b99467e74c118700" minOccurs="0"/>
                <xsd:element ref="ns2:lb8fd312a2fb46c1895b1b8c5a7a74a3" minOccurs="0"/>
                <xsd:element ref="ns2:gf17117edf8044d9abc3de4921d71b80" minOccurs="0"/>
                <xsd:element ref="ns2:acf51d82acb642079b1ae678463879fe" minOccurs="0"/>
                <xsd:element ref="ns2:g8929d194f644aa889bcf860ae35ca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b631-49ae-44a5-8545-7e7e59db4641" elementFormDefault="qualified">
    <xsd:import namespace="http://schemas.microsoft.com/office/2006/documentManagement/types"/>
    <xsd:import namespace="http://schemas.microsoft.com/office/infopath/2007/PartnerControls"/>
    <xsd:element name="p0a2749f76bc40de8959b2237d098e2e" ma:index="9" ma:taxonomy="true" ma:internalName="p0a2749f76bc40de8959b2237d098e2e" ma:taxonomyFieldName="CRIFDPTDepartment" ma:displayName="Crif Department" ma:default="1;#Finance Italy|8ac120e4-5478-4208-851b-bc26a01850a1" ma:fieldId="{90a2749f-76bc-40de-8959-b2237d098e2e}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91263f9e346e991433195435dbf79" ma:index="12" nillable="true" ma:taxonomy="true" ma:internalName="b0991263f9e346e991433195435dbf79" ma:taxonomyFieldName="CRIFDPTArea" ma:displayName="DPT Area" ma:default="2;#Market 1.1|441ca0e4-2e5f-435a-8021-15dfaa6daa11" ma:fieldId="{b0991263-f9e3-46e9-9143-3195435dbf79}" ma:taxonomyMulti="true" ma:sspId="73d35da6-a99a-44a4-943a-ec8cc720db12" ma:termSetId="52783539-8a4a-4ca8-93c9-a37c51724971" ma:anchorId="8ac120e4-5478-4208-851b-bc26a01850a1" ma:open="false" ma:isKeyword="false">
      <xsd:complexType>
        <xsd:sequence>
          <xsd:element ref="pc:Terms" minOccurs="0" maxOccurs="1"/>
        </xsd:sequence>
      </xsd:complexType>
    </xsd:element>
    <xsd:element name="o057b056b35744d890f57b04607ba3fe" ma:index="14" nillable="true" ma:taxonomy="true" ma:internalName="o057b056b35744d890f57b04607ba3fe" ma:taxonomyFieldName="CRIFAdditionalDepartment" ma:displayName="Additional Departments" ma:default="" ma:fieldId="{8057b056-b357-44d8-90f5-7b04607ba3fe}" ma:taxonomyMulti="true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c1b955ea24a15b99467e74c118700" ma:index="16" nillable="true" ma:taxonomy="true" ma:internalName="f87c1b955ea24a15b99467e74c118700" ma:taxonomyFieldName="CRIFM1DocumentType" ma:displayName="Type of Document" ma:default="16;#Not Specified|73162123-f564-4ad0-9a77-69ff6eb3b967" ma:fieldId="{f87c1b95-5ea2-4a15-b994-67e74c118700}" ma:taxonomyMulti="true" ma:sspId="73d35da6-a99a-44a4-943a-ec8cc720db12" ma:termSetId="f616c682-0eff-4f85-9ead-ccde46866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8fd312a2fb46c1895b1b8c5a7a74a3" ma:index="18" nillable="true" ma:taxonomy="true" ma:internalName="lb8fd312a2fb46c1895b1b8c5a7a74a3" ma:taxonomyFieldName="CRIFM1FrameworkPhase" ma:displayName="Framework Phase" ma:default="13;#Not Specified|d8f71dc2-db78-4d80-bad6-7109b72c9284" ma:fieldId="{5b8fd312-a2fb-46c1-895b-1b8c5a7a74a3}" ma:taxonomyMulti="true" ma:sspId="73d35da6-a99a-44a4-943a-ec8cc720db12" ma:termSetId="e10dd3b5-c09f-467f-bff5-340674e1b5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17117edf8044d9abc3de4921d71b80" ma:index="20" nillable="true" ma:taxonomy="true" ma:internalName="gf17117edf8044d9abc3de4921d71b80" ma:taxonomyFieldName="CRIFM1Line" ma:displayName="Line" ma:default="14;#Not Specified|fa1f6138-c0a1-4cb6-8089-b21b14d753aa" ma:fieldId="{0f17117e-df80-44d9-abc3-de4921d71b80}" ma:taxonomyMulti="true" ma:sspId="73d35da6-a99a-44a4-943a-ec8cc720db12" ma:termSetId="61c1dd05-b88d-44f8-bae3-d1a43186db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f51d82acb642079b1ae678463879fe" ma:index="22" nillable="true" ma:taxonomy="true" ma:internalName="acf51d82acb642079b1ae678463879fe" ma:taxonomyFieldName="CRIFM1Service" ma:displayName="Service" ma:default="15;#Not Specified|a9223184-192f-4abe-b27b-541d42754eb0" ma:fieldId="{acf51d82-acb6-4207-9b1a-e678463879fe}" ma:taxonomyMulti="true" ma:sspId="b8dc9f9c-cac6-4d46-bcdb-2b31b11f0812" ma:termSetId="a6803e96-5783-47b8-bbd6-b61ceaaceb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929d194f644aa889bcf860ae35ca86" ma:index="24" nillable="true" ma:taxonomy="true" ma:internalName="g8929d194f644aa889bcf860ae35ca86" ma:taxonomyFieldName="CRIFM1Client" ma:displayName="Client" ma:default="12;#NOT SPECIFIED|01a83b45-1dfb-428f-9685-192f2e281a23" ma:fieldId="{08929d19-4f64-4aa8-89bc-f860ae35ca86}" ma:taxonomyMulti="true" ma:sspId="b8dc9f9c-cac6-4d46-bcdb-2b31b11f0812" ma:termSetId="ee2e9d7f-0f34-48d0-a325-d5a342fd45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5ca3c-ba29-412d-bcc5-38227231e3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b07979-064f-4365-a171-9ce3fabae022}" ma:internalName="TaxCatchAll" ma:showField="CatchAllData" ma:web="cf0fb631-49ae-44a5-8545-7e7e59db4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a2749f76bc40de8959b2237d098e2e xmlns="cf0fb631-49ae-44a5-8545-7e7e59db4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Italy</TermName>
          <TermId xmlns="http://schemas.microsoft.com/office/infopath/2007/PartnerControls">8ac120e4-5478-4208-851b-bc26a01850a1</TermId>
        </TermInfo>
      </Terms>
    </p0a2749f76bc40de8959b2237d098e2e>
    <TaxCatchAll xmlns="41b5ca3c-ba29-412d-bcc5-38227231e36f">
      <Value>1</Value>
    </TaxCatchAll>
    <g8929d194f644aa889bcf860ae35ca86 xmlns="cf0fb631-49ae-44a5-8545-7e7e59db4641">
      <Terms xmlns="http://schemas.microsoft.com/office/infopath/2007/PartnerControls"/>
    </g8929d194f644aa889bcf860ae35ca86>
    <acf51d82acb642079b1ae678463879fe xmlns="cf0fb631-49ae-44a5-8545-7e7e59db4641">
      <Terms xmlns="http://schemas.microsoft.com/office/infopath/2007/PartnerControls"/>
    </acf51d82acb642079b1ae678463879fe>
    <gf17117edf8044d9abc3de4921d71b80 xmlns="cf0fb631-49ae-44a5-8545-7e7e59db4641">
      <Terms xmlns="http://schemas.microsoft.com/office/infopath/2007/PartnerControls"/>
    </gf17117edf8044d9abc3de4921d71b80>
    <f87c1b955ea24a15b99467e74c118700 xmlns="cf0fb631-49ae-44a5-8545-7e7e59db4641">
      <Terms xmlns="http://schemas.microsoft.com/office/infopath/2007/PartnerControls"/>
    </f87c1b955ea24a15b99467e74c118700>
    <b0991263f9e346e991433195435dbf79 xmlns="cf0fb631-49ae-44a5-8545-7e7e59db4641">
      <Terms xmlns="http://schemas.microsoft.com/office/infopath/2007/PartnerControls"/>
    </b0991263f9e346e991433195435dbf79>
    <lb8fd312a2fb46c1895b1b8c5a7a74a3 xmlns="cf0fb631-49ae-44a5-8545-7e7e59db4641">
      <Terms xmlns="http://schemas.microsoft.com/office/infopath/2007/PartnerControls"/>
    </lb8fd312a2fb46c1895b1b8c5a7a74a3>
    <o057b056b35744d890f57b04607ba3fe xmlns="cf0fb631-49ae-44a5-8545-7e7e59db4641">
      <Terms xmlns="http://schemas.microsoft.com/office/infopath/2007/PartnerControls"/>
    </o057b056b35744d890f57b04607ba3f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929d194f644aa889bcf860ae35ca86 xmlns="cf0fb631-49ae-44a5-8545-7e7e59db4641">
      <Terms xmlns="http://schemas.microsoft.com/office/infopath/2007/PartnerControls"/>
    </g8929d194f644aa889bcf860ae35ca86>
    <p0a2749f76bc40de8959b2237d098e2e xmlns="cf0fb631-49ae-44a5-8545-7e7e59db4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Italy</TermName>
          <TermId xmlns="http://schemas.microsoft.com/office/infopath/2007/PartnerControls">8ac120e4-5478-4208-851b-bc26a01850a1</TermId>
        </TermInfo>
      </Terms>
    </p0a2749f76bc40de8959b2237d098e2e>
    <acf51d82acb642079b1ae678463879fe xmlns="cf0fb631-49ae-44a5-8545-7e7e59db4641">
      <Terms xmlns="http://schemas.microsoft.com/office/infopath/2007/PartnerControls"/>
    </acf51d82acb642079b1ae678463879fe>
    <TaxCatchAll xmlns="41b5ca3c-ba29-412d-bcc5-38227231e36f">
      <Value>1</Value>
    </TaxCatchAll>
    <b0991263f9e346e991433195435dbf79 xmlns="cf0fb631-49ae-44a5-8545-7e7e59db4641">
      <Terms xmlns="http://schemas.microsoft.com/office/infopath/2007/PartnerControls"/>
    </b0991263f9e346e991433195435dbf79>
    <gf17117edf8044d9abc3de4921d71b80 xmlns="cf0fb631-49ae-44a5-8545-7e7e59db4641">
      <Terms xmlns="http://schemas.microsoft.com/office/infopath/2007/PartnerControls"/>
    </gf17117edf8044d9abc3de4921d71b80>
    <o057b056b35744d890f57b04607ba3fe xmlns="cf0fb631-49ae-44a5-8545-7e7e59db4641">
      <Terms xmlns="http://schemas.microsoft.com/office/infopath/2007/PartnerControls"/>
    </o057b056b35744d890f57b04607ba3fe>
    <lb8fd312a2fb46c1895b1b8c5a7a74a3 xmlns="cf0fb631-49ae-44a5-8545-7e7e59db4641">
      <Terms xmlns="http://schemas.microsoft.com/office/infopath/2007/PartnerControls"/>
    </lb8fd312a2fb46c1895b1b8c5a7a74a3>
    <f87c1b955ea24a15b99467e74c118700 xmlns="cf0fb631-49ae-44a5-8545-7e7e59db4641">
      <Terms xmlns="http://schemas.microsoft.com/office/infopath/2007/PartnerControls"/>
    </f87c1b955ea24a15b99467e74c118700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817FA-01B7-40EC-80B9-9A7A4ABB3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2A8F7-E0DE-49F5-BDC2-DF501BB5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fb631-49ae-44a5-8545-7e7e59db4641"/>
    <ds:schemaRef ds:uri="41b5ca3c-ba29-412d-bcc5-38227231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73165-87E4-4706-81E2-7300899BAD15}">
  <ds:schemaRefs>
    <ds:schemaRef ds:uri="http://schemas.microsoft.com/office/2006/metadata/properties"/>
    <ds:schemaRef ds:uri="http://schemas.microsoft.com/office/infopath/2007/PartnerControls"/>
    <ds:schemaRef ds:uri="cf0fb631-49ae-44a5-8545-7e7e59db4641"/>
    <ds:schemaRef ds:uri="41b5ca3c-ba29-412d-bcc5-38227231e36f"/>
  </ds:schemaRefs>
</ds:datastoreItem>
</file>

<file path=customXml/itemProps5.xml><?xml version="1.0" encoding="utf-8"?>
<ds:datastoreItem xmlns:ds="http://schemas.openxmlformats.org/officeDocument/2006/customXml" ds:itemID="{1FCB005C-59E0-4E40-AA5B-D83FE44B1A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7ACE2D-507F-4321-BD28-AFC3B5B0CF20}">
  <ds:schemaRefs>
    <ds:schemaRef ds:uri="http://schemas.microsoft.com/office/2006/metadata/properties"/>
    <ds:schemaRef ds:uri="http://schemas.microsoft.com/office/infopath/2007/PartnerControls"/>
    <ds:schemaRef ds:uri="cf0fb631-49ae-44a5-8545-7e7e59db4641"/>
    <ds:schemaRef ds:uri="41b5ca3c-ba29-412d-bcc5-38227231e36f"/>
  </ds:schemaRefs>
</ds:datastoreItem>
</file>

<file path=customXml/itemProps7.xml><?xml version="1.0" encoding="utf-8"?>
<ds:datastoreItem xmlns:ds="http://schemas.openxmlformats.org/officeDocument/2006/customXml" ds:itemID="{CEEFAEA2-6C84-4CDC-867F-2C239F3F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FFERTA COMMERCIALE/MANUALE PRODOTTO (SE POSSIBILE TITOLO NON PIÙ LUNGO DI TRE RIGHE)</vt:lpstr>
      <vt:lpstr>FFERTA COMMERCIALE/MANUALE PRODOTTO (SE POSSIBILE TITOLO NON PIÙ LUNGO DI TRE RIGHE)</vt:lpstr>
    </vt:vector>
  </TitlesOfParts>
  <Company>77Agency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FFERTA COMMERCIALE/MANUALE PRODOTTO (SE POSSIBILE TITOLO NON PIÙ LUNGO DI TRE RIGHE)</dc:title>
  <dc:subject>Luogo, giorno/mese/anno o Versione xy</dc:subject>
  <dc:creator>Coronas Maria Grazia</dc:creator>
  <cp:keywords/>
  <dc:description/>
  <cp:lastModifiedBy>Lea Caselli</cp:lastModifiedBy>
  <cp:revision>2</cp:revision>
  <dcterms:created xsi:type="dcterms:W3CDTF">2020-05-26T10:15:00Z</dcterms:created>
  <dcterms:modified xsi:type="dcterms:W3CDTF">2020-05-26T10:15:00Z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0x01010020F8B3595741814786E02C542869F5AE</vt:lpwstr>
  </property>
  <property fmtid="{D5CDD505-2E9C-101B-9397-08002B2CF9AE}" pid="3" name="CRIFAdditionalDepartment">
    <vt:lpwstr/>
  </property>
  <property fmtid="{D5CDD505-2E9C-101B-9397-08002B2CF9AE}" pid="4" name="CRIFM1Line">
    <vt:lpwstr/>
  </property>
  <property fmtid="{D5CDD505-2E9C-101B-9397-08002B2CF9AE}" pid="5" name="CRIFM1Client">
    <vt:lpwstr/>
  </property>
  <property fmtid="{D5CDD505-2E9C-101B-9397-08002B2CF9AE}" pid="6" name="CRIFDPTDepartment">
    <vt:lpwstr>1;#Finance Italy|8ac120e4-5478-4208-851b-bc26a01850a1</vt:lpwstr>
  </property>
  <property fmtid="{D5CDD505-2E9C-101B-9397-08002B2CF9AE}" pid="7" name="CRIFM1Service">
    <vt:lpwstr/>
  </property>
  <property fmtid="{D5CDD505-2E9C-101B-9397-08002B2CF9AE}" pid="8" name="CRIFM1DocumentType">
    <vt:lpwstr/>
  </property>
  <property fmtid="{D5CDD505-2E9C-101B-9397-08002B2CF9AE}" pid="9" name="CRIFM1FrameworkPhase">
    <vt:lpwstr/>
  </property>
  <property fmtid="{D5CDD505-2E9C-101B-9397-08002B2CF9AE}" pid="10" name="CRIFDPTArea">
    <vt:lpwstr/>
  </property>
</Properties>
</file>