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1105" w14:textId="3A8B9BD8" w:rsidR="001F7483" w:rsidRDefault="007C34F8" w:rsidP="00392191">
      <w:pPr>
        <w:pStyle w:val="016testobulletprimapagina"/>
        <w:spacing w:after="60"/>
        <w:ind w:left="0"/>
        <w:rPr>
          <w:spacing w:val="-3"/>
          <w:sz w:val="20"/>
        </w:rPr>
      </w:pPr>
      <w:bookmarkStart w:id="0" w:name="_Hlk37075558"/>
      <w:r w:rsidRPr="00830B8E">
        <w:rPr>
          <w:iCs w:val="0"/>
          <w:noProof/>
          <w:spacing w:val="-3"/>
          <w:highlight w:val="yellow"/>
          <w:lang w:eastAsia="it-IT"/>
        </w:rPr>
        <w:drawing>
          <wp:anchor distT="0" distB="0" distL="114300" distR="114300" simplePos="0" relativeHeight="251677696" behindDoc="0" locked="0" layoutInCell="1" allowOverlap="1" wp14:anchorId="6B2147B8" wp14:editId="30932869">
            <wp:simplePos x="0" y="0"/>
            <wp:positionH relativeFrom="column">
              <wp:posOffset>-1030014</wp:posOffset>
            </wp:positionH>
            <wp:positionV relativeFrom="paragraph">
              <wp:posOffset>7993</wp:posOffset>
            </wp:positionV>
            <wp:extent cx="1286510" cy="1250950"/>
            <wp:effectExtent l="0" t="0" r="8890" b="0"/>
            <wp:wrapNone/>
            <wp:docPr id="31" name="Immagine 8" descr="G:\SEP\NOTA MENSILE\testatine nota mensile\Notamensile2 90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8" descr="G:\SEP\NOTA MENSILE\testatine nota mensile\Notamensile2 90°.pn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5" t="-8649" r="93660" b="-5155"/>
                    <a:stretch/>
                  </pic:blipFill>
                  <pic:spPr bwMode="auto">
                    <a:xfrm>
                      <a:off x="0" y="0"/>
                      <a:ext cx="128651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62E8A54" w14:textId="37D9D34A" w:rsidR="00F1025B" w:rsidRDefault="00F1025B" w:rsidP="00392191">
      <w:pPr>
        <w:pStyle w:val="016testobulletprimapagina"/>
        <w:spacing w:after="60"/>
        <w:ind w:left="0"/>
        <w:rPr>
          <w:spacing w:val="-3"/>
          <w:sz w:val="20"/>
        </w:rPr>
      </w:pPr>
    </w:p>
    <w:p w14:paraId="4A7F330B" w14:textId="57396BB2" w:rsidR="00E60982" w:rsidRDefault="00A420E4" w:rsidP="007C34F8">
      <w:pPr>
        <w:pStyle w:val="016testobulletprimapagina"/>
        <w:spacing w:after="120"/>
        <w:ind w:left="426"/>
      </w:pPr>
      <w:r w:rsidRPr="00A420E4">
        <w:t>Lo scenario internazionale a inizio 2023 è caratterizzato da una generalizzata moderazione delle pressioni inflazionistiche</w:t>
      </w:r>
      <w:r w:rsidR="00DB3CFC">
        <w:t>,</w:t>
      </w:r>
      <w:r w:rsidRPr="00A420E4">
        <w:t xml:space="preserve"> dovuta al calo dei prezzi dei prodotti energetici</w:t>
      </w:r>
      <w:r w:rsidR="00DB3CFC">
        <w:t>,</w:t>
      </w:r>
      <w:r w:rsidRPr="00A420E4">
        <w:t xml:space="preserve"> che alimenta le attese di un più </w:t>
      </w:r>
      <w:r w:rsidR="005F3076">
        <w:t>graduale aumento dei tassi di interesse</w:t>
      </w:r>
      <w:r w:rsidR="00990FD2">
        <w:t xml:space="preserve"> </w:t>
      </w:r>
      <w:r w:rsidRPr="00A420E4">
        <w:t>nei principali paesi.</w:t>
      </w:r>
      <w:r w:rsidR="009D5B6D" w:rsidRPr="00A420E4">
        <w:t xml:space="preserve"> </w:t>
      </w:r>
    </w:p>
    <w:p w14:paraId="37B0D97D" w14:textId="7AD2A92C" w:rsidR="005A3F8F" w:rsidRPr="00A420E4" w:rsidRDefault="005A3F8F" w:rsidP="007C34F8">
      <w:pPr>
        <w:pStyle w:val="016testobulletprimapagina"/>
        <w:spacing w:after="120"/>
        <w:ind w:left="426"/>
      </w:pPr>
      <w:r w:rsidRPr="00C30324">
        <w:t xml:space="preserve">Il Pil italiano, in base alla stima preliminare, ha segnato </w:t>
      </w:r>
      <w:r w:rsidRPr="005A3F8F">
        <w:t>negli ultimi tre mesi</w:t>
      </w:r>
      <w:r w:rsidR="00CE23C6">
        <w:t xml:space="preserve"> dello</w:t>
      </w:r>
      <w:r w:rsidR="00795C0A">
        <w:t xml:space="preserve"> scorso</w:t>
      </w:r>
      <w:r w:rsidRPr="00C30324">
        <w:t xml:space="preserve"> </w:t>
      </w:r>
      <w:r w:rsidR="00CE23C6">
        <w:t xml:space="preserve">anno </w:t>
      </w:r>
      <w:r w:rsidRPr="00C30324">
        <w:t>la prima variazione congiunturale negativa dopo sette trimestri consecutivi di crescita</w:t>
      </w:r>
      <w:r w:rsidRPr="005A3F8F">
        <w:t xml:space="preserve">. </w:t>
      </w:r>
      <w:r w:rsidR="007611D3">
        <w:t>I</w:t>
      </w:r>
      <w:r w:rsidRPr="00C30324">
        <w:t>l Pil corretto per gli effetti di calendario</w:t>
      </w:r>
      <w:r w:rsidR="00CE23C6">
        <w:t>,</w:t>
      </w:r>
      <w:r w:rsidRPr="00C30324">
        <w:t xml:space="preserve"> </w:t>
      </w:r>
      <w:r w:rsidR="00813092" w:rsidRPr="00C30324">
        <w:t>nel 2022</w:t>
      </w:r>
      <w:r w:rsidR="00CE23C6">
        <w:t>,</w:t>
      </w:r>
      <w:r w:rsidRPr="00C30324">
        <w:t xml:space="preserve"> </w:t>
      </w:r>
      <w:r w:rsidR="00CE23C6">
        <w:t>è aumentato</w:t>
      </w:r>
      <w:r w:rsidRPr="00C30324">
        <w:t xml:space="preserve"> del 3,9%</w:t>
      </w:r>
      <w:r w:rsidR="00CE23C6">
        <w:t>, mostrando una dinamica superiore a quella</w:t>
      </w:r>
      <w:r w:rsidRPr="005A3F8F">
        <w:t xml:space="preserve"> della</w:t>
      </w:r>
      <w:r w:rsidRPr="00C30324">
        <w:t xml:space="preserve"> media dell’area euro</w:t>
      </w:r>
      <w:r w:rsidR="00795C0A">
        <w:t>.</w:t>
      </w:r>
    </w:p>
    <w:p w14:paraId="0C003F30" w14:textId="4A649FFD" w:rsidR="00604BD7" w:rsidRPr="00604BD7" w:rsidRDefault="00604BD7" w:rsidP="007C34F8">
      <w:pPr>
        <w:pStyle w:val="016testobulletprimapagina"/>
        <w:spacing w:after="120"/>
        <w:ind w:left="426"/>
      </w:pPr>
      <w:r w:rsidRPr="00604BD7">
        <w:t>L’indice destagionalizzato della</w:t>
      </w:r>
      <w:hyperlink r:id="rId9" w:history="1">
        <w:r w:rsidRPr="00604BD7">
          <w:t xml:space="preserve"> produzione industriale</w:t>
        </w:r>
      </w:hyperlink>
      <w:r w:rsidRPr="00604BD7">
        <w:t xml:space="preserve">, al netto delle costruzioni, nonostante il forte recupero </w:t>
      </w:r>
      <w:r>
        <w:t xml:space="preserve">congiunturale </w:t>
      </w:r>
      <w:r w:rsidRPr="00604BD7">
        <w:t>di dicembre (+1,6%)</w:t>
      </w:r>
      <w:r>
        <w:t>,</w:t>
      </w:r>
      <w:r w:rsidRPr="00604BD7">
        <w:t xml:space="preserve"> nel quarto trimestre </w:t>
      </w:r>
      <w:r w:rsidR="007611D3">
        <w:t xml:space="preserve">è diminuito dello 0,9% </w:t>
      </w:r>
      <w:r>
        <w:t>rispetto ai tre mesi precedenti</w:t>
      </w:r>
      <w:r w:rsidRPr="00604BD7">
        <w:t xml:space="preserve">. </w:t>
      </w:r>
    </w:p>
    <w:p w14:paraId="7CE4B60F" w14:textId="315A1FEB" w:rsidR="00A420E4" w:rsidRPr="00A420E4" w:rsidRDefault="00A420E4" w:rsidP="007C34F8">
      <w:pPr>
        <w:pStyle w:val="016testobulletprimapagina"/>
        <w:spacing w:after="120"/>
        <w:ind w:left="426"/>
      </w:pPr>
      <w:r w:rsidRPr="00A420E4">
        <w:t>A dicembre, il mercato del lavoro ha proseguito la tendenza al m</w:t>
      </w:r>
      <w:r w:rsidR="004465A0">
        <w:t>iglioramento</w:t>
      </w:r>
      <w:r w:rsidRPr="00A420E4">
        <w:t xml:space="preserve">. Il tasso di occupazione </w:t>
      </w:r>
      <w:r w:rsidR="00BB3DEF">
        <w:t>è salito</w:t>
      </w:r>
      <w:r w:rsidR="00AC77B9">
        <w:t xml:space="preserve"> al 60,5%</w:t>
      </w:r>
      <w:r w:rsidRPr="00A420E4">
        <w:t xml:space="preserve"> coinvolgendo </w:t>
      </w:r>
      <w:r w:rsidR="004E602A">
        <w:t xml:space="preserve">quasi </w:t>
      </w:r>
      <w:r w:rsidRPr="00A420E4">
        <w:t>tutte le classi di età, gli uomini e le d</w:t>
      </w:r>
      <w:r w:rsidR="0007764C">
        <w:t>onne. I</w:t>
      </w:r>
      <w:r w:rsidRPr="00A420E4">
        <w:t xml:space="preserve">l tasso di disoccupazione è rimasto stabile al 7,8%. </w:t>
      </w:r>
    </w:p>
    <w:p w14:paraId="12E2DC37" w14:textId="13BC5980" w:rsidR="00625395" w:rsidRPr="00625395" w:rsidRDefault="00CE23C6" w:rsidP="007C34F8">
      <w:pPr>
        <w:pStyle w:val="016testobulletprimapagina"/>
        <w:spacing w:after="120"/>
        <w:ind w:left="426"/>
      </w:pPr>
      <w:r>
        <w:t>A gennaio,</w:t>
      </w:r>
      <w:r w:rsidR="006414C5">
        <w:t xml:space="preserve"> in base alle stime preliminari,</w:t>
      </w:r>
      <w:r>
        <w:t xml:space="preserve"> </w:t>
      </w:r>
      <w:r w:rsidR="00F34377">
        <w:t>l’inflazione al consumo è rallentata. I</w:t>
      </w:r>
      <w:r>
        <w:t>l differenziale del</w:t>
      </w:r>
      <w:r w:rsidR="00625395" w:rsidRPr="00B8275E">
        <w:t xml:space="preserve">l’indice armonizzato dei prezzi al consumo (IPCA) tra </w:t>
      </w:r>
      <w:r w:rsidR="00625395" w:rsidRPr="00625395">
        <w:t>l’Italia</w:t>
      </w:r>
      <w:r w:rsidR="00625395" w:rsidRPr="00B8275E">
        <w:t xml:space="preserve"> e l’area euro</w:t>
      </w:r>
      <w:r w:rsidR="0007764C">
        <w:t>,</w:t>
      </w:r>
      <w:r w:rsidR="00625395" w:rsidRPr="00B8275E">
        <w:t xml:space="preserve"> </w:t>
      </w:r>
      <w:r w:rsidR="00625395" w:rsidRPr="00625395">
        <w:t>pur rima</w:t>
      </w:r>
      <w:bookmarkStart w:id="1" w:name="_GoBack"/>
      <w:bookmarkEnd w:id="1"/>
      <w:r w:rsidR="00625395" w:rsidRPr="00625395">
        <w:t>nendo positivo</w:t>
      </w:r>
      <w:r w:rsidR="0007764C">
        <w:t>,</w:t>
      </w:r>
      <w:r w:rsidR="00625395" w:rsidRPr="00625395">
        <w:t xml:space="preserve"> </w:t>
      </w:r>
      <w:r w:rsidR="000463AE">
        <w:t>è diminuito rispetto a dicembre</w:t>
      </w:r>
      <w:r w:rsidR="00625395" w:rsidRPr="00B8275E">
        <w:t xml:space="preserve">. </w:t>
      </w:r>
    </w:p>
    <w:p w14:paraId="6D2E58CA" w14:textId="3F8743F5" w:rsidR="00FC75A8" w:rsidRDefault="008A0AEC" w:rsidP="007C34F8">
      <w:pPr>
        <w:pStyle w:val="016testobulletprimapagina"/>
        <w:spacing w:after="120"/>
        <w:ind w:left="426"/>
      </w:pPr>
      <w:r>
        <w:t>Le indagini sulla fiducia dei</w:t>
      </w:r>
      <w:r w:rsidR="007D2ABD" w:rsidRPr="00030144">
        <w:t xml:space="preserve"> </w:t>
      </w:r>
      <w:r w:rsidR="00725F2A" w:rsidRPr="00030144">
        <w:t>consumatori</w:t>
      </w:r>
      <w:r w:rsidR="007D2ABD" w:rsidRPr="00030144">
        <w:t xml:space="preserve"> e</w:t>
      </w:r>
      <w:r w:rsidR="00F72AB5">
        <w:t xml:space="preserve"> delle</w:t>
      </w:r>
      <w:r w:rsidR="007D2ABD" w:rsidRPr="00030144">
        <w:t xml:space="preserve"> imprese</w:t>
      </w:r>
      <w:r w:rsidR="00BC0C6B" w:rsidRPr="00030144">
        <w:t>,</w:t>
      </w:r>
      <w:r w:rsidR="007D2ABD" w:rsidRPr="00030144">
        <w:t xml:space="preserve"> </w:t>
      </w:r>
      <w:r w:rsidR="007F48E3" w:rsidRPr="00030144">
        <w:t xml:space="preserve">a </w:t>
      </w:r>
      <w:r w:rsidR="00A420E4" w:rsidRPr="00030144">
        <w:t>gennaio</w:t>
      </w:r>
      <w:r w:rsidR="00687157" w:rsidRPr="00030144">
        <w:t>,</w:t>
      </w:r>
      <w:r w:rsidR="009C1F4B" w:rsidRPr="00030144">
        <w:t xml:space="preserve"> </w:t>
      </w:r>
      <w:r w:rsidR="00DD3C8A">
        <w:t>ha</w:t>
      </w:r>
      <w:r w:rsidR="00F72AB5">
        <w:t>nno</w:t>
      </w:r>
      <w:r w:rsidR="00DD3C8A">
        <w:t xml:space="preserve"> fornito indicazioni </w:t>
      </w:r>
      <w:r w:rsidR="00BB3DEF">
        <w:t>differenti</w:t>
      </w:r>
      <w:r w:rsidR="0007764C">
        <w:t>.</w:t>
      </w:r>
      <w:r w:rsidR="00030144">
        <w:t xml:space="preserve"> </w:t>
      </w:r>
      <w:r w:rsidR="00DA69D5">
        <w:t>La</w:t>
      </w:r>
      <w:r w:rsidR="00030144" w:rsidRPr="00030144">
        <w:t xml:space="preserve"> fiducia dei consumatori ha mostrato un peggioramento </w:t>
      </w:r>
      <w:r w:rsidR="00BB3DEF">
        <w:t>diffuso tra le</w:t>
      </w:r>
      <w:r w:rsidR="00030144" w:rsidRPr="00030144">
        <w:t xml:space="preserve"> sue componenti mentre </w:t>
      </w:r>
      <w:r w:rsidR="00DA69D5">
        <w:t>quella</w:t>
      </w:r>
      <w:r w:rsidR="00030144" w:rsidRPr="00C30324">
        <w:t xml:space="preserve"> delle imprese è aumenta</w:t>
      </w:r>
      <w:r w:rsidR="00030144" w:rsidRPr="00030144">
        <w:t>ta</w:t>
      </w:r>
      <w:r w:rsidR="00030144" w:rsidRPr="00C30324">
        <w:t xml:space="preserve"> per il terzo mese consecutivo</w:t>
      </w:r>
      <w:r w:rsidR="0007764C">
        <w:t>.</w:t>
      </w:r>
    </w:p>
    <w:p w14:paraId="0A6DC04C" w14:textId="77777777" w:rsidR="00492E9F" w:rsidRDefault="00492E9F" w:rsidP="00030144">
      <w:pPr>
        <w:pStyle w:val="016testobulletprimapagina"/>
        <w:spacing w:after="120"/>
        <w:ind w:left="0"/>
      </w:pPr>
    </w:p>
    <w:tbl>
      <w:tblPr>
        <w:tblStyle w:val="Grigliatabella"/>
        <w:tblW w:w="107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479"/>
        <w:gridCol w:w="219"/>
        <w:gridCol w:w="64"/>
        <w:gridCol w:w="5032"/>
      </w:tblGrid>
      <w:tr w:rsidR="00A10910" w:rsidRPr="00955466" w14:paraId="41071A04" w14:textId="77777777" w:rsidTr="0075489A">
        <w:trPr>
          <w:trHeight w:val="454"/>
          <w:jc w:val="right"/>
        </w:trPr>
        <w:tc>
          <w:tcPr>
            <w:tcW w:w="5479" w:type="dxa"/>
          </w:tcPr>
          <w:p w14:paraId="5C13CF46" w14:textId="77777777" w:rsidR="004C6329" w:rsidRPr="004C6329" w:rsidRDefault="00A10910" w:rsidP="007B6075">
            <w:pPr>
              <w:pStyle w:val="052tabella-figurasottotitolo"/>
              <w:numPr>
                <w:ilvl w:val="0"/>
                <w:numId w:val="19"/>
              </w:numPr>
              <w:tabs>
                <w:tab w:val="clear" w:pos="567"/>
              </w:tabs>
              <w:spacing w:after="60" w:line="264" w:lineRule="auto"/>
              <w:rPr>
                <w:sz w:val="20"/>
              </w:rPr>
            </w:pPr>
            <w:r w:rsidRPr="004A2F5C">
              <w:rPr>
                <w:spacing w:val="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1592BF3" wp14:editId="7CF38FC0">
                      <wp:simplePos x="0" y="0"/>
                      <wp:positionH relativeFrom="column">
                        <wp:posOffset>-439791</wp:posOffset>
                      </wp:positionH>
                      <wp:positionV relativeFrom="paragraph">
                        <wp:posOffset>19623</wp:posOffset>
                      </wp:positionV>
                      <wp:extent cx="7734300" cy="265418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0" cy="2654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F8F405E" id="Rettangolo 6" o:spid="_x0000_s1026" style="position:absolute;margin-left:-34.65pt;margin-top:1.55pt;width:609pt;height:20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" fillcolor="#f2f2f2" stroked="f" strokeweight="2pt">
                      <v:textbox inset="0,,0"/>
                    </v:rect>
                  </w:pict>
                </mc:Fallback>
              </mc:AlternateContent>
            </w:r>
            <w:r w:rsidRPr="003E01EE">
              <w:rPr>
                <w:b/>
                <w:sz w:val="20"/>
              </w:rPr>
              <w:t>COMMERCIO MONDIALE DI MERCI IN VOLUME E PMI</w:t>
            </w:r>
          </w:p>
          <w:p w14:paraId="7BDF1E36" w14:textId="1C8F55FF" w:rsidR="00BA46C5" w:rsidRPr="003E01EE" w:rsidRDefault="00A10910" w:rsidP="004C6329">
            <w:pPr>
              <w:pStyle w:val="052tabella-figurasottotitolo"/>
              <w:tabs>
                <w:tab w:val="clear" w:pos="567"/>
              </w:tabs>
              <w:spacing w:after="60" w:line="264" w:lineRule="auto"/>
              <w:ind w:left="1020"/>
              <w:rPr>
                <w:sz w:val="20"/>
              </w:rPr>
            </w:pPr>
            <w:r w:rsidRPr="003E01EE">
              <w:rPr>
                <w:b/>
                <w:sz w:val="20"/>
              </w:rPr>
              <w:t>GLOBALE NUOVI ORDINI ALL’EXPORT</w:t>
            </w:r>
            <w:r w:rsidR="00F87E49" w:rsidRPr="003E01EE">
              <w:rPr>
                <w:b/>
                <w:sz w:val="20"/>
              </w:rPr>
              <w:t xml:space="preserve"> </w:t>
            </w:r>
            <w:r w:rsidR="00F87E49" w:rsidRPr="003E01EE">
              <w:rPr>
                <w:sz w:val="20"/>
              </w:rPr>
              <w:t xml:space="preserve">     </w:t>
            </w:r>
          </w:p>
          <w:p w14:paraId="6F420514" w14:textId="593E8B60" w:rsidR="00A10910" w:rsidRPr="00955466" w:rsidRDefault="003E01EE" w:rsidP="003E01EE">
            <w:pPr>
              <w:pStyle w:val="052tabella-figurasottotitolo"/>
              <w:tabs>
                <w:tab w:val="clear" w:pos="567"/>
              </w:tabs>
              <w:spacing w:after="60" w:line="264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="00F87E49" w:rsidRPr="00BA46C5">
              <w:rPr>
                <w:sz w:val="20"/>
              </w:rPr>
              <w:t>(indici 2010=100</w:t>
            </w:r>
            <w:r w:rsidR="00C908CD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E01EE">
              <w:rPr>
                <w:sz w:val="20"/>
              </w:rPr>
              <w:t>&gt;50 = espansione</w:t>
            </w:r>
            <w:r w:rsidR="00F87E49" w:rsidRPr="00BA46C5">
              <w:rPr>
                <w:sz w:val="20"/>
              </w:rPr>
              <w:t>)</w:t>
            </w:r>
          </w:p>
        </w:tc>
        <w:tc>
          <w:tcPr>
            <w:tcW w:w="283" w:type="dxa"/>
            <w:gridSpan w:val="2"/>
          </w:tcPr>
          <w:p w14:paraId="52C9B75E" w14:textId="77777777" w:rsidR="00A10910" w:rsidRPr="00955466" w:rsidRDefault="00A10910" w:rsidP="00A60319">
            <w:pPr>
              <w:pStyle w:val="051tabella-figuratitolo"/>
              <w:spacing w:before="0" w:after="60" w:line="264" w:lineRule="auto"/>
              <w:ind w:left="284" w:firstLine="25"/>
              <w:jc w:val="left"/>
              <w:rPr>
                <w:rFonts w:ascii="Arial Black" w:hAnsi="Arial Black"/>
                <w:b w:val="0"/>
                <w:szCs w:val="21"/>
              </w:rPr>
            </w:pPr>
          </w:p>
        </w:tc>
        <w:tc>
          <w:tcPr>
            <w:tcW w:w="5032" w:type="dxa"/>
          </w:tcPr>
          <w:p w14:paraId="1F8C6898" w14:textId="730BDB5E" w:rsidR="00A10910" w:rsidRPr="00955466" w:rsidRDefault="00A10910" w:rsidP="00A60319">
            <w:pPr>
              <w:pStyle w:val="051tabella-figuratitolo"/>
              <w:spacing w:before="0" w:after="60" w:line="264" w:lineRule="auto"/>
              <w:jc w:val="left"/>
              <w:rPr>
                <w:sz w:val="20"/>
              </w:rPr>
            </w:pPr>
            <w:r w:rsidRPr="00955466">
              <w:rPr>
                <w:rFonts w:ascii="Arial Black" w:hAnsi="Arial Black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="00E22838">
              <w:rPr>
                <w:sz w:val="20"/>
              </w:rPr>
              <w:t xml:space="preserve"> </w:t>
            </w:r>
            <w:r w:rsidRPr="00955466">
              <w:rPr>
                <w:sz w:val="20"/>
              </w:rPr>
              <w:t>ECONOMIC SENTIMENT INDICATOR</w:t>
            </w:r>
            <w:r w:rsidR="00822043">
              <w:rPr>
                <w:sz w:val="20"/>
              </w:rPr>
              <w:t xml:space="preserve"> (ESI)</w:t>
            </w:r>
          </w:p>
          <w:p w14:paraId="689541B8" w14:textId="03426995" w:rsidR="00A10910" w:rsidRPr="00FB24E2" w:rsidRDefault="00A10910" w:rsidP="00A60319">
            <w:pPr>
              <w:pStyle w:val="052tabella-figurasottotitolo"/>
              <w:tabs>
                <w:tab w:val="clear" w:pos="567"/>
              </w:tabs>
              <w:spacing w:after="60" w:line="264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E22838">
              <w:rPr>
                <w:sz w:val="20"/>
              </w:rPr>
              <w:t xml:space="preserve">  </w:t>
            </w:r>
            <w:r w:rsidRPr="00955466">
              <w:rPr>
                <w:sz w:val="20"/>
              </w:rPr>
              <w:t>(valori destagionalizzati, indici 2010=100</w:t>
            </w:r>
            <w:r>
              <w:rPr>
                <w:sz w:val="20"/>
              </w:rPr>
              <w:t>)</w:t>
            </w:r>
          </w:p>
        </w:tc>
      </w:tr>
      <w:tr w:rsidR="00A10910" w:rsidRPr="00955466" w14:paraId="26500603" w14:textId="77777777" w:rsidTr="0075489A">
        <w:tblPrEx>
          <w:tblCellMar>
            <w:left w:w="70" w:type="dxa"/>
            <w:right w:w="70" w:type="dxa"/>
          </w:tblCellMar>
        </w:tblPrEx>
        <w:trPr>
          <w:trHeight w:val="3062"/>
          <w:jc w:val="right"/>
        </w:trPr>
        <w:tc>
          <w:tcPr>
            <w:tcW w:w="5479" w:type="dxa"/>
          </w:tcPr>
          <w:p w14:paraId="487DF40E" w14:textId="35B30AA9" w:rsidR="00A10910" w:rsidRPr="00BA46C5" w:rsidRDefault="005F3BAC" w:rsidP="00A60319">
            <w:pPr>
              <w:pStyle w:val="01testoapprof"/>
              <w:ind w:left="436" w:right="0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 wp14:anchorId="30ACD89A" wp14:editId="71FE524D">
                  <wp:extent cx="3016250" cy="1833245"/>
                  <wp:effectExtent l="0" t="0" r="0" b="0"/>
                  <wp:docPr id="1" name="Gra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14:paraId="23088671" w14:textId="77777777" w:rsidR="00A10910" w:rsidRPr="00955466" w:rsidRDefault="00A10910" w:rsidP="00A60319">
            <w:pPr>
              <w:pStyle w:val="01testoapprof"/>
              <w:ind w:left="0" w:right="0"/>
              <w:jc w:val="left"/>
              <w:rPr>
                <w:noProof/>
                <w:lang w:eastAsia="it-IT"/>
              </w:rPr>
            </w:pPr>
          </w:p>
        </w:tc>
        <w:tc>
          <w:tcPr>
            <w:tcW w:w="5096" w:type="dxa"/>
            <w:gridSpan w:val="2"/>
          </w:tcPr>
          <w:p w14:paraId="191A7039" w14:textId="3BA548D8" w:rsidR="00A10910" w:rsidRPr="00955466" w:rsidRDefault="005F3BAC" w:rsidP="00A60319">
            <w:pPr>
              <w:pStyle w:val="01testoapprof"/>
              <w:ind w:left="78" w:right="0"/>
              <w:jc w:val="left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E85D9C" wp14:editId="435C0D07">
                  <wp:extent cx="3094990" cy="1833716"/>
                  <wp:effectExtent l="0" t="0" r="0" b="0"/>
                  <wp:docPr id="10" name="Grafico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A10910" w14:paraId="4A3F16C4" w14:textId="77777777" w:rsidTr="0075489A">
        <w:trPr>
          <w:trHeight w:val="170"/>
          <w:jc w:val="right"/>
        </w:trPr>
        <w:tc>
          <w:tcPr>
            <w:tcW w:w="5479" w:type="dxa"/>
          </w:tcPr>
          <w:p w14:paraId="6703699E" w14:textId="134A12B1" w:rsidR="00A10910" w:rsidRPr="00BA46C5" w:rsidRDefault="00A10910" w:rsidP="003E01EE">
            <w:pPr>
              <w:pStyle w:val="054tabella-figuranote"/>
              <w:spacing w:before="0" w:after="60" w:line="264" w:lineRule="auto"/>
              <w:ind w:left="567" w:firstLine="0"/>
              <w:jc w:val="left"/>
            </w:pPr>
            <w:r w:rsidRPr="00BA46C5">
              <w:t>Fonte: CPB e IHS</w:t>
            </w:r>
            <w:r w:rsidR="00B10792">
              <w:t xml:space="preserve"> </w:t>
            </w:r>
            <w:r w:rsidR="00802F1E" w:rsidRPr="00BA46C5">
              <w:t xml:space="preserve"> </w:t>
            </w:r>
          </w:p>
        </w:tc>
        <w:tc>
          <w:tcPr>
            <w:tcW w:w="283" w:type="dxa"/>
            <w:gridSpan w:val="2"/>
          </w:tcPr>
          <w:p w14:paraId="08F7CC03" w14:textId="77777777" w:rsidR="00A10910" w:rsidRPr="00955466" w:rsidRDefault="00A10910" w:rsidP="00A60319">
            <w:pPr>
              <w:pStyle w:val="054tabella-figuranote"/>
              <w:spacing w:before="0" w:after="60" w:line="264" w:lineRule="auto"/>
              <w:ind w:left="0" w:firstLine="0"/>
              <w:rPr>
                <w:noProof/>
                <w:lang w:eastAsia="it-IT"/>
              </w:rPr>
            </w:pPr>
          </w:p>
        </w:tc>
        <w:tc>
          <w:tcPr>
            <w:tcW w:w="5032" w:type="dxa"/>
          </w:tcPr>
          <w:p w14:paraId="255A3B00" w14:textId="77777777" w:rsidR="00A10910" w:rsidRDefault="00A10910" w:rsidP="00A60319">
            <w:pPr>
              <w:pStyle w:val="054tabella-figuranote"/>
              <w:spacing w:before="0" w:after="60" w:line="264" w:lineRule="auto"/>
              <w:ind w:left="0" w:firstLine="0"/>
            </w:pPr>
            <w:r w:rsidRPr="00955466">
              <w:t xml:space="preserve">Fonte: </w:t>
            </w:r>
            <w:r>
              <w:t xml:space="preserve">Commissione europea, </w:t>
            </w:r>
            <w:r w:rsidRPr="00955466">
              <w:t>DG ECFIN</w:t>
            </w:r>
          </w:p>
          <w:p w14:paraId="1196336A" w14:textId="77777777" w:rsidR="00A10910" w:rsidRPr="00FE4048" w:rsidRDefault="00A10910" w:rsidP="00A60319">
            <w:pPr>
              <w:pStyle w:val="054tabella-figuranote"/>
              <w:spacing w:before="0" w:after="60" w:line="264" w:lineRule="auto"/>
              <w:ind w:left="78" w:firstLine="0"/>
            </w:pPr>
          </w:p>
        </w:tc>
      </w:tr>
    </w:tbl>
    <w:p w14:paraId="1DDB717D" w14:textId="77777777" w:rsidR="00FC75A8" w:rsidRDefault="00FC75A8">
      <w:pPr>
        <w:spacing w:after="0" w:line="240" w:lineRule="auto"/>
        <w:rPr>
          <w:rFonts w:ascii="Arial" w:hAnsi="Arial" w:cs="Arial"/>
          <w:b/>
          <w:smallCaps/>
          <w:color w:val="008080"/>
          <w:spacing w:val="-2"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14:paraId="546D48A8" w14:textId="14586305" w:rsidR="00633E2C" w:rsidRPr="00AC72B5" w:rsidRDefault="00633E2C" w:rsidP="00FD5B38">
      <w:pPr>
        <w:pStyle w:val="012titoloparagrafo"/>
        <w:spacing w:before="0" w:after="120" w:line="264" w:lineRule="auto"/>
        <w:rPr>
          <w:smallCaps/>
          <w:sz w:val="24"/>
          <w:szCs w:val="24"/>
        </w:rPr>
      </w:pPr>
      <w:r w:rsidRPr="00A13226">
        <w:rPr>
          <w:smallCaps/>
          <w:sz w:val="24"/>
          <w:szCs w:val="24"/>
        </w:rPr>
        <w:lastRenderedPageBreak/>
        <w:t>IL QUADRO INTERNAZIONALE</w:t>
      </w:r>
    </w:p>
    <w:p w14:paraId="7783A019" w14:textId="51FDBB47" w:rsidR="00A561DF" w:rsidRDefault="0038113E" w:rsidP="0097596A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38113E">
        <w:rPr>
          <w:rFonts w:ascii="Arial" w:hAnsi="Arial"/>
          <w:spacing w:val="-3"/>
          <w:sz w:val="20"/>
        </w:rPr>
        <w:t>Lo scenario internazionale a i</w:t>
      </w:r>
      <w:r w:rsidR="00475E15">
        <w:rPr>
          <w:rFonts w:ascii="Arial" w:hAnsi="Arial"/>
          <w:spacing w:val="-3"/>
          <w:sz w:val="20"/>
        </w:rPr>
        <w:t>nizio 2023 è caratterizzato da una generalizzata</w:t>
      </w:r>
      <w:r w:rsidRPr="0038113E">
        <w:rPr>
          <w:rFonts w:ascii="Arial" w:hAnsi="Arial"/>
          <w:spacing w:val="-3"/>
          <w:sz w:val="20"/>
        </w:rPr>
        <w:t xml:space="preserve"> moderazione delle pressioni inflazionistiche</w:t>
      </w:r>
      <w:r w:rsidR="00492E9F">
        <w:rPr>
          <w:rFonts w:ascii="Arial" w:hAnsi="Arial"/>
          <w:spacing w:val="-3"/>
          <w:sz w:val="20"/>
        </w:rPr>
        <w:t>,</w:t>
      </w:r>
      <w:r w:rsidRPr="0038113E">
        <w:rPr>
          <w:rFonts w:ascii="Arial" w:hAnsi="Arial"/>
          <w:spacing w:val="-3"/>
          <w:sz w:val="20"/>
        </w:rPr>
        <w:t xml:space="preserve"> </w:t>
      </w:r>
      <w:r w:rsidR="00CE1602">
        <w:rPr>
          <w:rFonts w:ascii="Arial" w:hAnsi="Arial"/>
          <w:spacing w:val="-3"/>
          <w:sz w:val="20"/>
        </w:rPr>
        <w:t>dovuta al calo dei prezzi dei prodotti energetici</w:t>
      </w:r>
      <w:r w:rsidR="00492E9F">
        <w:rPr>
          <w:rFonts w:ascii="Arial" w:hAnsi="Arial"/>
          <w:spacing w:val="-3"/>
          <w:sz w:val="20"/>
        </w:rPr>
        <w:t>,</w:t>
      </w:r>
      <w:r w:rsidR="00CE1602">
        <w:rPr>
          <w:rFonts w:ascii="Arial" w:hAnsi="Arial"/>
          <w:spacing w:val="-3"/>
          <w:sz w:val="20"/>
        </w:rPr>
        <w:t xml:space="preserve"> </w:t>
      </w:r>
      <w:r w:rsidRPr="0038113E">
        <w:rPr>
          <w:rFonts w:ascii="Arial" w:hAnsi="Arial"/>
          <w:spacing w:val="-3"/>
          <w:sz w:val="20"/>
        </w:rPr>
        <w:t xml:space="preserve">che alimenta le </w:t>
      </w:r>
      <w:r w:rsidR="00475E15">
        <w:rPr>
          <w:rFonts w:ascii="Arial" w:hAnsi="Arial"/>
          <w:spacing w:val="-3"/>
          <w:sz w:val="20"/>
        </w:rPr>
        <w:t xml:space="preserve">attese di un </w:t>
      </w:r>
      <w:r w:rsidR="00475E15" w:rsidRPr="00990FD2">
        <w:rPr>
          <w:rFonts w:ascii="Arial" w:hAnsi="Arial"/>
          <w:spacing w:val="-3"/>
          <w:sz w:val="20"/>
        </w:rPr>
        <w:t xml:space="preserve">più </w:t>
      </w:r>
      <w:r w:rsidR="00990FD2">
        <w:rPr>
          <w:rFonts w:ascii="Arial" w:hAnsi="Arial"/>
          <w:spacing w:val="-3"/>
          <w:sz w:val="20"/>
        </w:rPr>
        <w:t xml:space="preserve">graduale aumento dei tassi di interesse </w:t>
      </w:r>
      <w:r w:rsidRPr="0038113E">
        <w:rPr>
          <w:rFonts w:ascii="Arial" w:hAnsi="Arial"/>
          <w:spacing w:val="-3"/>
          <w:sz w:val="20"/>
        </w:rPr>
        <w:t xml:space="preserve">nei principali paesi. </w:t>
      </w:r>
      <w:r w:rsidR="00CE1602" w:rsidRPr="00E314DC">
        <w:rPr>
          <w:rFonts w:ascii="Arial" w:hAnsi="Arial"/>
          <w:spacing w:val="-3"/>
          <w:sz w:val="20"/>
        </w:rPr>
        <w:t xml:space="preserve">La quotazione del Brent </w:t>
      </w:r>
      <w:r w:rsidR="00CE1602">
        <w:rPr>
          <w:rFonts w:ascii="Arial" w:hAnsi="Arial"/>
          <w:spacing w:val="-3"/>
          <w:sz w:val="20"/>
        </w:rPr>
        <w:t>a inizio</w:t>
      </w:r>
      <w:r w:rsidR="00CE1602" w:rsidRPr="00E314DC">
        <w:rPr>
          <w:rFonts w:ascii="Arial" w:hAnsi="Arial"/>
          <w:spacing w:val="-3"/>
          <w:sz w:val="20"/>
        </w:rPr>
        <w:t xml:space="preserve"> anno</w:t>
      </w:r>
      <w:r w:rsidR="003400D8">
        <w:rPr>
          <w:rFonts w:ascii="Arial" w:hAnsi="Arial"/>
          <w:spacing w:val="-3"/>
          <w:sz w:val="20"/>
        </w:rPr>
        <w:t>,</w:t>
      </w:r>
      <w:r w:rsidR="00CE1602" w:rsidRPr="00E314DC">
        <w:rPr>
          <w:rFonts w:ascii="Arial" w:hAnsi="Arial"/>
          <w:spacing w:val="-3"/>
          <w:sz w:val="20"/>
        </w:rPr>
        <w:t xml:space="preserve"> </w:t>
      </w:r>
      <w:r w:rsidR="00CE1602">
        <w:rPr>
          <w:rFonts w:ascii="Arial" w:hAnsi="Arial"/>
          <w:spacing w:val="-3"/>
          <w:sz w:val="20"/>
        </w:rPr>
        <w:t>seppure in risalita (83,1 dollari al barile da 80,9 a dicembre)</w:t>
      </w:r>
      <w:r w:rsidR="003400D8">
        <w:rPr>
          <w:rFonts w:ascii="Arial" w:hAnsi="Arial"/>
          <w:spacing w:val="-3"/>
          <w:sz w:val="20"/>
        </w:rPr>
        <w:t>,</w:t>
      </w:r>
      <w:r w:rsidR="00CE1602">
        <w:rPr>
          <w:rFonts w:ascii="Arial" w:hAnsi="Arial"/>
          <w:spacing w:val="-3"/>
          <w:sz w:val="20"/>
        </w:rPr>
        <w:t xml:space="preserve"> è rimasta decisamente inferiore alla media dello scorso anno (99,8 dollari al barile</w:t>
      </w:r>
      <w:r w:rsidR="00CE1602" w:rsidRPr="00E314DC">
        <w:rPr>
          <w:rFonts w:ascii="Arial" w:hAnsi="Arial"/>
          <w:spacing w:val="-3"/>
          <w:sz w:val="20"/>
        </w:rPr>
        <w:t xml:space="preserve">) </w:t>
      </w:r>
      <w:r w:rsidR="003400D8">
        <w:rPr>
          <w:rFonts w:ascii="Arial" w:hAnsi="Arial"/>
          <w:spacing w:val="-3"/>
          <w:sz w:val="20"/>
        </w:rPr>
        <w:t xml:space="preserve">e </w:t>
      </w:r>
      <w:r w:rsidR="00CE1602" w:rsidRPr="00E314DC">
        <w:rPr>
          <w:rFonts w:ascii="Arial" w:hAnsi="Arial"/>
          <w:spacing w:val="-3"/>
          <w:sz w:val="20"/>
        </w:rPr>
        <w:t xml:space="preserve">i listini del gas naturale europeo </w:t>
      </w:r>
      <w:r w:rsidR="00CE1602">
        <w:rPr>
          <w:rFonts w:ascii="Arial" w:hAnsi="Arial"/>
          <w:spacing w:val="-3"/>
          <w:sz w:val="20"/>
        </w:rPr>
        <w:t>hanno registrato una forte flessione 20,2</w:t>
      </w:r>
      <w:r w:rsidR="00CE1602" w:rsidRPr="00E314DC">
        <w:rPr>
          <w:rFonts w:ascii="Arial" w:hAnsi="Arial"/>
          <w:spacing w:val="-3"/>
          <w:sz w:val="20"/>
        </w:rPr>
        <w:t xml:space="preserve"> $/</w:t>
      </w:r>
      <w:proofErr w:type="spellStart"/>
      <w:r w:rsidR="00CE1602" w:rsidRPr="00E314DC">
        <w:rPr>
          <w:rFonts w:ascii="Arial" w:hAnsi="Arial"/>
          <w:spacing w:val="-3"/>
          <w:sz w:val="20"/>
        </w:rPr>
        <w:t>mmbtu</w:t>
      </w:r>
      <w:proofErr w:type="spellEnd"/>
      <w:r w:rsidR="00CE1602" w:rsidRPr="00E314DC">
        <w:rPr>
          <w:vertAlign w:val="superscript"/>
        </w:rPr>
        <w:footnoteReference w:id="2"/>
      </w:r>
      <w:r w:rsidR="00CE1602">
        <w:rPr>
          <w:rFonts w:ascii="Arial" w:hAnsi="Arial"/>
          <w:spacing w:val="-3"/>
          <w:sz w:val="20"/>
        </w:rPr>
        <w:t xml:space="preserve"> (36 </w:t>
      </w:r>
      <w:r w:rsidR="003400D8" w:rsidRPr="00E314DC">
        <w:rPr>
          <w:rFonts w:ascii="Arial" w:hAnsi="Arial"/>
          <w:spacing w:val="-3"/>
          <w:sz w:val="20"/>
        </w:rPr>
        <w:t>$/</w:t>
      </w:r>
      <w:proofErr w:type="spellStart"/>
      <w:r w:rsidR="003400D8" w:rsidRPr="00E314DC">
        <w:rPr>
          <w:rFonts w:ascii="Arial" w:hAnsi="Arial"/>
          <w:spacing w:val="-3"/>
          <w:sz w:val="20"/>
        </w:rPr>
        <w:t>mmbtu</w:t>
      </w:r>
      <w:proofErr w:type="spellEnd"/>
      <w:r w:rsidR="003400D8">
        <w:rPr>
          <w:rFonts w:ascii="Arial" w:hAnsi="Arial"/>
          <w:spacing w:val="-3"/>
          <w:sz w:val="20"/>
        </w:rPr>
        <w:t xml:space="preserve"> </w:t>
      </w:r>
      <w:r w:rsidR="00CE1602">
        <w:rPr>
          <w:rFonts w:ascii="Arial" w:hAnsi="Arial"/>
          <w:spacing w:val="-3"/>
          <w:sz w:val="20"/>
        </w:rPr>
        <w:t>a dicembre e 40,3 la media 2022</w:t>
      </w:r>
      <w:r w:rsidR="00CE1602" w:rsidRPr="00E314DC">
        <w:rPr>
          <w:rFonts w:ascii="Arial" w:hAnsi="Arial"/>
          <w:spacing w:val="-3"/>
          <w:sz w:val="20"/>
        </w:rPr>
        <w:t>).</w:t>
      </w:r>
      <w:r w:rsidR="00360AAE" w:rsidRPr="002F13B3">
        <w:rPr>
          <w:rFonts w:ascii="Arial" w:hAnsi="Arial"/>
          <w:noProof/>
          <w:spacing w:val="-3"/>
          <w:sz w:val="20"/>
          <w:lang w:eastAsia="it-IT"/>
        </w:rPr>
        <mc:AlternateContent>
          <mc:Choice Requires="wps">
            <w:drawing>
              <wp:anchor distT="36195" distB="36195" distL="114300" distR="114300" simplePos="0" relativeHeight="251673600" behindDoc="1" locked="0" layoutInCell="1" allowOverlap="1" wp14:anchorId="451CB58A" wp14:editId="3620E67B">
                <wp:simplePos x="0" y="0"/>
                <wp:positionH relativeFrom="page">
                  <wp:align>left</wp:align>
                </wp:positionH>
                <wp:positionV relativeFrom="page">
                  <wp:posOffset>3034144</wp:posOffset>
                </wp:positionV>
                <wp:extent cx="4660900" cy="3067397"/>
                <wp:effectExtent l="0" t="0" r="6350" b="0"/>
                <wp:wrapSquare wrapText="bothSides"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0" cy="30673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6316" w:type="dxa"/>
                              <w:tblInd w:w="77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1247"/>
                              <w:gridCol w:w="1247"/>
                              <w:gridCol w:w="1269"/>
                            </w:tblGrid>
                            <w:tr w:rsidR="00A60319" w:rsidRPr="00317255" w14:paraId="3DEA27A0" w14:textId="77777777" w:rsidTr="00434CA0">
                              <w:trPr>
                                <w:trHeight w:val="567"/>
                              </w:trPr>
                              <w:tc>
                                <w:tcPr>
                                  <w:tcW w:w="6316" w:type="dxa"/>
                                  <w:gridSpan w:val="4"/>
                                  <w:noWrap/>
                                  <w:vAlign w:val="center"/>
                                </w:tcPr>
                                <w:p w14:paraId="796D4B97" w14:textId="77777777" w:rsidR="00A60319" w:rsidRPr="00B77DB3" w:rsidRDefault="00A60319" w:rsidP="006F764C">
                                  <w:pPr>
                                    <w:pStyle w:val="051tabella-figuratitolo"/>
                                    <w:spacing w:before="0" w:after="0"/>
                                    <w:rPr>
                                      <w:b w:val="0"/>
                                      <w:spacing w:val="-6"/>
                                      <w:sz w:val="20"/>
                                    </w:rPr>
                                  </w:pPr>
                                  <w:r w:rsidRPr="00B77DB3">
                                    <w:rPr>
                                      <w:sz w:val="20"/>
                                    </w:rPr>
                                    <w:t>TABELLA 1  PRINCIPALI INDICATORI CONGIUNTURALI - ITALIA E AREA EURO</w:t>
                                  </w:r>
                                </w:p>
                                <w:p w14:paraId="70F9E59A" w14:textId="77777777" w:rsidR="00A60319" w:rsidRPr="00B77DB3" w:rsidRDefault="00A60319" w:rsidP="006F764C">
                                  <w:pPr>
                                    <w:pStyle w:val="052tabella-figurasottotitolo"/>
                                    <w:spacing w:after="0"/>
                                  </w:pPr>
                                  <w:r w:rsidRPr="00B77DB3">
                                    <w:rPr>
                                      <w:sz w:val="20"/>
                                    </w:rPr>
                                    <w:t>(variazioni congiunturali)</w:t>
                                  </w:r>
                                </w:p>
                              </w:tc>
                            </w:tr>
                            <w:tr w:rsidR="00A60319" w:rsidRPr="00082E9C" w14:paraId="7917BF6A" w14:textId="77777777" w:rsidTr="00434CA0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shd w:val="clear" w:color="008080" w:fill="008080"/>
                                  <w:noWrap/>
                                  <w:vAlign w:val="center"/>
                                </w:tcPr>
                                <w:p w14:paraId="5AFF0781" w14:textId="77777777" w:rsidR="00A60319" w:rsidRPr="00B77DB3" w:rsidRDefault="00A60319" w:rsidP="006F764C">
                                  <w:pPr>
                                    <w:spacing w:after="0" w:line="240" w:lineRule="auto"/>
                                    <w:ind w:left="709" w:hanging="709"/>
                                    <w:rPr>
                                      <w:rFonts w:ascii="Arial Narrow" w:hAnsi="Arial Narrow" w:cs="Times New Roman"/>
                                      <w:color w:val="FFFFFF" w:themeColor="background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008080" w:fill="008080"/>
                                  <w:noWrap/>
                                  <w:vAlign w:val="center"/>
                                </w:tcPr>
                                <w:p w14:paraId="04CFCCAA" w14:textId="77777777" w:rsidR="00A60319" w:rsidRPr="00B77DB3" w:rsidRDefault="00A60319" w:rsidP="006F764C">
                                  <w:pPr>
                                    <w:spacing w:after="0" w:line="240" w:lineRule="auto"/>
                                    <w:ind w:left="709" w:hanging="709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B77DB3"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  <w:t>Italia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008080" w:fill="008080"/>
                                  <w:noWrap/>
                                  <w:vAlign w:val="center"/>
                                </w:tcPr>
                                <w:p w14:paraId="32EB3F58" w14:textId="77777777" w:rsidR="00A60319" w:rsidRPr="00B77DB3" w:rsidRDefault="00A60319" w:rsidP="006F764C">
                                  <w:pPr>
                                    <w:spacing w:after="0" w:line="240" w:lineRule="auto"/>
                                    <w:ind w:left="709" w:hanging="709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B77DB3"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  <w:t>Area euro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shd w:val="clear" w:color="008080" w:fill="008080"/>
                                  <w:noWrap/>
                                  <w:vAlign w:val="center"/>
                                </w:tcPr>
                                <w:p w14:paraId="05E9E58B" w14:textId="77777777" w:rsidR="00A60319" w:rsidRPr="00B77DB3" w:rsidRDefault="00A60319" w:rsidP="006F764C">
                                  <w:pPr>
                                    <w:spacing w:after="0" w:line="240" w:lineRule="auto"/>
                                    <w:ind w:left="709" w:hanging="709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B77DB3">
                                    <w:rPr>
                                      <w:rFonts w:ascii="Arial Narrow" w:hAnsi="Arial Narrow" w:cs="Times New Roman"/>
                                      <w:b/>
                                      <w:color w:val="FFFFFF" w:themeColor="background1"/>
                                      <w:spacing w:val="2"/>
                                      <w:sz w:val="20"/>
                                      <w:szCs w:val="20"/>
                                      <w:lang w:eastAsia="it-IT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 w:rsidR="00A60319" w:rsidRPr="00ED3CF1" w14:paraId="28C1898E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F172F02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Pil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7732FF9" w14:textId="4E683916" w:rsidR="00A60319" w:rsidRPr="009176DF" w:rsidRDefault="00ED3CF1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-0,1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90451E6" w14:textId="6B8B2E65" w:rsidR="00A60319" w:rsidRPr="009176DF" w:rsidRDefault="00ED3CF1" w:rsidP="00EE0289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5C6DAB8" w14:textId="0E85E202" w:rsidR="00A60319" w:rsidRPr="009176DF" w:rsidRDefault="00A60319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T</w:t>
                                  </w:r>
                                  <w:r w:rsidR="00ED3CF1" w:rsidRPr="009176DF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4</w:t>
                                  </w:r>
                                  <w:r w:rsidRPr="009176DF">
                                    <w:rPr>
                                      <w:rFonts w:ascii="Arial Narrow" w:hAnsi="Arial Narrow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2022</w:t>
                                  </w:r>
                                </w:p>
                              </w:tc>
                            </w:tr>
                            <w:tr w:rsidR="00A60319" w:rsidRPr="00294D03" w14:paraId="5270AD66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C6D5B8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Produzione industriale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01B21D" w14:textId="064EECCA" w:rsidR="00A60319" w:rsidRPr="009176DF" w:rsidRDefault="00990FD2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360AAE">
                                    <w:rPr>
                                      <w:rFonts w:ascii="Arial Narrow" w:hAnsi="Arial Narrow" w:cs="Times New Roman"/>
                                      <w:sz w:val="18"/>
                                      <w:szCs w:val="18"/>
                                      <w:lang w:eastAsia="it-IT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1AB3D7" w14:textId="5ADDAF77" w:rsidR="00A60319" w:rsidRPr="009176DF" w:rsidRDefault="00621CC9" w:rsidP="00A56F85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sz w:val="18"/>
                                      <w:szCs w:val="18"/>
                                      <w:lang w:eastAsia="it-IT"/>
                                    </w:rPr>
                                    <w:t>1,0 (</w:t>
                                  </w:r>
                                  <w:proofErr w:type="spellStart"/>
                                  <w:r w:rsidRPr="009176DF">
                                    <w:rPr>
                                      <w:rFonts w:ascii="Arial Narrow" w:hAnsi="Arial Narrow" w:cs="Times New Roman"/>
                                      <w:sz w:val="18"/>
                                      <w:szCs w:val="18"/>
                                      <w:lang w:eastAsia="it-IT"/>
                                    </w:rPr>
                                    <w:t>nov</w:t>
                                  </w:r>
                                  <w:proofErr w:type="spellEnd"/>
                                  <w:r w:rsidRPr="009176DF">
                                    <w:rPr>
                                      <w:rFonts w:ascii="Arial Narrow" w:hAnsi="Arial Narrow" w:cs="Times New Roman"/>
                                      <w:sz w:val="18"/>
                                      <w:szCs w:val="18"/>
                                      <w:lang w:eastAsia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720684" w14:textId="2175A927" w:rsidR="00A60319" w:rsidRPr="009176DF" w:rsidRDefault="00621CC9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Dic</w:t>
                                  </w:r>
                                  <w:r w:rsidR="00A60319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. 2022</w:t>
                                  </w:r>
                                </w:p>
                              </w:tc>
                            </w:tr>
                            <w:tr w:rsidR="00A60319" w:rsidRPr="00EB589A" w14:paraId="000571E3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7B90BC7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Produzione nelle costruzioni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05B673" w14:textId="3904CFA0" w:rsidR="00A60319" w:rsidRPr="009176DF" w:rsidRDefault="009176DF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35157E" w14:textId="247F66E8" w:rsidR="00A60319" w:rsidRPr="009176DF" w:rsidRDefault="0008578A" w:rsidP="00D04EC0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-0,8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867A0F" w14:textId="15E1302C" w:rsidR="00A60319" w:rsidRPr="009176DF" w:rsidRDefault="0008578A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Nov</w:t>
                                  </w:r>
                                  <w:r w:rsidR="00A60319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. 2022</w:t>
                                  </w:r>
                                </w:p>
                              </w:tc>
                            </w:tr>
                            <w:tr w:rsidR="00A60319" w:rsidRPr="00317255" w14:paraId="2780260E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6BEEBC2C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Vendite al dettaglio (volume)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40B5D25B" w14:textId="56ACA175" w:rsidR="00A60319" w:rsidRPr="009176DF" w:rsidRDefault="00E314DC" w:rsidP="006D5092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E84D36">
                                    <w:rPr>
                                      <w:rFonts w:ascii="Arial Narrow" w:hAnsi="Arial Narrow" w:cs="Times New Roman"/>
                                      <w:sz w:val="18"/>
                                      <w:szCs w:val="18"/>
                                      <w:lang w:eastAsia="it-IT"/>
                                    </w:rPr>
                                    <w:t>-0,7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1A53C3C1" w14:textId="6B5422BC" w:rsidR="00A60319" w:rsidRPr="009176DF" w:rsidRDefault="00CD1E22" w:rsidP="006D5092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-2,7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1A897CA9" w14:textId="5EFD477C" w:rsidR="00A60319" w:rsidRPr="009176DF" w:rsidRDefault="00CD1E22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Dic. 2022</w:t>
                                  </w:r>
                                </w:p>
                              </w:tc>
                            </w:tr>
                            <w:tr w:rsidR="00A60319" w:rsidRPr="00317255" w14:paraId="43E48365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A40A593" w14:textId="77777777" w:rsidR="00A60319" w:rsidRPr="00564D80" w:rsidRDefault="00A60319" w:rsidP="004622EE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Prezzi alla produzione – mercato </w:t>
                                  </w:r>
                                  <w:proofErr w:type="spellStart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int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1CE4FA" w14:textId="44B8AC89" w:rsidR="00A60319" w:rsidRPr="009176DF" w:rsidRDefault="00B73DC3" w:rsidP="00BD3BEF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8905F0" w14:textId="2C4F2E64" w:rsidR="00A60319" w:rsidRPr="009176DF" w:rsidRDefault="004455F5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BB5AE17" w14:textId="0EB49557" w:rsidR="00A60319" w:rsidRPr="009176DF" w:rsidRDefault="004455F5" w:rsidP="00BD3BEF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Dic</w:t>
                                  </w:r>
                                  <w:r w:rsidR="00A60319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. 2022</w:t>
                                  </w:r>
                                </w:p>
                              </w:tc>
                            </w:tr>
                            <w:tr w:rsidR="00A60319" w:rsidRPr="0008414F" w14:paraId="3DE563CC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09187C5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Prezzi al consumo (IPCA)*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124E62" w14:textId="6A283BF3" w:rsidR="00A60319" w:rsidRPr="009176DF" w:rsidRDefault="002D4CAA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10,9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55D9D3" w14:textId="3E7FCE6F" w:rsidR="00A60319" w:rsidRPr="009176DF" w:rsidRDefault="00683699" w:rsidP="006C0F5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7922D6B" w14:textId="31557930" w:rsidR="00A60319" w:rsidRPr="009176DF" w:rsidRDefault="00683699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Gen. 2023</w:t>
                                  </w:r>
                                </w:p>
                              </w:tc>
                            </w:tr>
                            <w:tr w:rsidR="00A60319" w:rsidRPr="0008414F" w14:paraId="2919662F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243261C0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Tasso di disoccupazione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3BDCD805" w14:textId="5D3357D2" w:rsidR="00A60319" w:rsidRPr="009176DF" w:rsidRDefault="00A60319" w:rsidP="002B1718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7,</w:t>
                                  </w:r>
                                  <w:r w:rsidR="00617788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2258066B" w14:textId="0010242B" w:rsidR="00A60319" w:rsidRPr="009176DF" w:rsidRDefault="005E2E41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25FAFF1B" w14:textId="60E0477F" w:rsidR="00A60319" w:rsidRPr="009176DF" w:rsidRDefault="005E2E41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Dic</w:t>
                                  </w:r>
                                  <w:r w:rsidR="00A60319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. 2022</w:t>
                                  </w:r>
                                </w:p>
                              </w:tc>
                            </w:tr>
                            <w:tr w:rsidR="00A60319" w:rsidRPr="00405D87" w14:paraId="196D3361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4E71D577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Clima di fiducia dei consumatori**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00171F82" w14:textId="7014FF2B" w:rsidR="00A60319" w:rsidRPr="009176DF" w:rsidRDefault="00A33239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-1,6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12207993" w14:textId="029D6AF5" w:rsidR="00A60319" w:rsidRPr="009176DF" w:rsidRDefault="008C5218" w:rsidP="0037356D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02E4AA7D" w14:textId="4475F293" w:rsidR="00A60319" w:rsidRPr="009176DF" w:rsidRDefault="008C5218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Gen. 2023</w:t>
                                  </w:r>
                                </w:p>
                              </w:tc>
                            </w:tr>
                            <w:tr w:rsidR="00A60319" w:rsidRPr="009D4CD9" w14:paraId="106E9215" w14:textId="77777777" w:rsidTr="00D46AB5">
                              <w:trPr>
                                <w:trHeight w:val="24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D58D9D8" w14:textId="77777777" w:rsidR="00A60319" w:rsidRPr="00564D80" w:rsidRDefault="00A60319" w:rsidP="006F764C">
                                  <w:pPr>
                                    <w:spacing w:before="20" w:after="0" w:line="384" w:lineRule="auto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Economic</w:t>
                                  </w:r>
                                  <w:proofErr w:type="spellEnd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Sentiment</w:t>
                                  </w:r>
                                  <w:proofErr w:type="spellEnd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Indicator</w:t>
                                  </w:r>
                                  <w:proofErr w:type="spellEnd"/>
                                  <w:r w:rsidRPr="00564D80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A9DDF9" w14:textId="0654F4CB" w:rsidR="00A60319" w:rsidRPr="009176DF" w:rsidRDefault="008C5218" w:rsidP="00E41039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B56B13" w14:textId="06A5FFF2" w:rsidR="00A60319" w:rsidRPr="009176DF" w:rsidRDefault="008C5218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2</w:t>
                                  </w:r>
                                  <w:r w:rsidR="00FB7BA1"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D98276" w14:textId="25A8AE2B" w:rsidR="00A60319" w:rsidRPr="009176DF" w:rsidRDefault="008C5218" w:rsidP="006F764C">
                                  <w:pPr>
                                    <w:spacing w:before="20" w:after="0" w:line="384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176DF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18"/>
                                      <w:szCs w:val="18"/>
                                      <w:lang w:eastAsia="it-IT"/>
                                    </w:rPr>
                                    <w:t>Gen. 2023</w:t>
                                  </w:r>
                                </w:p>
                              </w:tc>
                            </w:tr>
                          </w:tbl>
                          <w:p w14:paraId="7CE6DF5B" w14:textId="77777777" w:rsidR="00A60319" w:rsidRDefault="00A60319" w:rsidP="00085CBA">
                            <w:pPr>
                              <w:pStyle w:val="054tabella-figuranote"/>
                              <w:spacing w:after="0"/>
                              <w:ind w:left="794" w:firstLine="0"/>
                              <w:rPr>
                                <w:color w:val="000000" w:themeColor="text1"/>
                              </w:rPr>
                            </w:pPr>
                            <w:r w:rsidRPr="00460F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Fonte: </w:t>
                            </w:r>
                            <w:proofErr w:type="spellStart"/>
                            <w:r w:rsidRPr="00460F6D">
                              <w:rPr>
                                <w:color w:val="000000" w:themeColor="text1"/>
                              </w:rPr>
                              <w:t>Eurostat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, Commissione europea, Istat</w:t>
                            </w:r>
                          </w:p>
                          <w:p w14:paraId="4013B1F3" w14:textId="77777777" w:rsidR="00A60319" w:rsidRDefault="00A60319" w:rsidP="00085CBA">
                            <w:pPr>
                              <w:pStyle w:val="054tabella-figuranote"/>
                              <w:spacing w:after="0"/>
                              <w:ind w:left="794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 Variazioni tendenziali</w:t>
                            </w:r>
                          </w:p>
                          <w:p w14:paraId="4E9E95E9" w14:textId="77777777" w:rsidR="00A60319" w:rsidRPr="00460F6D" w:rsidRDefault="00A60319" w:rsidP="00085CBA">
                            <w:pPr>
                              <w:pStyle w:val="054tabella-figuranote"/>
                              <w:spacing w:after="0"/>
                              <w:ind w:left="794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** Differenze con il mese precedente</w:t>
                            </w:r>
                          </w:p>
                          <w:p w14:paraId="34E9F54B" w14:textId="77777777" w:rsidR="00A60319" w:rsidRPr="00460F6D" w:rsidRDefault="00A60319" w:rsidP="00085CBA">
                            <w:pPr>
                              <w:pStyle w:val="054tabella-figuranote"/>
                              <w:spacing w:after="0"/>
                              <w:ind w:left="794" w:firstLine="0"/>
                              <w:rPr>
                                <w:color w:val="000000" w:themeColor="text1"/>
                              </w:rPr>
                            </w:pPr>
                          </w:p>
                          <w:p w14:paraId="0E741C6F" w14:textId="77777777" w:rsidR="00A60319" w:rsidRPr="00460F6D" w:rsidRDefault="00A60319" w:rsidP="00085CBA">
                            <w:pPr>
                              <w:pStyle w:val="054tabella-figuranote"/>
                              <w:spacing w:after="0"/>
                              <w:ind w:left="794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CB58A" id="Rettangolo 8" o:spid="_x0000_s1026" style="position:absolute;left:0;text-align:left;margin-left:0;margin-top:238.9pt;width:367pt;height:241.55pt;z-index:-251642880;visibility:visible;mso-wrap-style:square;mso-width-percent:0;mso-height-percent:0;mso-wrap-distance-left:9pt;mso-wrap-distance-top:2.85pt;mso-wrap-distance-right:9pt;mso-wrap-distance-bottom:2.85pt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" fillcolor="#f2f2f2" stroked="f" strokeweight="2pt">
                <v:path arrowok="t"/>
                <v:textbox>
                  <w:txbxContent>
                    <w:tbl>
                      <w:tblPr>
                        <w:tblW w:w="6316" w:type="dxa"/>
                        <w:tblInd w:w="77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1247"/>
                        <w:gridCol w:w="1247"/>
                        <w:gridCol w:w="1269"/>
                      </w:tblGrid>
                      <w:tr w:rsidR="00A60319" w:rsidRPr="00317255" w14:paraId="3DEA27A0" w14:textId="77777777" w:rsidTr="00434CA0">
                        <w:trPr>
                          <w:trHeight w:val="567"/>
                        </w:trPr>
                        <w:tc>
                          <w:tcPr>
                            <w:tcW w:w="6316" w:type="dxa"/>
                            <w:gridSpan w:val="4"/>
                            <w:noWrap/>
                            <w:vAlign w:val="center"/>
                          </w:tcPr>
                          <w:p w14:paraId="796D4B97" w14:textId="77777777" w:rsidR="00A60319" w:rsidRPr="00B77DB3" w:rsidRDefault="00A60319" w:rsidP="006F764C">
                            <w:pPr>
                              <w:pStyle w:val="051tabella-figuratitolo"/>
                              <w:spacing w:before="0" w:after="0"/>
                              <w:rPr>
                                <w:b w:val="0"/>
                                <w:spacing w:val="-6"/>
                                <w:sz w:val="20"/>
                              </w:rPr>
                            </w:pPr>
                            <w:r w:rsidRPr="00B77DB3">
                              <w:rPr>
                                <w:sz w:val="20"/>
                              </w:rPr>
                              <w:t>TABELLA 1  PRINCIPALI INDICATORI CONGIUNTURALI - ITALIA E AREA EURO</w:t>
                            </w:r>
                          </w:p>
                          <w:p w14:paraId="70F9E59A" w14:textId="77777777" w:rsidR="00A60319" w:rsidRPr="00B77DB3" w:rsidRDefault="00A60319" w:rsidP="006F764C">
                            <w:pPr>
                              <w:pStyle w:val="052tabella-figurasottotitolo"/>
                              <w:spacing w:after="0"/>
                            </w:pPr>
                            <w:r w:rsidRPr="00B77DB3">
                              <w:rPr>
                                <w:sz w:val="20"/>
                              </w:rPr>
                              <w:t>(variazioni congiunturali)</w:t>
                            </w:r>
                          </w:p>
                        </w:tc>
                      </w:tr>
                      <w:tr w:rsidR="00A60319" w:rsidRPr="00082E9C" w14:paraId="7917BF6A" w14:textId="77777777" w:rsidTr="00434CA0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shd w:val="clear" w:color="008080" w:fill="008080"/>
                            <w:noWrap/>
                            <w:vAlign w:val="center"/>
                          </w:tcPr>
                          <w:p w14:paraId="5AFF0781" w14:textId="77777777" w:rsidR="00A60319" w:rsidRPr="00B77DB3" w:rsidRDefault="00A60319" w:rsidP="006F764C">
                            <w:pPr>
                              <w:spacing w:after="0" w:line="240" w:lineRule="auto"/>
                              <w:ind w:left="709" w:hanging="709"/>
                              <w:rPr>
                                <w:rFonts w:ascii="Arial Narrow" w:hAnsi="Arial Narrow" w:cs="Times New Roman"/>
                                <w:color w:val="FFFFFF" w:themeColor="background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008080" w:fill="008080"/>
                            <w:noWrap/>
                            <w:vAlign w:val="center"/>
                          </w:tcPr>
                          <w:p w14:paraId="04CFCCAA" w14:textId="77777777" w:rsidR="00A60319" w:rsidRPr="00B77DB3" w:rsidRDefault="00A60319" w:rsidP="006F764C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77DB3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  <w:t>Italia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008080" w:fill="008080"/>
                            <w:noWrap/>
                            <w:vAlign w:val="center"/>
                          </w:tcPr>
                          <w:p w14:paraId="32EB3F58" w14:textId="77777777" w:rsidR="00A60319" w:rsidRPr="00B77DB3" w:rsidRDefault="00A60319" w:rsidP="006F764C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77DB3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  <w:t>Area euro</w:t>
                            </w:r>
                          </w:p>
                        </w:tc>
                        <w:tc>
                          <w:tcPr>
                            <w:tcW w:w="1269" w:type="dxa"/>
                            <w:shd w:val="clear" w:color="008080" w:fill="008080"/>
                            <w:noWrap/>
                            <w:vAlign w:val="center"/>
                          </w:tcPr>
                          <w:p w14:paraId="05E9E58B" w14:textId="77777777" w:rsidR="00A60319" w:rsidRPr="00B77DB3" w:rsidRDefault="00A60319" w:rsidP="006F764C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77DB3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pacing w:val="2"/>
                                <w:sz w:val="20"/>
                                <w:szCs w:val="20"/>
                                <w:lang w:eastAsia="it-IT"/>
                              </w:rPr>
                              <w:t>Periodo</w:t>
                            </w:r>
                          </w:p>
                        </w:tc>
                      </w:tr>
                      <w:tr w:rsidR="00A60319" w:rsidRPr="00ED3CF1" w14:paraId="28C1898E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F172F02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Pil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7732FF9" w14:textId="4E683916" w:rsidR="00A60319" w:rsidRPr="009176DF" w:rsidRDefault="00ED3CF1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-0,1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90451E6" w14:textId="6B8B2E65" w:rsidR="00A60319" w:rsidRPr="009176DF" w:rsidRDefault="00ED3CF1" w:rsidP="00EE0289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5C6DAB8" w14:textId="0E85E202" w:rsidR="00A60319" w:rsidRPr="009176DF" w:rsidRDefault="00A60319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T</w:t>
                            </w:r>
                            <w:r w:rsidR="00ED3CF1" w:rsidRPr="009176DF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4</w:t>
                            </w:r>
                            <w:r w:rsidRPr="009176DF">
                              <w:rPr>
                                <w:rFonts w:ascii="Arial Narrow" w:hAnsi="Arial Narrow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2022</w:t>
                            </w:r>
                          </w:p>
                        </w:tc>
                      </w:tr>
                      <w:tr w:rsidR="00A60319" w:rsidRPr="00294D03" w14:paraId="5270AD66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C6D5B8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Produzione industriale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E01B21D" w14:textId="064EECCA" w:rsidR="00A60319" w:rsidRPr="009176DF" w:rsidRDefault="00990FD2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360AAE">
                              <w:rPr>
                                <w:rFonts w:ascii="Arial Narrow" w:hAnsi="Arial Narrow" w:cs="Times New Roman"/>
                                <w:sz w:val="18"/>
                                <w:szCs w:val="18"/>
                                <w:lang w:eastAsia="it-IT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21AB3D7" w14:textId="5ADDAF77" w:rsidR="00A60319" w:rsidRPr="009176DF" w:rsidRDefault="00621CC9" w:rsidP="00A56F85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sz w:val="18"/>
                                <w:szCs w:val="18"/>
                                <w:lang w:eastAsia="it-IT"/>
                              </w:rPr>
                              <w:t>1,0 (</w:t>
                            </w:r>
                            <w:proofErr w:type="spellStart"/>
                            <w:r w:rsidRPr="009176DF">
                              <w:rPr>
                                <w:rFonts w:ascii="Arial Narrow" w:hAnsi="Arial Narrow" w:cs="Times New Roman"/>
                                <w:sz w:val="18"/>
                                <w:szCs w:val="18"/>
                                <w:lang w:eastAsia="it-IT"/>
                              </w:rPr>
                              <w:t>nov</w:t>
                            </w:r>
                            <w:proofErr w:type="spellEnd"/>
                            <w:r w:rsidRPr="009176DF">
                              <w:rPr>
                                <w:rFonts w:ascii="Arial Narrow" w:hAnsi="Arial Narrow" w:cs="Times New Roman"/>
                                <w:sz w:val="18"/>
                                <w:szCs w:val="18"/>
                                <w:lang w:eastAsia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5720684" w14:textId="2175A927" w:rsidR="00A60319" w:rsidRPr="009176DF" w:rsidRDefault="00621CC9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Dic</w:t>
                            </w:r>
                            <w:r w:rsidR="00A60319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. 2022</w:t>
                            </w:r>
                          </w:p>
                        </w:tc>
                      </w:tr>
                      <w:tr w:rsidR="00A60319" w:rsidRPr="00EB589A" w14:paraId="000571E3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7B90BC7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Produzione nelle costruzioni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105B673" w14:textId="3904CFA0" w:rsidR="00A60319" w:rsidRPr="009176DF" w:rsidRDefault="009176DF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335157E" w14:textId="247F66E8" w:rsidR="00A60319" w:rsidRPr="009176DF" w:rsidRDefault="0008578A" w:rsidP="00D04EC0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-0,8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6867A0F" w14:textId="15E1302C" w:rsidR="00A60319" w:rsidRPr="009176DF" w:rsidRDefault="0008578A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Nov</w:t>
                            </w:r>
                            <w:r w:rsidR="00A60319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. 2022</w:t>
                            </w:r>
                          </w:p>
                        </w:tc>
                      </w:tr>
                      <w:tr w:rsidR="00A60319" w:rsidRPr="00317255" w14:paraId="2780260E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6BEEBC2C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Vendite al dettaglio (volume)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40B5D25B" w14:textId="56ACA175" w:rsidR="00A60319" w:rsidRPr="009176DF" w:rsidRDefault="00E314DC" w:rsidP="006D5092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84D36">
                              <w:rPr>
                                <w:rFonts w:ascii="Arial Narrow" w:hAnsi="Arial Narrow" w:cs="Times New Roman"/>
                                <w:sz w:val="18"/>
                                <w:szCs w:val="18"/>
                                <w:lang w:eastAsia="it-IT"/>
                              </w:rPr>
                              <w:t>-0,7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1A53C3C1" w14:textId="6B5422BC" w:rsidR="00A60319" w:rsidRPr="009176DF" w:rsidRDefault="00CD1E22" w:rsidP="006D5092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-2,7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1A897CA9" w14:textId="5EFD477C" w:rsidR="00A60319" w:rsidRPr="009176DF" w:rsidRDefault="00CD1E22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Dic. 2022</w:t>
                            </w:r>
                          </w:p>
                        </w:tc>
                      </w:tr>
                      <w:tr w:rsidR="00A60319" w:rsidRPr="00317255" w14:paraId="43E48365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A40A593" w14:textId="77777777" w:rsidR="00A60319" w:rsidRPr="00564D80" w:rsidRDefault="00A60319" w:rsidP="004622EE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Prezzi alla produzione – mercato </w:t>
                            </w:r>
                            <w:proofErr w:type="spellStart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int</w:t>
                            </w:r>
                            <w:proofErr w:type="spellEnd"/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D1CE4FA" w14:textId="44B8AC89" w:rsidR="00A60319" w:rsidRPr="009176DF" w:rsidRDefault="00B73DC3" w:rsidP="00BD3BEF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88905F0" w14:textId="2C4F2E64" w:rsidR="00A60319" w:rsidRPr="009176DF" w:rsidRDefault="004455F5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BB5AE17" w14:textId="0EB49557" w:rsidR="00A60319" w:rsidRPr="009176DF" w:rsidRDefault="004455F5" w:rsidP="00BD3BEF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Dic</w:t>
                            </w:r>
                            <w:r w:rsidR="00A60319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. 2022</w:t>
                            </w:r>
                          </w:p>
                        </w:tc>
                      </w:tr>
                      <w:tr w:rsidR="00A60319" w:rsidRPr="0008414F" w14:paraId="3DE563CC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09187C5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Prezzi al consumo (IPCA)*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A124E62" w14:textId="6A283BF3" w:rsidR="00A60319" w:rsidRPr="009176DF" w:rsidRDefault="002D4CAA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10,9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B55D9D3" w14:textId="3E7FCE6F" w:rsidR="00A60319" w:rsidRPr="009176DF" w:rsidRDefault="00683699" w:rsidP="006C0F5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7922D6B" w14:textId="31557930" w:rsidR="00A60319" w:rsidRPr="009176DF" w:rsidRDefault="00683699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Gen. 2023</w:t>
                            </w:r>
                          </w:p>
                        </w:tc>
                      </w:tr>
                      <w:tr w:rsidR="00A60319" w:rsidRPr="0008414F" w14:paraId="2919662F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243261C0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Tasso di disoccupazione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3BDCD805" w14:textId="5D3357D2" w:rsidR="00A60319" w:rsidRPr="009176DF" w:rsidRDefault="00A60319" w:rsidP="002B1718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7,</w:t>
                            </w:r>
                            <w:r w:rsidR="00617788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2258066B" w14:textId="0010242B" w:rsidR="00A60319" w:rsidRPr="009176DF" w:rsidRDefault="005E2E41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25FAFF1B" w14:textId="60E0477F" w:rsidR="00A60319" w:rsidRPr="009176DF" w:rsidRDefault="005E2E41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Dic</w:t>
                            </w:r>
                            <w:r w:rsidR="00A60319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. 2022</w:t>
                            </w:r>
                          </w:p>
                        </w:tc>
                      </w:tr>
                      <w:tr w:rsidR="00A60319" w:rsidRPr="00405D87" w14:paraId="196D3361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4E71D577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Clima di fiducia dei consumatori**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00171F82" w14:textId="7014FF2B" w:rsidR="00A60319" w:rsidRPr="009176DF" w:rsidRDefault="00A33239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-1,6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12207993" w14:textId="029D6AF5" w:rsidR="00A60319" w:rsidRPr="009176DF" w:rsidRDefault="008C5218" w:rsidP="0037356D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</w:tcPr>
                          <w:p w14:paraId="02E4AA7D" w14:textId="4475F293" w:rsidR="00A60319" w:rsidRPr="009176DF" w:rsidRDefault="008C5218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Gen. 2023</w:t>
                            </w:r>
                          </w:p>
                        </w:tc>
                      </w:tr>
                      <w:tr w:rsidR="00A60319" w:rsidRPr="009D4CD9" w14:paraId="106E9215" w14:textId="77777777" w:rsidTr="00D46AB5">
                        <w:trPr>
                          <w:trHeight w:val="240"/>
                        </w:trPr>
                        <w:tc>
                          <w:tcPr>
                            <w:tcW w:w="25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D58D9D8" w14:textId="77777777" w:rsidR="00A60319" w:rsidRPr="00564D80" w:rsidRDefault="00A60319" w:rsidP="006F764C">
                            <w:pPr>
                              <w:spacing w:before="20" w:after="0" w:line="384" w:lineRule="auto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Economic</w:t>
                            </w:r>
                            <w:proofErr w:type="spellEnd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Sentiment</w:t>
                            </w:r>
                            <w:proofErr w:type="spellEnd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Indicator</w:t>
                            </w:r>
                            <w:proofErr w:type="spellEnd"/>
                            <w:r w:rsidRPr="00564D80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4A9DDF9" w14:textId="0654F4CB" w:rsidR="00A60319" w:rsidRPr="009176DF" w:rsidRDefault="008C5218" w:rsidP="00E41039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B56B13" w14:textId="06A5FFF2" w:rsidR="00A60319" w:rsidRPr="009176DF" w:rsidRDefault="008C5218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2</w:t>
                            </w:r>
                            <w:r w:rsidR="00FB7BA1"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1D98276" w14:textId="25A8AE2B" w:rsidR="00A60319" w:rsidRPr="009176DF" w:rsidRDefault="008C5218" w:rsidP="006F764C">
                            <w:pPr>
                              <w:spacing w:before="20" w:after="0" w:line="384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76DF">
                              <w:rPr>
                                <w:rFonts w:ascii="Arial Narrow" w:hAnsi="Arial Narrow" w:cs="Times New Roman"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Gen. 2023</w:t>
                            </w:r>
                          </w:p>
                        </w:tc>
                      </w:tr>
                    </w:tbl>
                    <w:p w14:paraId="7CE6DF5B" w14:textId="77777777" w:rsidR="00A60319" w:rsidRDefault="00A60319" w:rsidP="00085CBA">
                      <w:pPr>
                        <w:pStyle w:val="054tabella-figuranote"/>
                        <w:spacing w:after="0"/>
                        <w:ind w:left="794" w:firstLine="0"/>
                        <w:rPr>
                          <w:color w:val="000000" w:themeColor="text1"/>
                        </w:rPr>
                      </w:pPr>
                      <w:r w:rsidRPr="00460F6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Fonte: </w:t>
                      </w:r>
                      <w:proofErr w:type="spellStart"/>
                      <w:r w:rsidRPr="00460F6D">
                        <w:rPr>
                          <w:color w:val="000000" w:themeColor="text1"/>
                        </w:rPr>
                        <w:t>Eurostat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 Commissione europea, Istat</w:t>
                      </w:r>
                    </w:p>
                    <w:p w14:paraId="4013B1F3" w14:textId="77777777" w:rsidR="00A60319" w:rsidRDefault="00A60319" w:rsidP="00085CBA">
                      <w:pPr>
                        <w:pStyle w:val="054tabella-figuranote"/>
                        <w:spacing w:after="0"/>
                        <w:ind w:left="794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 Variazioni tendenziali</w:t>
                      </w:r>
                    </w:p>
                    <w:p w14:paraId="4E9E95E9" w14:textId="77777777" w:rsidR="00A60319" w:rsidRPr="00460F6D" w:rsidRDefault="00A60319" w:rsidP="00085CBA">
                      <w:pPr>
                        <w:pStyle w:val="054tabella-figuranote"/>
                        <w:spacing w:after="0"/>
                        <w:ind w:left="794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** Differenze con il mese precedente</w:t>
                      </w:r>
                    </w:p>
                    <w:p w14:paraId="34E9F54B" w14:textId="77777777" w:rsidR="00A60319" w:rsidRPr="00460F6D" w:rsidRDefault="00A60319" w:rsidP="00085CBA">
                      <w:pPr>
                        <w:pStyle w:val="054tabella-figuranote"/>
                        <w:spacing w:after="0"/>
                        <w:ind w:left="794" w:firstLine="0"/>
                        <w:rPr>
                          <w:color w:val="000000" w:themeColor="text1"/>
                        </w:rPr>
                      </w:pPr>
                    </w:p>
                    <w:p w14:paraId="0E741C6F" w14:textId="77777777" w:rsidR="00A60319" w:rsidRPr="00460F6D" w:rsidRDefault="00A60319" w:rsidP="00085CBA">
                      <w:pPr>
                        <w:pStyle w:val="054tabella-figuranote"/>
                        <w:spacing w:after="0"/>
                        <w:ind w:left="794"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B7A79">
        <w:rPr>
          <w:rFonts w:ascii="Arial" w:hAnsi="Arial"/>
          <w:spacing w:val="-3"/>
          <w:sz w:val="20"/>
        </w:rPr>
        <w:t xml:space="preserve"> </w:t>
      </w:r>
    </w:p>
    <w:p w14:paraId="65E514E8" w14:textId="25680466" w:rsidR="004F3DA5" w:rsidRDefault="00934040" w:rsidP="0097596A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Lo sviluppo dell’economia mondiale</w:t>
      </w:r>
      <w:r w:rsidR="009B1D48">
        <w:rPr>
          <w:rFonts w:ascii="Arial" w:hAnsi="Arial"/>
          <w:spacing w:val="-3"/>
          <w:sz w:val="20"/>
        </w:rPr>
        <w:t xml:space="preserve">, come risulta dalle più recenti previsioni del Fondo Monetario Internazionale, </w:t>
      </w:r>
      <w:r w:rsidR="00A561DF">
        <w:rPr>
          <w:rFonts w:ascii="Arial" w:hAnsi="Arial"/>
          <w:spacing w:val="-3"/>
          <w:sz w:val="20"/>
        </w:rPr>
        <w:t>è</w:t>
      </w:r>
      <w:r w:rsidR="00CE1602">
        <w:rPr>
          <w:rFonts w:ascii="Arial" w:hAnsi="Arial"/>
          <w:spacing w:val="-3"/>
          <w:sz w:val="20"/>
        </w:rPr>
        <w:t xml:space="preserve"> in </w:t>
      </w:r>
      <w:r w:rsidR="005E1450">
        <w:rPr>
          <w:rFonts w:ascii="Arial" w:hAnsi="Arial"/>
          <w:spacing w:val="-3"/>
          <w:sz w:val="20"/>
        </w:rPr>
        <w:t>rallentamento</w:t>
      </w:r>
      <w:r w:rsidR="00CE1602">
        <w:rPr>
          <w:rFonts w:ascii="Arial" w:hAnsi="Arial"/>
          <w:spacing w:val="-3"/>
          <w:sz w:val="20"/>
        </w:rPr>
        <w:t xml:space="preserve"> </w:t>
      </w:r>
      <w:r w:rsidR="00A561DF">
        <w:rPr>
          <w:rFonts w:ascii="Arial" w:hAnsi="Arial"/>
          <w:spacing w:val="-3"/>
          <w:sz w:val="20"/>
        </w:rPr>
        <w:t>e</w:t>
      </w:r>
      <w:r w:rsidR="009B1D48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resta</w:t>
      </w:r>
      <w:r w:rsidR="0038113E">
        <w:rPr>
          <w:rFonts w:ascii="Arial" w:hAnsi="Arial"/>
          <w:spacing w:val="-3"/>
          <w:sz w:val="20"/>
        </w:rPr>
        <w:t xml:space="preserve"> caratteri</w:t>
      </w:r>
      <w:r>
        <w:rPr>
          <w:rFonts w:ascii="Arial" w:hAnsi="Arial"/>
          <w:spacing w:val="-3"/>
          <w:sz w:val="20"/>
        </w:rPr>
        <w:t>zzato</w:t>
      </w:r>
      <w:r w:rsidR="0038113E">
        <w:rPr>
          <w:rFonts w:ascii="Arial" w:hAnsi="Arial"/>
          <w:spacing w:val="-3"/>
          <w:sz w:val="20"/>
        </w:rPr>
        <w:t xml:space="preserve"> da un elevato grado di incertezza </w:t>
      </w:r>
      <w:r w:rsidR="00475E15">
        <w:rPr>
          <w:rFonts w:ascii="Arial" w:hAnsi="Arial"/>
          <w:spacing w:val="-3"/>
          <w:sz w:val="20"/>
        </w:rPr>
        <w:t>e da rischi al ribasso legati</w:t>
      </w:r>
      <w:r w:rsidR="0038113E">
        <w:rPr>
          <w:rFonts w:ascii="Arial" w:hAnsi="Arial"/>
          <w:spacing w:val="-3"/>
          <w:sz w:val="20"/>
        </w:rPr>
        <w:t xml:space="preserve"> all</w:t>
      </w:r>
      <w:r w:rsidR="00491711">
        <w:rPr>
          <w:rFonts w:ascii="Arial" w:hAnsi="Arial"/>
          <w:spacing w:val="-3"/>
          <w:sz w:val="20"/>
        </w:rPr>
        <w:t>’evoluzione del conflitto tra Russia e Ucraina</w:t>
      </w:r>
      <w:r w:rsidR="00CE1602">
        <w:rPr>
          <w:rFonts w:ascii="Arial" w:hAnsi="Arial"/>
          <w:spacing w:val="-3"/>
          <w:sz w:val="20"/>
        </w:rPr>
        <w:t xml:space="preserve"> e a un possibile riac</w:t>
      </w:r>
      <w:r w:rsidR="00492E9F">
        <w:rPr>
          <w:rFonts w:ascii="Arial" w:hAnsi="Arial"/>
          <w:spacing w:val="-3"/>
          <w:sz w:val="20"/>
        </w:rPr>
        <w:t>utizzarsi dei contagi da</w:t>
      </w:r>
      <w:r w:rsidR="009575BC">
        <w:rPr>
          <w:rFonts w:ascii="Arial" w:hAnsi="Arial"/>
          <w:spacing w:val="-3"/>
          <w:sz w:val="20"/>
        </w:rPr>
        <w:t xml:space="preserve"> Covid-1</w:t>
      </w:r>
      <w:r w:rsidR="00CE1602">
        <w:rPr>
          <w:rFonts w:ascii="Arial" w:hAnsi="Arial"/>
          <w:spacing w:val="-3"/>
          <w:sz w:val="20"/>
        </w:rPr>
        <w:t>9</w:t>
      </w:r>
      <w:r w:rsidR="00491711">
        <w:rPr>
          <w:rFonts w:ascii="Arial" w:hAnsi="Arial"/>
          <w:spacing w:val="-3"/>
          <w:sz w:val="20"/>
        </w:rPr>
        <w:t>.</w:t>
      </w:r>
      <w:r w:rsidR="00470931" w:rsidRPr="0038113E">
        <w:rPr>
          <w:rFonts w:ascii="Arial" w:hAnsi="Arial"/>
          <w:spacing w:val="-3"/>
          <w:sz w:val="20"/>
        </w:rPr>
        <w:t xml:space="preserve"> </w:t>
      </w:r>
    </w:p>
    <w:p w14:paraId="6C41B208" w14:textId="05FA142F" w:rsidR="00CD7DD9" w:rsidRPr="00670D9F" w:rsidRDefault="00C74F5C" w:rsidP="0097596A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C74F5C">
        <w:rPr>
          <w:rFonts w:ascii="Arial" w:hAnsi="Arial"/>
          <w:spacing w:val="-3"/>
          <w:sz w:val="20"/>
        </w:rPr>
        <w:t xml:space="preserve">A </w:t>
      </w:r>
      <w:r w:rsidR="008D653D">
        <w:rPr>
          <w:rFonts w:ascii="Arial" w:hAnsi="Arial"/>
          <w:spacing w:val="-3"/>
          <w:sz w:val="20"/>
        </w:rPr>
        <w:t>novembre</w:t>
      </w:r>
      <w:r w:rsidR="005265AE">
        <w:rPr>
          <w:rFonts w:ascii="Arial" w:hAnsi="Arial"/>
          <w:spacing w:val="-3"/>
          <w:sz w:val="20"/>
        </w:rPr>
        <w:t>,</w:t>
      </w:r>
      <w:r w:rsidRPr="00C74F5C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i</w:t>
      </w:r>
      <w:r w:rsidRPr="0099539A">
        <w:rPr>
          <w:rFonts w:ascii="Arial" w:hAnsi="Arial"/>
          <w:spacing w:val="-3"/>
          <w:sz w:val="20"/>
        </w:rPr>
        <w:t xml:space="preserve">l commercio </w:t>
      </w:r>
      <w:r>
        <w:rPr>
          <w:rFonts w:ascii="Arial" w:hAnsi="Arial"/>
          <w:spacing w:val="-3"/>
          <w:sz w:val="20"/>
        </w:rPr>
        <w:t>internazionale</w:t>
      </w:r>
      <w:r w:rsidRPr="0099539A">
        <w:rPr>
          <w:rFonts w:ascii="Arial" w:hAnsi="Arial"/>
          <w:spacing w:val="-3"/>
          <w:sz w:val="20"/>
        </w:rPr>
        <w:t xml:space="preserve"> di beni in volume</w:t>
      </w:r>
      <w:r w:rsidR="00885B3F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è diminuito dell’</w:t>
      </w:r>
      <w:r w:rsidR="00E62F13">
        <w:rPr>
          <w:rFonts w:ascii="Arial" w:hAnsi="Arial"/>
          <w:spacing w:val="-3"/>
          <w:sz w:val="20"/>
        </w:rPr>
        <w:t>2,5</w:t>
      </w:r>
      <w:r w:rsidRPr="00C74F5C">
        <w:rPr>
          <w:rFonts w:ascii="Arial" w:hAnsi="Arial"/>
          <w:spacing w:val="-3"/>
          <w:sz w:val="20"/>
        </w:rPr>
        <w:t xml:space="preserve">% rispetto al mese precedente </w:t>
      </w:r>
      <w:r w:rsidR="00366B42">
        <w:rPr>
          <w:rFonts w:ascii="Arial" w:hAnsi="Arial"/>
          <w:spacing w:val="-3"/>
          <w:sz w:val="20"/>
        </w:rPr>
        <w:t>(</w:t>
      </w:r>
      <w:r w:rsidR="00E62F13">
        <w:rPr>
          <w:rFonts w:ascii="Arial" w:hAnsi="Arial"/>
          <w:spacing w:val="-3"/>
          <w:sz w:val="20"/>
        </w:rPr>
        <w:t>-1,4</w:t>
      </w:r>
      <w:r>
        <w:rPr>
          <w:rFonts w:ascii="Arial" w:hAnsi="Arial"/>
          <w:spacing w:val="-3"/>
          <w:sz w:val="20"/>
        </w:rPr>
        <w:t>%</w:t>
      </w:r>
      <w:r w:rsidR="00E62F13">
        <w:rPr>
          <w:rFonts w:ascii="Arial" w:hAnsi="Arial"/>
          <w:spacing w:val="-3"/>
          <w:sz w:val="20"/>
        </w:rPr>
        <w:t xml:space="preserve"> a ottobre</w:t>
      </w:r>
      <w:r w:rsidR="0099539A" w:rsidRPr="0099539A">
        <w:rPr>
          <w:rFonts w:ascii="Arial" w:hAnsi="Arial"/>
          <w:spacing w:val="-3"/>
          <w:sz w:val="20"/>
        </w:rPr>
        <w:t>)</w:t>
      </w:r>
      <w:r w:rsidR="00E62F13">
        <w:rPr>
          <w:rFonts w:ascii="Arial" w:hAnsi="Arial"/>
          <w:spacing w:val="-3"/>
          <w:sz w:val="20"/>
        </w:rPr>
        <w:t xml:space="preserve"> e le prospettive continuano a peggiorare</w:t>
      </w:r>
      <w:r w:rsidR="00D12A9F" w:rsidRPr="0099539A">
        <w:rPr>
          <w:rFonts w:ascii="Arial" w:hAnsi="Arial"/>
          <w:spacing w:val="-3"/>
          <w:sz w:val="20"/>
        </w:rPr>
        <w:t>.</w:t>
      </w:r>
      <w:r w:rsidR="00C170CE" w:rsidRPr="007D28B7">
        <w:rPr>
          <w:rFonts w:ascii="Arial" w:hAnsi="Arial"/>
          <w:spacing w:val="-3"/>
          <w:sz w:val="20"/>
        </w:rPr>
        <w:t xml:space="preserve"> </w:t>
      </w:r>
      <w:r w:rsidR="00647A18">
        <w:rPr>
          <w:rFonts w:ascii="Arial" w:hAnsi="Arial"/>
          <w:spacing w:val="-3"/>
          <w:sz w:val="20"/>
        </w:rPr>
        <w:t>I</w:t>
      </w:r>
      <w:r w:rsidR="00E03B95" w:rsidRPr="00957A8C">
        <w:rPr>
          <w:rFonts w:ascii="Arial" w:hAnsi="Arial"/>
          <w:spacing w:val="-3"/>
          <w:sz w:val="20"/>
        </w:rPr>
        <w:t>l PMI globale sui nuovi ordi</w:t>
      </w:r>
      <w:r w:rsidR="00750D88" w:rsidRPr="00957A8C">
        <w:rPr>
          <w:rFonts w:ascii="Arial" w:hAnsi="Arial"/>
          <w:spacing w:val="-3"/>
          <w:sz w:val="20"/>
        </w:rPr>
        <w:t>nativi all’export</w:t>
      </w:r>
      <w:r w:rsidR="00647A18">
        <w:rPr>
          <w:rFonts w:ascii="Arial" w:hAnsi="Arial"/>
          <w:spacing w:val="-3"/>
          <w:sz w:val="20"/>
        </w:rPr>
        <w:t xml:space="preserve"> di </w:t>
      </w:r>
      <w:r w:rsidR="008D653D">
        <w:rPr>
          <w:rFonts w:ascii="Arial" w:hAnsi="Arial"/>
          <w:spacing w:val="-3"/>
          <w:sz w:val="20"/>
        </w:rPr>
        <w:t xml:space="preserve">gennaio </w:t>
      </w:r>
      <w:r w:rsidR="00750D88" w:rsidRPr="00957A8C">
        <w:rPr>
          <w:rFonts w:ascii="Arial" w:hAnsi="Arial"/>
          <w:spacing w:val="-3"/>
          <w:sz w:val="20"/>
        </w:rPr>
        <w:t>si è collocato</w:t>
      </w:r>
      <w:r w:rsidR="00957A8C" w:rsidRPr="00957A8C">
        <w:rPr>
          <w:rFonts w:ascii="Arial" w:hAnsi="Arial"/>
          <w:spacing w:val="-3"/>
          <w:sz w:val="20"/>
        </w:rPr>
        <w:t xml:space="preserve">, </w:t>
      </w:r>
      <w:r w:rsidR="00957A8C" w:rsidRPr="00C57F42">
        <w:rPr>
          <w:rFonts w:ascii="Arial" w:hAnsi="Arial"/>
          <w:spacing w:val="-3"/>
          <w:sz w:val="20"/>
        </w:rPr>
        <w:t xml:space="preserve">per </w:t>
      </w:r>
      <w:r w:rsidR="008D653D">
        <w:rPr>
          <w:rFonts w:ascii="Arial" w:hAnsi="Arial"/>
          <w:spacing w:val="-3"/>
          <w:sz w:val="20"/>
        </w:rPr>
        <w:t>l’undicesimo</w:t>
      </w:r>
      <w:r w:rsidR="009F3A00" w:rsidRPr="00C57F42">
        <w:rPr>
          <w:rFonts w:ascii="Arial" w:hAnsi="Arial"/>
          <w:spacing w:val="-3"/>
          <w:sz w:val="20"/>
        </w:rPr>
        <w:t xml:space="preserve"> mese consecutivo, </w:t>
      </w:r>
      <w:r w:rsidR="008219E2" w:rsidRPr="00C57F42">
        <w:rPr>
          <w:rFonts w:ascii="Arial" w:hAnsi="Arial"/>
          <w:spacing w:val="-3"/>
          <w:sz w:val="20"/>
        </w:rPr>
        <w:t>al di</w:t>
      </w:r>
      <w:r w:rsidR="006F59AA" w:rsidRPr="00C57F42">
        <w:rPr>
          <w:rFonts w:ascii="Arial" w:hAnsi="Arial"/>
          <w:spacing w:val="-3"/>
          <w:sz w:val="20"/>
        </w:rPr>
        <w:t xml:space="preserve"> </w:t>
      </w:r>
      <w:r w:rsidR="009F3A00" w:rsidRPr="00C57F42">
        <w:rPr>
          <w:rFonts w:ascii="Arial" w:hAnsi="Arial"/>
          <w:spacing w:val="-3"/>
          <w:sz w:val="20"/>
        </w:rPr>
        <w:t xml:space="preserve">sotto </w:t>
      </w:r>
      <w:r w:rsidR="008219E2" w:rsidRPr="00C57F42">
        <w:rPr>
          <w:rFonts w:ascii="Arial" w:hAnsi="Arial"/>
          <w:spacing w:val="-3"/>
          <w:sz w:val="20"/>
        </w:rPr>
        <w:t>del</w:t>
      </w:r>
      <w:r w:rsidR="009F3A00" w:rsidRPr="00C57F42">
        <w:rPr>
          <w:rFonts w:ascii="Arial" w:hAnsi="Arial"/>
          <w:spacing w:val="-3"/>
          <w:sz w:val="20"/>
        </w:rPr>
        <w:t>la soglia di espansione</w:t>
      </w:r>
      <w:r w:rsidR="004B1392" w:rsidRPr="00C57F42">
        <w:rPr>
          <w:rFonts w:ascii="Arial" w:hAnsi="Arial"/>
          <w:spacing w:val="-3"/>
          <w:sz w:val="20"/>
        </w:rPr>
        <w:t xml:space="preserve">, suggerendo </w:t>
      </w:r>
      <w:r w:rsidR="00470931">
        <w:rPr>
          <w:rFonts w:ascii="Arial" w:hAnsi="Arial"/>
          <w:spacing w:val="-3"/>
          <w:sz w:val="20"/>
        </w:rPr>
        <w:t>che</w:t>
      </w:r>
      <w:r w:rsidR="00813092">
        <w:rPr>
          <w:rFonts w:ascii="Arial" w:hAnsi="Arial"/>
          <w:spacing w:val="-3"/>
          <w:sz w:val="20"/>
        </w:rPr>
        <w:t xml:space="preserve"> </w:t>
      </w:r>
      <w:r w:rsidR="002B7A79">
        <w:rPr>
          <w:rFonts w:ascii="Arial" w:hAnsi="Arial"/>
          <w:spacing w:val="-3"/>
          <w:sz w:val="20"/>
        </w:rPr>
        <w:t>la domanda</w:t>
      </w:r>
      <w:r w:rsidR="004B1392" w:rsidRPr="00C57F42">
        <w:rPr>
          <w:rFonts w:ascii="Arial" w:hAnsi="Arial"/>
          <w:spacing w:val="-3"/>
          <w:sz w:val="20"/>
        </w:rPr>
        <w:t xml:space="preserve"> mondiale </w:t>
      </w:r>
      <w:r w:rsidR="00470931">
        <w:rPr>
          <w:rFonts w:ascii="Arial" w:hAnsi="Arial"/>
          <w:spacing w:val="-3"/>
          <w:sz w:val="20"/>
        </w:rPr>
        <w:t xml:space="preserve">potrebbe </w:t>
      </w:r>
      <w:r w:rsidR="00035440">
        <w:rPr>
          <w:rFonts w:ascii="Arial" w:hAnsi="Arial"/>
          <w:spacing w:val="-3"/>
          <w:sz w:val="20"/>
        </w:rPr>
        <w:t>continuare a scendere</w:t>
      </w:r>
      <w:r w:rsidR="009F3A00" w:rsidRPr="000C6B04">
        <w:rPr>
          <w:rFonts w:ascii="Arial" w:hAnsi="Arial"/>
          <w:spacing w:val="-3"/>
          <w:sz w:val="20"/>
        </w:rPr>
        <w:t xml:space="preserve"> </w:t>
      </w:r>
      <w:r w:rsidR="00475E15">
        <w:rPr>
          <w:rFonts w:ascii="Arial" w:hAnsi="Arial"/>
          <w:spacing w:val="-3"/>
          <w:sz w:val="20"/>
        </w:rPr>
        <w:t xml:space="preserve">nei prossimi mesi </w:t>
      </w:r>
      <w:r w:rsidR="00B869EF" w:rsidRPr="000C6B04">
        <w:rPr>
          <w:rFonts w:ascii="Arial" w:hAnsi="Arial"/>
          <w:spacing w:val="-3"/>
          <w:sz w:val="20"/>
        </w:rPr>
        <w:t>(Figura 1)</w:t>
      </w:r>
      <w:r w:rsidR="00A14BB0" w:rsidRPr="000C6B04">
        <w:rPr>
          <w:rFonts w:ascii="Arial" w:hAnsi="Arial"/>
          <w:spacing w:val="-3"/>
          <w:sz w:val="20"/>
        </w:rPr>
        <w:t>.</w:t>
      </w:r>
      <w:r w:rsidR="001A7053">
        <w:rPr>
          <w:rFonts w:ascii="Arial" w:hAnsi="Arial"/>
          <w:spacing w:val="-3"/>
          <w:sz w:val="20"/>
        </w:rPr>
        <w:t xml:space="preserve"> </w:t>
      </w:r>
    </w:p>
    <w:p w14:paraId="2EDDCF18" w14:textId="360044C8" w:rsidR="000A6C3D" w:rsidRDefault="0067043F" w:rsidP="005B36F6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67043F">
        <w:rPr>
          <w:rFonts w:ascii="Arial" w:hAnsi="Arial"/>
          <w:noProof/>
          <w:spacing w:val="-3"/>
          <w:sz w:val="20"/>
          <w:lang w:eastAsia="en-GB"/>
        </w:rPr>
        <w:t xml:space="preserve">Il </w:t>
      </w:r>
      <w:r>
        <w:rPr>
          <w:rFonts w:ascii="Arial" w:hAnsi="Arial"/>
          <w:noProof/>
          <w:spacing w:val="-3"/>
          <w:sz w:val="20"/>
          <w:lang w:eastAsia="en-GB"/>
        </w:rPr>
        <w:t>Pil cinese</w:t>
      </w:r>
      <w:r w:rsidR="009B1D48">
        <w:rPr>
          <w:rFonts w:ascii="Arial" w:hAnsi="Arial"/>
          <w:noProof/>
          <w:spacing w:val="-3"/>
          <w:sz w:val="20"/>
          <w:lang w:eastAsia="en-GB"/>
        </w:rPr>
        <w:t xml:space="preserve"> </w:t>
      </w:r>
      <w:r>
        <w:rPr>
          <w:rFonts w:ascii="Arial" w:hAnsi="Arial"/>
          <w:noProof/>
          <w:spacing w:val="-3"/>
          <w:sz w:val="20"/>
          <w:lang w:eastAsia="en-GB"/>
        </w:rPr>
        <w:t xml:space="preserve">nel quarto trimestre ha segnato </w:t>
      </w:r>
      <w:r w:rsidR="00990FD2">
        <w:rPr>
          <w:rFonts w:ascii="Arial" w:hAnsi="Arial"/>
          <w:noProof/>
          <w:spacing w:val="-3"/>
          <w:sz w:val="20"/>
          <w:lang w:eastAsia="en-GB"/>
        </w:rPr>
        <w:t>una variazione nulla</w:t>
      </w:r>
      <w:r>
        <w:rPr>
          <w:rFonts w:ascii="Arial" w:hAnsi="Arial"/>
          <w:noProof/>
          <w:spacing w:val="-3"/>
          <w:sz w:val="20"/>
          <w:lang w:eastAsia="en-GB"/>
        </w:rPr>
        <w:t xml:space="preserve"> in termini congiunturali</w:t>
      </w:r>
      <w:r w:rsidR="009B1D48">
        <w:rPr>
          <w:rFonts w:ascii="Arial" w:hAnsi="Arial"/>
          <w:noProof/>
          <w:spacing w:val="-3"/>
          <w:sz w:val="20"/>
          <w:lang w:eastAsia="en-GB"/>
        </w:rPr>
        <w:t xml:space="preserve"> (+3,9% nel terzo trimestre)</w:t>
      </w:r>
      <w:r w:rsidR="00A2747B">
        <w:rPr>
          <w:rFonts w:ascii="Arial" w:hAnsi="Arial"/>
          <w:noProof/>
          <w:spacing w:val="-3"/>
          <w:sz w:val="20"/>
          <w:lang w:eastAsia="en-GB"/>
        </w:rPr>
        <w:t>,</w:t>
      </w:r>
      <w:r>
        <w:rPr>
          <w:rFonts w:ascii="Arial" w:hAnsi="Arial"/>
          <w:noProof/>
          <w:spacing w:val="-3"/>
          <w:sz w:val="20"/>
          <w:lang w:eastAsia="en-GB"/>
        </w:rPr>
        <w:t xml:space="preserve"> portando il dato annuo al 3,0%</w:t>
      </w:r>
      <w:r w:rsidR="003216DD">
        <w:rPr>
          <w:rFonts w:ascii="Arial" w:hAnsi="Arial"/>
          <w:noProof/>
          <w:spacing w:val="-3"/>
          <w:sz w:val="20"/>
          <w:lang w:eastAsia="en-GB"/>
        </w:rPr>
        <w:t>,</w:t>
      </w:r>
      <w:r>
        <w:rPr>
          <w:rFonts w:ascii="Arial" w:hAnsi="Arial"/>
          <w:noProof/>
          <w:spacing w:val="-3"/>
          <w:sz w:val="20"/>
          <w:lang w:eastAsia="en-GB"/>
        </w:rPr>
        <w:t xml:space="preserve"> il risultato peggiore degli ultimi 40 anni (con l’</w:t>
      </w:r>
      <w:r w:rsidR="003216DD">
        <w:rPr>
          <w:rFonts w:ascii="Arial" w:hAnsi="Arial"/>
          <w:noProof/>
          <w:spacing w:val="-3"/>
          <w:sz w:val="20"/>
          <w:lang w:eastAsia="en-GB"/>
        </w:rPr>
        <w:t>esclusione</w:t>
      </w:r>
      <w:r>
        <w:rPr>
          <w:rFonts w:ascii="Arial" w:hAnsi="Arial"/>
          <w:noProof/>
          <w:spacing w:val="-3"/>
          <w:sz w:val="20"/>
          <w:lang w:eastAsia="en-GB"/>
        </w:rPr>
        <w:t xml:space="preserve"> del 2020)</w:t>
      </w:r>
      <w:r w:rsidR="002B7A79">
        <w:rPr>
          <w:rFonts w:ascii="Arial" w:hAnsi="Arial"/>
          <w:noProof/>
          <w:spacing w:val="-3"/>
          <w:sz w:val="20"/>
          <w:lang w:eastAsia="en-GB"/>
        </w:rPr>
        <w:t>. La crescita moderata è stata dovuta</w:t>
      </w:r>
      <w:r>
        <w:rPr>
          <w:rFonts w:ascii="Arial" w:hAnsi="Arial"/>
          <w:noProof/>
          <w:spacing w:val="-3"/>
          <w:sz w:val="20"/>
          <w:lang w:eastAsia="en-GB"/>
        </w:rPr>
        <w:t xml:space="preserve"> </w:t>
      </w:r>
      <w:r w:rsidR="002B7A79">
        <w:rPr>
          <w:rFonts w:ascii="Arial" w:hAnsi="Arial"/>
          <w:noProof/>
          <w:spacing w:val="-3"/>
          <w:sz w:val="20"/>
          <w:lang w:eastAsia="en-GB"/>
        </w:rPr>
        <w:t>principalmente</w:t>
      </w:r>
      <w:r>
        <w:rPr>
          <w:rFonts w:ascii="Arial" w:hAnsi="Arial"/>
          <w:noProof/>
          <w:spacing w:val="-3"/>
          <w:sz w:val="20"/>
          <w:lang w:eastAsia="en-GB"/>
        </w:rPr>
        <w:t xml:space="preserve"> alle misure di distanziamento sociale molto rigorose messe in atto </w:t>
      </w:r>
      <w:r w:rsidR="00A2747B">
        <w:rPr>
          <w:rFonts w:ascii="Arial" w:hAnsi="Arial"/>
          <w:noProof/>
          <w:spacing w:val="-3"/>
          <w:sz w:val="20"/>
          <w:lang w:eastAsia="en-GB"/>
        </w:rPr>
        <w:t xml:space="preserve">nel paese </w:t>
      </w:r>
      <w:r>
        <w:rPr>
          <w:rFonts w:ascii="Arial" w:hAnsi="Arial"/>
          <w:noProof/>
          <w:spacing w:val="-3"/>
          <w:sz w:val="20"/>
          <w:lang w:eastAsia="en-GB"/>
        </w:rPr>
        <w:t xml:space="preserve">per contenere la difusione </w:t>
      </w:r>
      <w:r w:rsidR="003216DD">
        <w:rPr>
          <w:rFonts w:ascii="Arial" w:hAnsi="Arial"/>
          <w:noProof/>
          <w:spacing w:val="-3"/>
          <w:sz w:val="20"/>
          <w:lang w:eastAsia="en-GB"/>
        </w:rPr>
        <w:t>del</w:t>
      </w:r>
      <w:r w:rsidR="0006569E">
        <w:rPr>
          <w:rFonts w:ascii="Arial" w:hAnsi="Arial"/>
          <w:noProof/>
          <w:spacing w:val="-3"/>
          <w:sz w:val="20"/>
          <w:lang w:eastAsia="en-GB"/>
        </w:rPr>
        <w:t xml:space="preserve"> Covid-</w:t>
      </w:r>
      <w:r>
        <w:rPr>
          <w:rFonts w:ascii="Arial" w:hAnsi="Arial"/>
          <w:noProof/>
          <w:spacing w:val="-3"/>
          <w:sz w:val="20"/>
          <w:lang w:eastAsia="en-GB"/>
        </w:rPr>
        <w:t xml:space="preserve">19. </w:t>
      </w:r>
      <w:r w:rsidR="00A2747B" w:rsidRPr="00A2747B">
        <w:rPr>
          <w:rFonts w:ascii="Arial" w:hAnsi="Arial"/>
          <w:noProof/>
          <w:spacing w:val="-3"/>
          <w:sz w:val="20"/>
          <w:lang w:eastAsia="en-GB"/>
        </w:rPr>
        <w:t xml:space="preserve">Le </w:t>
      </w:r>
      <w:r w:rsidR="005E1450">
        <w:rPr>
          <w:rFonts w:ascii="Arial" w:hAnsi="Arial"/>
          <w:noProof/>
          <w:spacing w:val="-3"/>
          <w:sz w:val="20"/>
          <w:lang w:eastAsia="en-GB"/>
        </w:rPr>
        <w:t xml:space="preserve">attese </w:t>
      </w:r>
      <w:r w:rsidR="00A2747B" w:rsidRPr="00A2747B">
        <w:rPr>
          <w:rFonts w:ascii="Arial" w:hAnsi="Arial"/>
          <w:noProof/>
          <w:spacing w:val="-3"/>
          <w:sz w:val="20"/>
          <w:lang w:eastAsia="en-GB"/>
        </w:rPr>
        <w:t>per l’economia cinese restano moderatamente positive</w:t>
      </w:r>
      <w:r w:rsidR="0006569E">
        <w:rPr>
          <w:rFonts w:ascii="Arial" w:hAnsi="Arial"/>
          <w:noProof/>
          <w:spacing w:val="-3"/>
          <w:sz w:val="20"/>
          <w:lang w:eastAsia="en-GB"/>
        </w:rPr>
        <w:t>,</w:t>
      </w:r>
      <w:r w:rsidR="00A2747B" w:rsidRPr="00A2747B">
        <w:rPr>
          <w:rFonts w:ascii="Arial" w:hAnsi="Arial"/>
          <w:noProof/>
          <w:spacing w:val="-3"/>
          <w:sz w:val="20"/>
          <w:lang w:eastAsia="en-GB"/>
        </w:rPr>
        <w:t xml:space="preserve"> come segnalato dai PMI Caixin dei servizi e della manifattura che a gennaio sono tornat</w:t>
      </w:r>
      <w:r w:rsidR="005E1450">
        <w:rPr>
          <w:rFonts w:ascii="Arial" w:hAnsi="Arial"/>
          <w:noProof/>
          <w:spacing w:val="-3"/>
          <w:sz w:val="20"/>
          <w:lang w:eastAsia="en-GB"/>
        </w:rPr>
        <w:t>i</w:t>
      </w:r>
      <w:r w:rsidR="00A2747B" w:rsidRPr="00A2747B">
        <w:rPr>
          <w:rFonts w:ascii="Arial" w:hAnsi="Arial"/>
          <w:noProof/>
          <w:spacing w:val="-3"/>
          <w:sz w:val="20"/>
          <w:lang w:eastAsia="en-GB"/>
        </w:rPr>
        <w:t xml:space="preserve"> rispettivamente sopra e nei dintorni della so</w:t>
      </w:r>
      <w:r w:rsidR="001D6D65">
        <w:rPr>
          <w:rFonts w:ascii="Arial" w:hAnsi="Arial"/>
          <w:noProof/>
          <w:spacing w:val="-3"/>
          <w:sz w:val="20"/>
          <w:lang w:eastAsia="en-GB"/>
        </w:rPr>
        <w:t>glia di espansione</w:t>
      </w:r>
      <w:r w:rsidR="00A2747B">
        <w:rPr>
          <w:rFonts w:ascii="Arial" w:hAnsi="Arial"/>
          <w:noProof/>
          <w:spacing w:val="-3"/>
          <w:sz w:val="20"/>
          <w:lang w:eastAsia="en-GB"/>
        </w:rPr>
        <w:t>.</w:t>
      </w:r>
    </w:p>
    <w:p w14:paraId="0AFCC3C3" w14:textId="77777777" w:rsidR="00F24722" w:rsidRDefault="001A2B18" w:rsidP="001A2B18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Negli Stati Uniti</w:t>
      </w:r>
      <w:r w:rsidR="005E1450">
        <w:rPr>
          <w:rFonts w:ascii="Arial" w:hAnsi="Arial"/>
          <w:spacing w:val="-3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i</w:t>
      </w:r>
      <w:r w:rsidRPr="006016DB">
        <w:rPr>
          <w:rFonts w:ascii="Arial" w:hAnsi="Arial"/>
          <w:spacing w:val="-3"/>
          <w:sz w:val="20"/>
        </w:rPr>
        <w:t xml:space="preserve">l </w:t>
      </w:r>
      <w:r w:rsidR="00572178" w:rsidRPr="006016DB">
        <w:rPr>
          <w:rFonts w:ascii="Arial" w:hAnsi="Arial"/>
          <w:spacing w:val="-3"/>
          <w:sz w:val="20"/>
        </w:rPr>
        <w:t>P</w:t>
      </w:r>
      <w:r w:rsidR="00572178">
        <w:rPr>
          <w:rFonts w:ascii="Arial" w:hAnsi="Arial"/>
          <w:spacing w:val="-3"/>
          <w:sz w:val="20"/>
        </w:rPr>
        <w:t>il</w:t>
      </w:r>
      <w:r w:rsidR="00572178" w:rsidRPr="006016DB">
        <w:rPr>
          <w:rFonts w:ascii="Arial" w:hAnsi="Arial"/>
          <w:spacing w:val="-3"/>
          <w:sz w:val="20"/>
        </w:rPr>
        <w:t xml:space="preserve"> </w:t>
      </w:r>
      <w:r w:rsidRPr="006016DB">
        <w:rPr>
          <w:rFonts w:ascii="Arial" w:hAnsi="Arial"/>
          <w:spacing w:val="-3"/>
          <w:sz w:val="20"/>
        </w:rPr>
        <w:t xml:space="preserve">nel </w:t>
      </w:r>
      <w:r>
        <w:rPr>
          <w:rFonts w:ascii="Arial" w:hAnsi="Arial"/>
          <w:spacing w:val="-3"/>
          <w:sz w:val="20"/>
        </w:rPr>
        <w:t>quarto</w:t>
      </w:r>
      <w:r w:rsidRPr="006016DB">
        <w:rPr>
          <w:rFonts w:ascii="Arial" w:hAnsi="Arial"/>
          <w:spacing w:val="-3"/>
          <w:sz w:val="20"/>
        </w:rPr>
        <w:t xml:space="preserve"> trimestre ha </w:t>
      </w:r>
      <w:r>
        <w:rPr>
          <w:rFonts w:ascii="Arial" w:hAnsi="Arial"/>
          <w:spacing w:val="-3"/>
          <w:sz w:val="20"/>
        </w:rPr>
        <w:t>regis</w:t>
      </w:r>
      <w:r w:rsidR="00A2747B">
        <w:rPr>
          <w:rFonts w:ascii="Arial" w:hAnsi="Arial"/>
          <w:spacing w:val="-3"/>
          <w:sz w:val="20"/>
        </w:rPr>
        <w:t xml:space="preserve">trato una variazione </w:t>
      </w:r>
      <w:r w:rsidR="00FD57EB">
        <w:rPr>
          <w:rFonts w:ascii="Arial" w:hAnsi="Arial"/>
          <w:spacing w:val="-3"/>
          <w:sz w:val="20"/>
        </w:rPr>
        <w:t>positiva (+</w:t>
      </w:r>
      <w:r w:rsidR="00A2747B">
        <w:rPr>
          <w:rFonts w:ascii="Arial" w:hAnsi="Arial"/>
          <w:spacing w:val="-3"/>
          <w:sz w:val="20"/>
        </w:rPr>
        <w:t>0,7%</w:t>
      </w:r>
      <w:r w:rsidR="00FD57EB">
        <w:rPr>
          <w:rFonts w:ascii="Arial" w:hAnsi="Arial"/>
          <w:spacing w:val="-3"/>
          <w:sz w:val="20"/>
        </w:rPr>
        <w:t>)</w:t>
      </w:r>
      <w:r w:rsidR="00A2747B">
        <w:rPr>
          <w:rFonts w:ascii="Arial" w:hAnsi="Arial"/>
          <w:spacing w:val="-3"/>
          <w:sz w:val="20"/>
        </w:rPr>
        <w:t xml:space="preserve"> in termini congiunturali</w:t>
      </w:r>
      <w:r w:rsidR="00B93328">
        <w:rPr>
          <w:rFonts w:ascii="Arial" w:hAnsi="Arial"/>
          <w:spacing w:val="-3"/>
          <w:sz w:val="20"/>
        </w:rPr>
        <w:t>,</w:t>
      </w:r>
      <w:r w:rsidR="00A2747B">
        <w:rPr>
          <w:rFonts w:ascii="Arial" w:hAnsi="Arial"/>
          <w:spacing w:val="-3"/>
          <w:sz w:val="20"/>
        </w:rPr>
        <w:t xml:space="preserve"> in marginale decelerazione rispetto al</w:t>
      </w:r>
      <w:r w:rsidRPr="006016DB">
        <w:rPr>
          <w:rFonts w:ascii="Arial" w:hAnsi="Arial"/>
          <w:spacing w:val="-3"/>
          <w:sz w:val="20"/>
        </w:rPr>
        <w:t xml:space="preserve"> trimestre precedente</w:t>
      </w:r>
      <w:r w:rsidR="000F70B5">
        <w:rPr>
          <w:rFonts w:ascii="Arial" w:hAnsi="Arial"/>
          <w:spacing w:val="-3"/>
          <w:sz w:val="20"/>
        </w:rPr>
        <w:t xml:space="preserve"> (</w:t>
      </w:r>
      <w:r w:rsidR="00A4620B">
        <w:rPr>
          <w:rFonts w:ascii="Arial" w:hAnsi="Arial"/>
          <w:spacing w:val="-3"/>
          <w:sz w:val="20"/>
        </w:rPr>
        <w:t xml:space="preserve">+0,8%, </w:t>
      </w:r>
      <w:r w:rsidR="00A75CB0">
        <w:rPr>
          <w:rFonts w:ascii="Arial" w:hAnsi="Arial"/>
          <w:spacing w:val="-3"/>
          <w:sz w:val="20"/>
        </w:rPr>
        <w:t>+</w:t>
      </w:r>
      <w:r w:rsidR="0038113E" w:rsidRPr="0038113E">
        <w:rPr>
          <w:rFonts w:ascii="Arial" w:hAnsi="Arial"/>
          <w:spacing w:val="-3"/>
          <w:sz w:val="20"/>
        </w:rPr>
        <w:t>2,0</w:t>
      </w:r>
      <w:r w:rsidR="00A75CB0" w:rsidRPr="0038113E">
        <w:rPr>
          <w:rFonts w:ascii="Arial" w:hAnsi="Arial"/>
          <w:spacing w:val="-3"/>
          <w:sz w:val="20"/>
        </w:rPr>
        <w:t>%</w:t>
      </w:r>
      <w:r w:rsidR="000F70B5" w:rsidRPr="0038113E">
        <w:rPr>
          <w:rFonts w:ascii="Arial" w:hAnsi="Arial"/>
          <w:spacing w:val="-3"/>
          <w:sz w:val="20"/>
        </w:rPr>
        <w:t xml:space="preserve"> </w:t>
      </w:r>
      <w:r w:rsidR="001E745A">
        <w:rPr>
          <w:rFonts w:ascii="Arial" w:hAnsi="Arial"/>
          <w:spacing w:val="-3"/>
          <w:sz w:val="20"/>
        </w:rPr>
        <w:t xml:space="preserve">il dato </w:t>
      </w:r>
      <w:r w:rsidR="00A4620B">
        <w:rPr>
          <w:rFonts w:ascii="Arial" w:hAnsi="Arial"/>
          <w:spacing w:val="-3"/>
          <w:sz w:val="20"/>
        </w:rPr>
        <w:t xml:space="preserve">medio </w:t>
      </w:r>
      <w:r w:rsidR="000F70B5">
        <w:rPr>
          <w:rFonts w:ascii="Arial" w:hAnsi="Arial"/>
          <w:spacing w:val="-3"/>
          <w:sz w:val="20"/>
        </w:rPr>
        <w:t>per il 2022)</w:t>
      </w:r>
      <w:r w:rsidR="00A2747B">
        <w:rPr>
          <w:rFonts w:ascii="Arial" w:hAnsi="Arial"/>
          <w:spacing w:val="-3"/>
          <w:sz w:val="20"/>
        </w:rPr>
        <w:t xml:space="preserve">. Il risultato </w:t>
      </w:r>
      <w:r w:rsidR="005E1450">
        <w:rPr>
          <w:rFonts w:ascii="Arial" w:hAnsi="Arial"/>
          <w:spacing w:val="-3"/>
          <w:sz w:val="20"/>
        </w:rPr>
        <w:t>è stato</w:t>
      </w:r>
      <w:r w:rsidR="00FD57EB">
        <w:rPr>
          <w:rFonts w:ascii="Arial" w:hAnsi="Arial"/>
          <w:spacing w:val="-3"/>
          <w:sz w:val="20"/>
        </w:rPr>
        <w:t xml:space="preserve"> la sintesi di </w:t>
      </w:r>
      <w:r w:rsidR="00A2747B">
        <w:rPr>
          <w:rFonts w:ascii="Arial" w:hAnsi="Arial"/>
          <w:spacing w:val="-3"/>
          <w:sz w:val="20"/>
        </w:rPr>
        <w:t>una</w:t>
      </w:r>
      <w:r w:rsidRPr="006016DB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stabilizzazione di consumi e investimenti e</w:t>
      </w:r>
      <w:r w:rsidR="00A2747B">
        <w:rPr>
          <w:rFonts w:ascii="Arial" w:hAnsi="Arial"/>
          <w:spacing w:val="-3"/>
          <w:sz w:val="20"/>
        </w:rPr>
        <w:t xml:space="preserve"> </w:t>
      </w:r>
      <w:r w:rsidR="005E1450">
        <w:rPr>
          <w:rFonts w:ascii="Arial" w:hAnsi="Arial"/>
          <w:spacing w:val="-3"/>
          <w:sz w:val="20"/>
        </w:rPr>
        <w:t xml:space="preserve">di </w:t>
      </w:r>
      <w:r w:rsidR="00A2747B">
        <w:rPr>
          <w:rFonts w:ascii="Arial" w:hAnsi="Arial"/>
          <w:spacing w:val="-3"/>
          <w:sz w:val="20"/>
        </w:rPr>
        <w:t xml:space="preserve">un </w:t>
      </w:r>
      <w:r>
        <w:rPr>
          <w:rFonts w:ascii="Arial" w:hAnsi="Arial"/>
          <w:spacing w:val="-3"/>
          <w:sz w:val="20"/>
        </w:rPr>
        <w:t>rallent</w:t>
      </w:r>
      <w:r w:rsidR="00A24BAA">
        <w:rPr>
          <w:rFonts w:ascii="Arial" w:hAnsi="Arial"/>
          <w:spacing w:val="-3"/>
          <w:sz w:val="20"/>
        </w:rPr>
        <w:t>amento delle esportazioni nette</w:t>
      </w:r>
      <w:r w:rsidR="002252E5" w:rsidRPr="00DB6A49">
        <w:rPr>
          <w:rFonts w:ascii="Arial" w:hAnsi="Arial"/>
          <w:spacing w:val="-3"/>
          <w:sz w:val="20"/>
        </w:rPr>
        <w:t xml:space="preserve">. </w:t>
      </w:r>
    </w:p>
    <w:p w14:paraId="532468BE" w14:textId="57198DDA" w:rsidR="002252E5" w:rsidRDefault="00A2747B" w:rsidP="001A2B18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Nonostante i dati positivi sull’inflazione</w:t>
      </w:r>
      <w:r w:rsidR="003216DD">
        <w:rPr>
          <w:rFonts w:ascii="Arial" w:hAnsi="Arial"/>
          <w:spacing w:val="-3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che sembra avere segnato </w:t>
      </w:r>
      <w:r w:rsidR="003216DD">
        <w:rPr>
          <w:rFonts w:ascii="Arial" w:hAnsi="Arial"/>
          <w:spacing w:val="-3"/>
          <w:sz w:val="20"/>
        </w:rPr>
        <w:t xml:space="preserve">definitivamente </w:t>
      </w:r>
      <w:r>
        <w:rPr>
          <w:rFonts w:ascii="Arial" w:hAnsi="Arial"/>
          <w:spacing w:val="-3"/>
          <w:sz w:val="20"/>
        </w:rPr>
        <w:t>un’inv</w:t>
      </w:r>
      <w:r w:rsidR="001C6273">
        <w:rPr>
          <w:rFonts w:ascii="Arial" w:hAnsi="Arial"/>
          <w:spacing w:val="-3"/>
          <w:sz w:val="20"/>
        </w:rPr>
        <w:t>ersione di tendenza</w:t>
      </w:r>
      <w:r w:rsidR="003216DD">
        <w:rPr>
          <w:rFonts w:ascii="Arial" w:hAnsi="Arial"/>
          <w:spacing w:val="-3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l</w:t>
      </w:r>
      <w:r w:rsidR="001A2B18" w:rsidRPr="00EC3ACB">
        <w:rPr>
          <w:rFonts w:ascii="Arial" w:hAnsi="Arial"/>
          <w:spacing w:val="-3"/>
          <w:sz w:val="20"/>
        </w:rPr>
        <w:t xml:space="preserve">a fiducia dei consumatori rilevata dal Conference Board a gennaio è </w:t>
      </w:r>
      <w:r w:rsidR="009148C1">
        <w:rPr>
          <w:rFonts w:ascii="Arial" w:hAnsi="Arial"/>
          <w:spacing w:val="-3"/>
          <w:sz w:val="20"/>
        </w:rPr>
        <w:t>diminuita (</w:t>
      </w:r>
      <w:r w:rsidR="001A2B18" w:rsidRPr="00EC3ACB">
        <w:rPr>
          <w:rFonts w:ascii="Arial" w:hAnsi="Arial"/>
          <w:spacing w:val="-3"/>
          <w:sz w:val="20"/>
        </w:rPr>
        <w:t>107,1 da 109 di dicembre</w:t>
      </w:r>
      <w:r w:rsidR="009148C1">
        <w:rPr>
          <w:rFonts w:ascii="Arial" w:hAnsi="Arial"/>
          <w:spacing w:val="-3"/>
          <w:sz w:val="20"/>
        </w:rPr>
        <w:t>)</w:t>
      </w:r>
      <w:r w:rsidR="001A2B18" w:rsidRPr="00EC3ACB">
        <w:rPr>
          <w:rFonts w:ascii="Arial" w:hAnsi="Arial"/>
          <w:spacing w:val="-3"/>
          <w:sz w:val="20"/>
        </w:rPr>
        <w:t xml:space="preserve">, con </w:t>
      </w:r>
      <w:r w:rsidR="009148C1">
        <w:rPr>
          <w:rFonts w:ascii="Arial" w:hAnsi="Arial"/>
          <w:spacing w:val="-3"/>
          <w:sz w:val="20"/>
        </w:rPr>
        <w:t>un peggioramento del</w:t>
      </w:r>
      <w:r w:rsidR="001A2B18" w:rsidRPr="00EC3ACB">
        <w:rPr>
          <w:rFonts w:ascii="Arial" w:hAnsi="Arial"/>
          <w:spacing w:val="-3"/>
          <w:sz w:val="20"/>
        </w:rPr>
        <w:t>le aspettative per il breve</w:t>
      </w:r>
      <w:r w:rsidR="009148C1">
        <w:rPr>
          <w:rFonts w:ascii="Arial" w:hAnsi="Arial"/>
          <w:spacing w:val="-3"/>
          <w:sz w:val="20"/>
        </w:rPr>
        <w:t xml:space="preserve"> termine</w:t>
      </w:r>
      <w:r w:rsidR="002F13B3" w:rsidRPr="002F13B3">
        <w:rPr>
          <w:rFonts w:ascii="Arial" w:hAnsi="Arial"/>
          <w:spacing w:val="-3"/>
          <w:sz w:val="20"/>
        </w:rPr>
        <w:t>.</w:t>
      </w:r>
      <w:r w:rsidR="002F13B3" w:rsidRPr="00F67DE6">
        <w:rPr>
          <w:rFonts w:ascii="Arial" w:hAnsi="Arial"/>
          <w:spacing w:val="-3"/>
          <w:sz w:val="20"/>
        </w:rPr>
        <w:t xml:space="preserve"> </w:t>
      </w:r>
    </w:p>
    <w:p w14:paraId="68123FD7" w14:textId="77777777" w:rsidR="00A37A6A" w:rsidRDefault="00E9460D" w:rsidP="00EA06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Nell’ultima parte dell’anno</w:t>
      </w:r>
      <w:r w:rsidR="005E1450">
        <w:rPr>
          <w:rFonts w:ascii="Arial" w:hAnsi="Arial"/>
          <w:spacing w:val="-3"/>
          <w:sz w:val="20"/>
        </w:rPr>
        <w:t>,</w:t>
      </w:r>
      <w:r w:rsidR="002252E5" w:rsidRPr="00DB6A49">
        <w:rPr>
          <w:rFonts w:ascii="Arial" w:hAnsi="Arial"/>
          <w:spacing w:val="-3"/>
          <w:sz w:val="20"/>
        </w:rPr>
        <w:t xml:space="preserve"> il </w:t>
      </w:r>
      <w:r w:rsidR="00572178" w:rsidRPr="00DB6A49">
        <w:rPr>
          <w:rFonts w:ascii="Arial" w:hAnsi="Arial"/>
          <w:spacing w:val="-3"/>
          <w:sz w:val="20"/>
        </w:rPr>
        <w:t>P</w:t>
      </w:r>
      <w:r w:rsidR="00572178">
        <w:rPr>
          <w:rFonts w:ascii="Arial" w:hAnsi="Arial"/>
          <w:spacing w:val="-3"/>
          <w:sz w:val="20"/>
        </w:rPr>
        <w:t>il</w:t>
      </w:r>
      <w:r w:rsidR="00572178" w:rsidRPr="00DB6A49">
        <w:rPr>
          <w:rFonts w:ascii="Arial" w:hAnsi="Arial"/>
          <w:spacing w:val="-3"/>
          <w:sz w:val="20"/>
        </w:rPr>
        <w:t xml:space="preserve"> </w:t>
      </w:r>
      <w:r w:rsidR="001E745A">
        <w:rPr>
          <w:rFonts w:ascii="Arial" w:hAnsi="Arial"/>
          <w:spacing w:val="-3"/>
          <w:sz w:val="20"/>
        </w:rPr>
        <w:t xml:space="preserve">nell’area euro </w:t>
      </w:r>
      <w:r>
        <w:rPr>
          <w:rFonts w:ascii="Arial" w:hAnsi="Arial"/>
          <w:spacing w:val="-3"/>
          <w:sz w:val="20"/>
        </w:rPr>
        <w:t>ha decelerato allo</w:t>
      </w:r>
      <w:r w:rsidR="000F70B5">
        <w:rPr>
          <w:rFonts w:ascii="Arial" w:hAnsi="Arial"/>
          <w:spacing w:val="-3"/>
          <w:sz w:val="20"/>
        </w:rPr>
        <w:t xml:space="preserve"> 0,1% in termini congiunturali </w:t>
      </w:r>
      <w:r w:rsidR="001E745A">
        <w:rPr>
          <w:rFonts w:ascii="Arial" w:hAnsi="Arial"/>
          <w:spacing w:val="-3"/>
          <w:sz w:val="20"/>
        </w:rPr>
        <w:t>(</w:t>
      </w:r>
      <w:r>
        <w:rPr>
          <w:rFonts w:ascii="Arial" w:hAnsi="Arial"/>
          <w:spacing w:val="-3"/>
          <w:sz w:val="20"/>
        </w:rPr>
        <w:t xml:space="preserve">+0,3% nel terzo trimestre, </w:t>
      </w:r>
      <w:r w:rsidR="001E745A">
        <w:rPr>
          <w:rFonts w:ascii="Arial" w:hAnsi="Arial"/>
          <w:spacing w:val="-3"/>
          <w:sz w:val="20"/>
        </w:rPr>
        <w:t xml:space="preserve">+3,5% il dato per il 2022). </w:t>
      </w:r>
      <w:r w:rsidR="002252E5">
        <w:rPr>
          <w:rFonts w:ascii="Arial" w:hAnsi="Arial"/>
          <w:spacing w:val="-3"/>
          <w:sz w:val="20"/>
        </w:rPr>
        <w:t>A livello nazionale</w:t>
      </w:r>
      <w:r w:rsidR="005E1450">
        <w:rPr>
          <w:rFonts w:ascii="Arial" w:hAnsi="Arial"/>
          <w:spacing w:val="-3"/>
          <w:sz w:val="20"/>
        </w:rPr>
        <w:t>,</w:t>
      </w:r>
      <w:r w:rsidR="002252E5">
        <w:rPr>
          <w:rFonts w:ascii="Arial" w:hAnsi="Arial"/>
          <w:spacing w:val="-3"/>
          <w:sz w:val="20"/>
        </w:rPr>
        <w:t xml:space="preserve"> il prodotto interno è cresciuto dello 0,2% in Spagna</w:t>
      </w:r>
      <w:r w:rsidR="00B93328">
        <w:rPr>
          <w:rFonts w:ascii="Arial" w:hAnsi="Arial"/>
          <w:spacing w:val="-3"/>
          <w:sz w:val="20"/>
        </w:rPr>
        <w:t>,</w:t>
      </w:r>
      <w:r w:rsidR="002252E5">
        <w:rPr>
          <w:rFonts w:ascii="Arial" w:hAnsi="Arial"/>
          <w:spacing w:val="-3"/>
          <w:sz w:val="20"/>
        </w:rPr>
        <w:t xml:space="preserve"> dello 0,1% in Francia ed è diminuito dello 0</w:t>
      </w:r>
      <w:r w:rsidR="001E745A">
        <w:rPr>
          <w:rFonts w:ascii="Arial" w:hAnsi="Arial"/>
          <w:spacing w:val="-3"/>
          <w:sz w:val="20"/>
        </w:rPr>
        <w:t>,2</w:t>
      </w:r>
      <w:r w:rsidR="00A70182">
        <w:rPr>
          <w:rFonts w:ascii="Arial" w:hAnsi="Arial"/>
          <w:spacing w:val="-3"/>
          <w:sz w:val="20"/>
        </w:rPr>
        <w:t>%</w:t>
      </w:r>
      <w:r w:rsidR="001E745A">
        <w:rPr>
          <w:rFonts w:ascii="Arial" w:hAnsi="Arial"/>
          <w:spacing w:val="-3"/>
          <w:sz w:val="20"/>
        </w:rPr>
        <w:t xml:space="preserve"> in Germania. I dati preliminari diffusi dagli istituti di statistica nazionali </w:t>
      </w:r>
      <w:r w:rsidR="007003AB">
        <w:rPr>
          <w:rFonts w:ascii="Arial" w:hAnsi="Arial"/>
          <w:spacing w:val="-3"/>
          <w:sz w:val="20"/>
        </w:rPr>
        <w:t>suggeriscono</w:t>
      </w:r>
      <w:r w:rsidR="002252E5">
        <w:rPr>
          <w:rFonts w:ascii="Arial" w:hAnsi="Arial"/>
          <w:spacing w:val="-3"/>
          <w:sz w:val="20"/>
        </w:rPr>
        <w:t xml:space="preserve"> una</w:t>
      </w:r>
      <w:r w:rsidR="002252E5" w:rsidRPr="00DB6A49">
        <w:rPr>
          <w:rFonts w:ascii="Arial" w:hAnsi="Arial"/>
          <w:spacing w:val="-3"/>
          <w:sz w:val="20"/>
        </w:rPr>
        <w:t xml:space="preserve"> generale debolezza </w:t>
      </w:r>
      <w:r w:rsidR="001E745A">
        <w:rPr>
          <w:rFonts w:ascii="Arial" w:hAnsi="Arial"/>
          <w:spacing w:val="-3"/>
          <w:sz w:val="20"/>
        </w:rPr>
        <w:t>di consumi e investimenti</w:t>
      </w:r>
      <w:r w:rsidR="002252E5">
        <w:rPr>
          <w:rFonts w:ascii="Arial" w:hAnsi="Arial"/>
          <w:spacing w:val="-3"/>
          <w:sz w:val="20"/>
        </w:rPr>
        <w:t xml:space="preserve"> e un apporto </w:t>
      </w:r>
      <w:r w:rsidR="001E745A">
        <w:rPr>
          <w:rFonts w:ascii="Arial" w:hAnsi="Arial"/>
          <w:spacing w:val="-3"/>
          <w:sz w:val="20"/>
        </w:rPr>
        <w:t>ancora positivo delle esportazioni nette</w:t>
      </w:r>
      <w:r w:rsidR="00813092">
        <w:rPr>
          <w:rFonts w:ascii="Arial" w:hAnsi="Arial"/>
          <w:spacing w:val="-3"/>
          <w:sz w:val="20"/>
        </w:rPr>
        <w:t>,</w:t>
      </w:r>
      <w:r w:rsidR="001E745A">
        <w:rPr>
          <w:rFonts w:ascii="Arial" w:hAnsi="Arial"/>
          <w:spacing w:val="-3"/>
          <w:sz w:val="20"/>
        </w:rPr>
        <w:t xml:space="preserve"> che potrebbe </w:t>
      </w:r>
      <w:r w:rsidR="000F44BA">
        <w:rPr>
          <w:rFonts w:ascii="Arial" w:hAnsi="Arial"/>
          <w:spacing w:val="-3"/>
          <w:sz w:val="20"/>
        </w:rPr>
        <w:t>però essere legato principalmente</w:t>
      </w:r>
      <w:r w:rsidR="001E745A">
        <w:rPr>
          <w:rFonts w:ascii="Arial" w:hAnsi="Arial"/>
          <w:spacing w:val="-3"/>
          <w:sz w:val="20"/>
        </w:rPr>
        <w:t xml:space="preserve"> a</w:t>
      </w:r>
      <w:r w:rsidR="002252E5" w:rsidRPr="00DB6A49">
        <w:rPr>
          <w:rFonts w:ascii="Arial" w:hAnsi="Arial"/>
          <w:spacing w:val="-3"/>
          <w:sz w:val="20"/>
        </w:rPr>
        <w:t xml:space="preserve"> un calo delle i</w:t>
      </w:r>
      <w:r w:rsidR="001E745A">
        <w:rPr>
          <w:rFonts w:ascii="Arial" w:hAnsi="Arial"/>
          <w:spacing w:val="-3"/>
          <w:sz w:val="20"/>
        </w:rPr>
        <w:t>mportazioni</w:t>
      </w:r>
      <w:r w:rsidR="002252E5">
        <w:rPr>
          <w:rFonts w:ascii="Arial" w:hAnsi="Arial"/>
          <w:spacing w:val="-3"/>
          <w:sz w:val="20"/>
        </w:rPr>
        <w:t xml:space="preserve">. </w:t>
      </w:r>
    </w:p>
    <w:p w14:paraId="56B7926F" w14:textId="7B8D657D" w:rsidR="00F64AC9" w:rsidRDefault="00A70182" w:rsidP="00EA06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A inizio anno, l</w:t>
      </w:r>
      <w:r w:rsidR="00EA06E7" w:rsidRPr="00EA06E7">
        <w:rPr>
          <w:rFonts w:ascii="Arial" w:hAnsi="Arial"/>
          <w:spacing w:val="-3"/>
          <w:sz w:val="20"/>
        </w:rPr>
        <w:t xml:space="preserve">’inflazione </w:t>
      </w:r>
      <w:r w:rsidR="0010348F">
        <w:rPr>
          <w:rFonts w:ascii="Arial" w:hAnsi="Arial"/>
          <w:spacing w:val="-3"/>
          <w:sz w:val="20"/>
        </w:rPr>
        <w:t xml:space="preserve">nell’area </w:t>
      </w:r>
      <w:r w:rsidR="000F44BA">
        <w:rPr>
          <w:rFonts w:ascii="Arial" w:hAnsi="Arial"/>
          <w:spacing w:val="-3"/>
          <w:sz w:val="20"/>
        </w:rPr>
        <w:t xml:space="preserve">euro </w:t>
      </w:r>
      <w:r w:rsidR="00EA06E7" w:rsidRPr="00EA06E7">
        <w:rPr>
          <w:rFonts w:ascii="Arial" w:hAnsi="Arial"/>
          <w:spacing w:val="-3"/>
          <w:sz w:val="20"/>
        </w:rPr>
        <w:t xml:space="preserve">ha </w:t>
      </w:r>
      <w:r w:rsidR="00D46A4B">
        <w:rPr>
          <w:rFonts w:ascii="Arial" w:hAnsi="Arial"/>
          <w:spacing w:val="-3"/>
          <w:sz w:val="20"/>
        </w:rPr>
        <w:t>rallentato</w:t>
      </w:r>
      <w:r w:rsidR="001C641A">
        <w:rPr>
          <w:rFonts w:ascii="Arial" w:hAnsi="Arial"/>
          <w:spacing w:val="-3"/>
          <w:sz w:val="20"/>
        </w:rPr>
        <w:t xml:space="preserve"> all’8,5%</w:t>
      </w:r>
      <w:r w:rsidR="00EA06E7" w:rsidRPr="00EA06E7">
        <w:rPr>
          <w:rFonts w:ascii="Arial" w:hAnsi="Arial"/>
          <w:spacing w:val="-3"/>
          <w:sz w:val="20"/>
        </w:rPr>
        <w:t xml:space="preserve"> </w:t>
      </w:r>
      <w:r w:rsidR="001C641A">
        <w:rPr>
          <w:rFonts w:ascii="Arial" w:hAnsi="Arial"/>
          <w:spacing w:val="-3"/>
          <w:sz w:val="20"/>
        </w:rPr>
        <w:t>(</w:t>
      </w:r>
      <w:r>
        <w:rPr>
          <w:rFonts w:ascii="Arial" w:hAnsi="Arial"/>
          <w:spacing w:val="-3"/>
          <w:sz w:val="20"/>
        </w:rPr>
        <w:t>+</w:t>
      </w:r>
      <w:r w:rsidR="001C641A">
        <w:rPr>
          <w:rFonts w:ascii="Arial" w:hAnsi="Arial"/>
          <w:spacing w:val="-3"/>
          <w:sz w:val="20"/>
        </w:rPr>
        <w:t>9,2% a</w:t>
      </w:r>
      <w:r w:rsidR="00EA06E7" w:rsidRPr="00EA06E7">
        <w:rPr>
          <w:rFonts w:ascii="Arial" w:hAnsi="Arial"/>
          <w:spacing w:val="-3"/>
          <w:sz w:val="20"/>
        </w:rPr>
        <w:t xml:space="preserve"> dicembre</w:t>
      </w:r>
      <w:r w:rsidR="001C641A">
        <w:rPr>
          <w:rFonts w:ascii="Arial" w:hAnsi="Arial"/>
          <w:spacing w:val="-3"/>
          <w:sz w:val="20"/>
        </w:rPr>
        <w:t>)</w:t>
      </w:r>
      <w:r w:rsidR="00EA06E7" w:rsidRPr="00EA06E7">
        <w:rPr>
          <w:rFonts w:ascii="Arial" w:hAnsi="Arial"/>
          <w:spacing w:val="-3"/>
          <w:sz w:val="20"/>
        </w:rPr>
        <w:t xml:space="preserve">. È </w:t>
      </w:r>
      <w:r w:rsidR="001C641A">
        <w:rPr>
          <w:rFonts w:ascii="Arial" w:hAnsi="Arial"/>
          <w:spacing w:val="-3"/>
          <w:sz w:val="20"/>
        </w:rPr>
        <w:t>accelerato</w:t>
      </w:r>
      <w:r w:rsidR="00EA06E7" w:rsidRPr="00EA06E7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marginalmente</w:t>
      </w:r>
      <w:r w:rsidR="00EA06E7" w:rsidRPr="00EA06E7">
        <w:rPr>
          <w:rFonts w:ascii="Arial" w:hAnsi="Arial"/>
          <w:spacing w:val="-3"/>
          <w:sz w:val="20"/>
        </w:rPr>
        <w:t xml:space="preserve"> invece l’indice al netto di energia e alimentari fresc</w:t>
      </w:r>
      <w:r w:rsidR="001C641A">
        <w:rPr>
          <w:rFonts w:ascii="Arial" w:hAnsi="Arial"/>
          <w:spacing w:val="-3"/>
          <w:sz w:val="20"/>
        </w:rPr>
        <w:t>hi, al 7% dal 6,9% precedente</w:t>
      </w:r>
      <w:r w:rsidR="002B7A79">
        <w:rPr>
          <w:rFonts w:ascii="Arial" w:hAnsi="Arial"/>
          <w:spacing w:val="-3"/>
          <w:sz w:val="20"/>
        </w:rPr>
        <w:t>. L</w:t>
      </w:r>
      <w:r w:rsidR="00EA06E7" w:rsidRPr="00EA06E7">
        <w:rPr>
          <w:rFonts w:ascii="Arial" w:hAnsi="Arial"/>
          <w:spacing w:val="-3"/>
          <w:sz w:val="20"/>
        </w:rPr>
        <w:t xml:space="preserve">a stima </w:t>
      </w:r>
      <w:r w:rsidR="00F64AC9">
        <w:rPr>
          <w:rFonts w:ascii="Arial" w:hAnsi="Arial"/>
          <w:spacing w:val="-3"/>
          <w:sz w:val="20"/>
        </w:rPr>
        <w:t xml:space="preserve">preliminare </w:t>
      </w:r>
      <w:r w:rsidR="00EA06E7" w:rsidRPr="00EA06E7">
        <w:rPr>
          <w:rFonts w:ascii="Arial" w:hAnsi="Arial"/>
          <w:spacing w:val="-3"/>
          <w:sz w:val="20"/>
        </w:rPr>
        <w:t xml:space="preserve">non </w:t>
      </w:r>
      <w:r>
        <w:rPr>
          <w:rFonts w:ascii="Arial" w:hAnsi="Arial"/>
          <w:spacing w:val="-3"/>
          <w:sz w:val="20"/>
        </w:rPr>
        <w:t>include il dato tedesco</w:t>
      </w:r>
      <w:r w:rsidR="00EA06E7" w:rsidRPr="00EA06E7">
        <w:rPr>
          <w:rFonts w:ascii="Arial" w:hAnsi="Arial"/>
          <w:spacing w:val="-3"/>
          <w:sz w:val="20"/>
        </w:rPr>
        <w:t xml:space="preserve"> </w:t>
      </w:r>
      <w:r w:rsidR="002B7A79">
        <w:rPr>
          <w:rFonts w:ascii="Arial" w:hAnsi="Arial"/>
          <w:spacing w:val="-3"/>
          <w:sz w:val="20"/>
        </w:rPr>
        <w:t>(+8,7%</w:t>
      </w:r>
      <w:r w:rsidR="003C7D01">
        <w:rPr>
          <w:rFonts w:ascii="Arial" w:hAnsi="Arial"/>
          <w:spacing w:val="-3"/>
          <w:sz w:val="20"/>
        </w:rPr>
        <w:t xml:space="preserve"> dato nazionale, +9,2% IPCA</w:t>
      </w:r>
      <w:r w:rsidR="002B7A79">
        <w:rPr>
          <w:rFonts w:ascii="Arial" w:hAnsi="Arial"/>
          <w:spacing w:val="-3"/>
          <w:sz w:val="20"/>
        </w:rPr>
        <w:t>)</w:t>
      </w:r>
      <w:r w:rsidR="001724F4">
        <w:rPr>
          <w:rFonts w:ascii="Arial" w:hAnsi="Arial"/>
          <w:spacing w:val="-3"/>
          <w:sz w:val="20"/>
        </w:rPr>
        <w:t>,</w:t>
      </w:r>
      <w:r w:rsidR="002B7A79">
        <w:rPr>
          <w:rFonts w:ascii="Arial" w:hAnsi="Arial"/>
          <w:spacing w:val="-3"/>
          <w:sz w:val="20"/>
        </w:rPr>
        <w:t xml:space="preserve"> </w:t>
      </w:r>
      <w:r w:rsidR="00EA06E7" w:rsidRPr="00EA06E7">
        <w:rPr>
          <w:rFonts w:ascii="Arial" w:hAnsi="Arial"/>
          <w:spacing w:val="-3"/>
          <w:sz w:val="20"/>
        </w:rPr>
        <w:t>la cui pubblicazione è stata posticipata</w:t>
      </w:r>
      <w:r w:rsidR="001724F4">
        <w:rPr>
          <w:rFonts w:ascii="Arial" w:hAnsi="Arial"/>
          <w:spacing w:val="-3"/>
          <w:sz w:val="20"/>
        </w:rPr>
        <w:t>,</w:t>
      </w:r>
      <w:r w:rsidR="008116FB">
        <w:rPr>
          <w:rFonts w:ascii="Arial" w:hAnsi="Arial"/>
          <w:spacing w:val="-3"/>
          <w:sz w:val="20"/>
        </w:rPr>
        <w:t xml:space="preserve"> che potrebbe modificare il dato complessivo per l’area</w:t>
      </w:r>
      <w:r w:rsidR="00EA06E7" w:rsidRPr="00EA06E7">
        <w:rPr>
          <w:rFonts w:ascii="Arial" w:hAnsi="Arial"/>
          <w:spacing w:val="-3"/>
          <w:sz w:val="20"/>
        </w:rPr>
        <w:t xml:space="preserve">. </w:t>
      </w:r>
    </w:p>
    <w:p w14:paraId="189F612B" w14:textId="4BBAC22A" w:rsidR="00EA06E7" w:rsidRPr="00EA06E7" w:rsidRDefault="008116FB" w:rsidP="00EA06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Alla fine del 2022, i</w:t>
      </w:r>
      <w:r w:rsidR="00A70182">
        <w:rPr>
          <w:rFonts w:ascii="Arial" w:hAnsi="Arial"/>
          <w:spacing w:val="-3"/>
          <w:sz w:val="20"/>
        </w:rPr>
        <w:t xml:space="preserve">l mercato del lavoro </w:t>
      </w:r>
      <w:r w:rsidR="002B7A79">
        <w:rPr>
          <w:rFonts w:ascii="Arial" w:hAnsi="Arial"/>
          <w:spacing w:val="-3"/>
          <w:sz w:val="20"/>
        </w:rPr>
        <w:t xml:space="preserve">euro </w:t>
      </w:r>
      <w:r w:rsidR="00A70182">
        <w:rPr>
          <w:rFonts w:ascii="Arial" w:hAnsi="Arial"/>
          <w:spacing w:val="-3"/>
          <w:sz w:val="20"/>
        </w:rPr>
        <w:t>si è stabilizzato: i</w:t>
      </w:r>
      <w:r w:rsidR="00EA06E7" w:rsidRPr="00A24BAA">
        <w:rPr>
          <w:rFonts w:ascii="Arial" w:hAnsi="Arial"/>
          <w:spacing w:val="-3"/>
          <w:sz w:val="20"/>
        </w:rPr>
        <w:t xml:space="preserve">l tasso di disoccupazione </w:t>
      </w:r>
      <w:r w:rsidR="00A70182">
        <w:rPr>
          <w:rFonts w:ascii="Arial" w:hAnsi="Arial"/>
          <w:spacing w:val="-3"/>
          <w:sz w:val="20"/>
        </w:rPr>
        <w:t>a dicembre è rimasto</w:t>
      </w:r>
      <w:r w:rsidR="00EA06E7" w:rsidRPr="00A24BAA">
        <w:rPr>
          <w:rFonts w:ascii="Arial" w:hAnsi="Arial"/>
          <w:spacing w:val="-3"/>
          <w:sz w:val="20"/>
        </w:rPr>
        <w:t xml:space="preserve"> al 6,6% </w:t>
      </w:r>
      <w:r w:rsidR="001C641A">
        <w:rPr>
          <w:rFonts w:ascii="Arial" w:hAnsi="Arial"/>
          <w:spacing w:val="-3"/>
          <w:sz w:val="20"/>
        </w:rPr>
        <w:t>per il terzo mese consecutivo</w:t>
      </w:r>
      <w:r w:rsidR="00EA06E7" w:rsidRPr="00A24BAA">
        <w:rPr>
          <w:rFonts w:ascii="Arial" w:hAnsi="Arial"/>
          <w:spacing w:val="-3"/>
          <w:sz w:val="20"/>
        </w:rPr>
        <w:t>.</w:t>
      </w:r>
    </w:p>
    <w:p w14:paraId="3682AC71" w14:textId="359EA437" w:rsidR="00F230A1" w:rsidRDefault="00A70182" w:rsidP="00F230A1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lastRenderedPageBreak/>
        <w:t>Continua a migliorare la fiducia per l’area nel complesso</w:t>
      </w:r>
      <w:r w:rsidR="00A37A6A">
        <w:rPr>
          <w:rFonts w:ascii="Arial" w:hAnsi="Arial"/>
          <w:spacing w:val="-3"/>
          <w:sz w:val="20"/>
        </w:rPr>
        <w:t>. L’</w:t>
      </w:r>
      <w:proofErr w:type="spellStart"/>
      <w:r w:rsidR="00A37A6A">
        <w:rPr>
          <w:rFonts w:ascii="Arial" w:hAnsi="Arial"/>
          <w:spacing w:val="-3"/>
          <w:sz w:val="20"/>
        </w:rPr>
        <w:t>E</w:t>
      </w:r>
      <w:r w:rsidR="00617C51">
        <w:rPr>
          <w:rFonts w:ascii="Arial" w:hAnsi="Arial"/>
          <w:spacing w:val="-3"/>
          <w:sz w:val="20"/>
        </w:rPr>
        <w:t>conomic</w:t>
      </w:r>
      <w:proofErr w:type="spellEnd"/>
      <w:r w:rsidR="00617C51">
        <w:rPr>
          <w:rFonts w:ascii="Arial" w:hAnsi="Arial"/>
          <w:spacing w:val="-3"/>
          <w:sz w:val="20"/>
        </w:rPr>
        <w:t xml:space="preserve"> </w:t>
      </w:r>
      <w:proofErr w:type="spellStart"/>
      <w:r w:rsidR="00A37A6A">
        <w:rPr>
          <w:rFonts w:ascii="Arial" w:hAnsi="Arial"/>
          <w:spacing w:val="-3"/>
          <w:sz w:val="20"/>
        </w:rPr>
        <w:t>S</w:t>
      </w:r>
      <w:r w:rsidR="00617C51">
        <w:rPr>
          <w:rFonts w:ascii="Arial" w:hAnsi="Arial"/>
          <w:spacing w:val="-3"/>
          <w:sz w:val="20"/>
        </w:rPr>
        <w:t>entiment</w:t>
      </w:r>
      <w:proofErr w:type="spellEnd"/>
      <w:r w:rsidR="00617C51">
        <w:rPr>
          <w:rFonts w:ascii="Arial" w:hAnsi="Arial"/>
          <w:spacing w:val="-3"/>
          <w:sz w:val="20"/>
        </w:rPr>
        <w:t xml:space="preserve"> </w:t>
      </w:r>
      <w:proofErr w:type="spellStart"/>
      <w:r w:rsidR="00A37A6A">
        <w:rPr>
          <w:rFonts w:ascii="Arial" w:hAnsi="Arial"/>
          <w:spacing w:val="-3"/>
          <w:sz w:val="20"/>
        </w:rPr>
        <w:t>I</w:t>
      </w:r>
      <w:r w:rsidR="00617C51">
        <w:rPr>
          <w:rFonts w:ascii="Arial" w:hAnsi="Arial"/>
          <w:spacing w:val="-3"/>
          <w:sz w:val="20"/>
        </w:rPr>
        <w:t>ndicator</w:t>
      </w:r>
      <w:proofErr w:type="spellEnd"/>
      <w:r w:rsidR="00617C51">
        <w:rPr>
          <w:rFonts w:ascii="Arial" w:hAnsi="Arial"/>
          <w:spacing w:val="-3"/>
          <w:sz w:val="20"/>
        </w:rPr>
        <w:t xml:space="preserve"> </w:t>
      </w:r>
      <w:r w:rsidR="00F230A1" w:rsidRPr="009E21A0">
        <w:rPr>
          <w:rFonts w:ascii="Arial" w:hAnsi="Arial"/>
          <w:spacing w:val="-3"/>
          <w:sz w:val="20"/>
        </w:rPr>
        <w:t xml:space="preserve">è salito </w:t>
      </w:r>
      <w:r>
        <w:rPr>
          <w:rFonts w:ascii="Arial" w:hAnsi="Arial"/>
          <w:spacing w:val="-3"/>
          <w:sz w:val="20"/>
        </w:rPr>
        <w:t xml:space="preserve">di 2,8 punti, </w:t>
      </w:r>
      <w:r w:rsidR="00F230A1" w:rsidRPr="009E21A0">
        <w:rPr>
          <w:rFonts w:ascii="Arial" w:hAnsi="Arial"/>
          <w:spacing w:val="-3"/>
          <w:sz w:val="20"/>
        </w:rPr>
        <w:t>riportandosi s</w:t>
      </w:r>
      <w:r w:rsidR="001C641A">
        <w:rPr>
          <w:rFonts w:ascii="Arial" w:hAnsi="Arial"/>
          <w:spacing w:val="-3"/>
          <w:sz w:val="20"/>
        </w:rPr>
        <w:t>ulla media di lungo periodo e a</w:t>
      </w:r>
      <w:r w:rsidR="00F230A1" w:rsidRPr="009E21A0">
        <w:rPr>
          <w:rFonts w:ascii="Arial" w:hAnsi="Arial"/>
          <w:spacing w:val="-3"/>
          <w:sz w:val="20"/>
        </w:rPr>
        <w:t xml:space="preserve"> un massimo </w:t>
      </w:r>
      <w:r w:rsidR="001C641A">
        <w:rPr>
          <w:rFonts w:ascii="Arial" w:hAnsi="Arial"/>
          <w:spacing w:val="-3"/>
          <w:sz w:val="20"/>
        </w:rPr>
        <w:t xml:space="preserve">da </w:t>
      </w:r>
      <w:r w:rsidR="00F230A1" w:rsidRPr="009E21A0">
        <w:rPr>
          <w:rFonts w:ascii="Arial" w:hAnsi="Arial"/>
          <w:spacing w:val="-3"/>
          <w:sz w:val="20"/>
        </w:rPr>
        <w:t>giugno</w:t>
      </w:r>
      <w:r w:rsidR="001C641A">
        <w:rPr>
          <w:rFonts w:ascii="Arial" w:hAnsi="Arial"/>
          <w:spacing w:val="-3"/>
          <w:sz w:val="20"/>
        </w:rPr>
        <w:t xml:space="preserve"> (Figura 2)</w:t>
      </w:r>
      <w:r w:rsidR="00F230A1" w:rsidRPr="009E21A0">
        <w:rPr>
          <w:rFonts w:ascii="Arial" w:hAnsi="Arial"/>
          <w:spacing w:val="-3"/>
          <w:sz w:val="20"/>
        </w:rPr>
        <w:t xml:space="preserve">. </w:t>
      </w:r>
      <w:r w:rsidR="001C641A">
        <w:rPr>
          <w:rFonts w:ascii="Arial" w:hAnsi="Arial"/>
          <w:spacing w:val="-3"/>
          <w:sz w:val="20"/>
        </w:rPr>
        <w:t>Il miglioramento è stato diffuso a industria, servizi</w:t>
      </w:r>
      <w:r w:rsidR="00F230A1" w:rsidRPr="009E21A0">
        <w:rPr>
          <w:rFonts w:ascii="Arial" w:hAnsi="Arial"/>
          <w:spacing w:val="-3"/>
          <w:sz w:val="20"/>
        </w:rPr>
        <w:t xml:space="preserve"> e comme</w:t>
      </w:r>
      <w:r w:rsidR="001C641A">
        <w:rPr>
          <w:rFonts w:ascii="Arial" w:hAnsi="Arial"/>
          <w:spacing w:val="-3"/>
          <w:sz w:val="20"/>
        </w:rPr>
        <w:t>rcio al dettaglio</w:t>
      </w:r>
      <w:r w:rsidR="00F230A1" w:rsidRPr="009E21A0">
        <w:rPr>
          <w:rFonts w:ascii="Arial" w:hAnsi="Arial"/>
          <w:spacing w:val="-3"/>
          <w:sz w:val="20"/>
        </w:rPr>
        <w:t xml:space="preserve"> mentre </w:t>
      </w:r>
      <w:r w:rsidR="001C641A">
        <w:rPr>
          <w:rFonts w:ascii="Arial" w:hAnsi="Arial"/>
          <w:spacing w:val="-3"/>
          <w:sz w:val="20"/>
        </w:rPr>
        <w:t xml:space="preserve">è </w:t>
      </w:r>
      <w:r w:rsidR="00F230A1" w:rsidRPr="009E21A0">
        <w:rPr>
          <w:rFonts w:ascii="Arial" w:hAnsi="Arial"/>
          <w:spacing w:val="-3"/>
          <w:sz w:val="20"/>
        </w:rPr>
        <w:t>torna</w:t>
      </w:r>
      <w:r w:rsidR="001C641A">
        <w:rPr>
          <w:rFonts w:ascii="Arial" w:hAnsi="Arial"/>
          <w:spacing w:val="-3"/>
          <w:sz w:val="20"/>
        </w:rPr>
        <w:t>ta a peggiorare</w:t>
      </w:r>
      <w:r w:rsidR="00F230A1" w:rsidRPr="009E21A0">
        <w:rPr>
          <w:rFonts w:ascii="Arial" w:hAnsi="Arial"/>
          <w:spacing w:val="-3"/>
          <w:sz w:val="20"/>
        </w:rPr>
        <w:t xml:space="preserve"> la fiducia nel settore</w:t>
      </w:r>
      <w:r w:rsidR="001C641A">
        <w:rPr>
          <w:rFonts w:ascii="Arial" w:hAnsi="Arial"/>
          <w:spacing w:val="-3"/>
          <w:sz w:val="20"/>
        </w:rPr>
        <w:t xml:space="preserve"> delle costruzioni</w:t>
      </w:r>
      <w:r w:rsidR="00F230A1" w:rsidRPr="009E21A0">
        <w:rPr>
          <w:rFonts w:ascii="Arial" w:hAnsi="Arial"/>
          <w:spacing w:val="-3"/>
          <w:sz w:val="20"/>
        </w:rPr>
        <w:t xml:space="preserve"> </w:t>
      </w:r>
      <w:r w:rsidR="001C641A">
        <w:rPr>
          <w:rFonts w:ascii="Arial" w:hAnsi="Arial"/>
          <w:spacing w:val="-3"/>
          <w:sz w:val="20"/>
        </w:rPr>
        <w:t>particolarmente reattivo</w:t>
      </w:r>
      <w:r w:rsidR="00F230A1" w:rsidRPr="009E21A0">
        <w:rPr>
          <w:rFonts w:ascii="Arial" w:hAnsi="Arial"/>
          <w:spacing w:val="-3"/>
          <w:sz w:val="20"/>
        </w:rPr>
        <w:t xml:space="preserve"> </w:t>
      </w:r>
      <w:r w:rsidR="001C641A">
        <w:rPr>
          <w:rFonts w:ascii="Arial" w:hAnsi="Arial"/>
          <w:spacing w:val="-3"/>
          <w:sz w:val="20"/>
        </w:rPr>
        <w:t>al rialzo dei tassi di interesse</w:t>
      </w:r>
      <w:r w:rsidR="00F230A1">
        <w:rPr>
          <w:rFonts w:ascii="Arial" w:hAnsi="Arial"/>
          <w:spacing w:val="-3"/>
          <w:sz w:val="20"/>
        </w:rPr>
        <w:t xml:space="preserve">. </w:t>
      </w:r>
      <w:r w:rsidR="00F230A1" w:rsidRPr="00CD1E22">
        <w:rPr>
          <w:rFonts w:ascii="Arial" w:hAnsi="Arial"/>
          <w:spacing w:val="-3"/>
          <w:sz w:val="20"/>
        </w:rPr>
        <w:t>Nel dettaglio nazionale, l’indice è c</w:t>
      </w:r>
      <w:r w:rsidR="00CD1E22" w:rsidRPr="00CD1E22">
        <w:rPr>
          <w:rFonts w:ascii="Arial" w:hAnsi="Arial"/>
          <w:spacing w:val="-3"/>
          <w:sz w:val="20"/>
        </w:rPr>
        <w:t>resciuto in Germania (+2,5</w:t>
      </w:r>
      <w:r w:rsidR="00F230A1" w:rsidRPr="00CD1E22">
        <w:rPr>
          <w:rFonts w:ascii="Arial" w:hAnsi="Arial"/>
          <w:spacing w:val="-3"/>
          <w:sz w:val="20"/>
        </w:rPr>
        <w:t xml:space="preserve"> punti),</w:t>
      </w:r>
      <w:r w:rsidR="00CD1E22" w:rsidRPr="00CD1E22">
        <w:rPr>
          <w:rFonts w:ascii="Arial" w:hAnsi="Arial"/>
          <w:spacing w:val="-3"/>
          <w:sz w:val="20"/>
        </w:rPr>
        <w:t xml:space="preserve"> Spagna (2,7) e Italia (+1,7) e in Francia (+4,4</w:t>
      </w:r>
      <w:r w:rsidR="00F230A1" w:rsidRPr="00CD1E22">
        <w:rPr>
          <w:rFonts w:ascii="Arial" w:hAnsi="Arial"/>
          <w:spacing w:val="-3"/>
          <w:sz w:val="20"/>
        </w:rPr>
        <w:t>).</w:t>
      </w:r>
    </w:p>
    <w:p w14:paraId="7ED5326D" w14:textId="77777777" w:rsidR="00F24722" w:rsidRDefault="00F24722" w:rsidP="00F230A1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</w:p>
    <w:p w14:paraId="1B2E6C76" w14:textId="229A2EA4" w:rsidR="00633E2C" w:rsidRPr="00F60C35" w:rsidRDefault="00633E2C" w:rsidP="00205234">
      <w:pPr>
        <w:pStyle w:val="012titoloparagrafo"/>
        <w:spacing w:before="0" w:after="120" w:line="264" w:lineRule="auto"/>
        <w:rPr>
          <w:smallCaps/>
          <w:sz w:val="24"/>
          <w:szCs w:val="24"/>
        </w:rPr>
      </w:pPr>
      <w:r w:rsidRPr="00F60C35">
        <w:rPr>
          <w:smallCaps/>
          <w:sz w:val="24"/>
          <w:szCs w:val="24"/>
        </w:rPr>
        <w:t>LA CONGIUNTURA ITALIANA</w:t>
      </w:r>
    </w:p>
    <w:p w14:paraId="079DF238" w14:textId="77777777" w:rsidR="00C53953" w:rsidRPr="00A512AB" w:rsidRDefault="00633E2C" w:rsidP="00392191">
      <w:pPr>
        <w:pStyle w:val="013titolosottoparagrafo"/>
        <w:spacing w:before="0" w:after="60" w:line="264" w:lineRule="auto"/>
        <w:rPr>
          <w:rFonts w:cs="Calibri"/>
          <w:b w:val="0"/>
          <w:bCs w:val="0"/>
          <w:color w:val="000000" w:themeColor="text1"/>
          <w:spacing w:val="2"/>
          <w:sz w:val="20"/>
          <w:szCs w:val="22"/>
        </w:rPr>
      </w:pPr>
      <w:r w:rsidRPr="00A512AB">
        <w:t>Imprese</w:t>
      </w:r>
    </w:p>
    <w:p w14:paraId="034571CC" w14:textId="0250CE5F" w:rsidR="00EC287A" w:rsidRDefault="00C30324" w:rsidP="00C30324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C30324">
        <w:rPr>
          <w:rFonts w:ascii="Arial" w:hAnsi="Arial"/>
          <w:spacing w:val="-3"/>
          <w:sz w:val="20"/>
        </w:rPr>
        <w:t xml:space="preserve">Il </w:t>
      </w:r>
      <w:hyperlink r:id="rId12" w:history="1">
        <w:r w:rsidRPr="002E1C12">
          <w:rPr>
            <w:rStyle w:val="Collegamentoipertestuale"/>
            <w:rFonts w:ascii="Arial" w:hAnsi="Arial" w:cs="Calibri"/>
            <w:spacing w:val="-3"/>
            <w:sz w:val="20"/>
          </w:rPr>
          <w:t>Pil italiano</w:t>
        </w:r>
      </w:hyperlink>
      <w:r w:rsidRPr="00C30324">
        <w:rPr>
          <w:rFonts w:ascii="Arial" w:hAnsi="Arial"/>
          <w:spacing w:val="-3"/>
          <w:sz w:val="20"/>
        </w:rPr>
        <w:t xml:space="preserve">, in base alla stima preliminare, ha segnato </w:t>
      </w:r>
      <w:r w:rsidR="00EC287A">
        <w:rPr>
          <w:rFonts w:ascii="Arial" w:hAnsi="Arial"/>
          <w:spacing w:val="-3"/>
          <w:sz w:val="20"/>
        </w:rPr>
        <w:t>negli ultimi tre mesi</w:t>
      </w:r>
      <w:r w:rsidRPr="00C30324">
        <w:rPr>
          <w:rFonts w:ascii="Arial" w:hAnsi="Arial"/>
          <w:spacing w:val="-3"/>
          <w:sz w:val="20"/>
        </w:rPr>
        <w:t xml:space="preserve"> dell’anno la prima variazione congiunturale negativa dopo sette trimestri consecutivi di crescita (-0,1%) a sintesi</w:t>
      </w:r>
      <w:r w:rsidR="00B93328">
        <w:rPr>
          <w:rFonts w:ascii="Arial" w:hAnsi="Arial"/>
          <w:spacing w:val="-3"/>
          <w:sz w:val="20"/>
        </w:rPr>
        <w:t xml:space="preserve"> di</w:t>
      </w:r>
      <w:r w:rsidRPr="00C30324">
        <w:rPr>
          <w:rFonts w:ascii="Arial" w:hAnsi="Arial"/>
          <w:spacing w:val="-3"/>
          <w:sz w:val="20"/>
        </w:rPr>
        <w:t xml:space="preserve"> una diminuzione del valore aggiunto dell’industria e </w:t>
      </w:r>
      <w:r w:rsidR="00EC287A">
        <w:rPr>
          <w:rFonts w:ascii="Arial" w:hAnsi="Arial"/>
          <w:spacing w:val="-3"/>
          <w:sz w:val="20"/>
        </w:rPr>
        <w:t>di un aumento n</w:t>
      </w:r>
      <w:r w:rsidRPr="00C30324">
        <w:rPr>
          <w:rFonts w:ascii="Arial" w:hAnsi="Arial"/>
          <w:spacing w:val="-3"/>
          <w:sz w:val="20"/>
        </w:rPr>
        <w:t>el comparto dei servizi. Dal lato della domanda</w:t>
      </w:r>
      <w:r w:rsidR="00EC287A">
        <w:rPr>
          <w:rFonts w:ascii="Arial" w:hAnsi="Arial"/>
          <w:spacing w:val="-3"/>
          <w:sz w:val="20"/>
        </w:rPr>
        <w:t>,</w:t>
      </w:r>
      <w:r w:rsidRPr="00C30324">
        <w:rPr>
          <w:rFonts w:ascii="Arial" w:hAnsi="Arial"/>
          <w:spacing w:val="-3"/>
          <w:sz w:val="20"/>
        </w:rPr>
        <w:t xml:space="preserve"> il lieve calo è stato determinato dal contributo negativo della componente nazionale (al lordo delle scorte) a fronte di un apporto positivo </w:t>
      </w:r>
      <w:r w:rsidR="00EC287A">
        <w:rPr>
          <w:rFonts w:ascii="Arial" w:hAnsi="Arial"/>
          <w:spacing w:val="-3"/>
          <w:sz w:val="20"/>
        </w:rPr>
        <w:t>di quella</w:t>
      </w:r>
      <w:r w:rsidRPr="00C30324">
        <w:rPr>
          <w:rFonts w:ascii="Arial" w:hAnsi="Arial"/>
          <w:spacing w:val="-3"/>
          <w:sz w:val="20"/>
        </w:rPr>
        <w:t xml:space="preserve"> estera netta. </w:t>
      </w:r>
    </w:p>
    <w:p w14:paraId="61DE8687" w14:textId="6C3FC128" w:rsidR="00EC287A" w:rsidRDefault="00B76B95" w:rsidP="00C30324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</w:t>
      </w:r>
      <w:r w:rsidR="00C30324" w:rsidRPr="00C30324">
        <w:rPr>
          <w:rFonts w:ascii="Arial" w:hAnsi="Arial"/>
          <w:spacing w:val="-3"/>
          <w:sz w:val="20"/>
        </w:rPr>
        <w:t>el 2022</w:t>
      </w:r>
      <w:r w:rsidR="00EC287A">
        <w:rPr>
          <w:rFonts w:ascii="Arial" w:hAnsi="Arial"/>
          <w:spacing w:val="-3"/>
          <w:sz w:val="20"/>
        </w:rPr>
        <w:t>,</w:t>
      </w:r>
      <w:r w:rsidR="00C30324" w:rsidRPr="00C30324">
        <w:rPr>
          <w:rFonts w:ascii="Arial" w:hAnsi="Arial"/>
          <w:spacing w:val="-3"/>
          <w:sz w:val="20"/>
        </w:rPr>
        <w:t xml:space="preserve"> il Pil corretto per gli effetti di calendario ha registrato un aumento del 3,9% rispetto all’anno precedente, più </w:t>
      </w:r>
      <w:r w:rsidR="00EC287A">
        <w:rPr>
          <w:rFonts w:ascii="Arial" w:hAnsi="Arial"/>
          <w:spacing w:val="-3"/>
          <w:sz w:val="20"/>
        </w:rPr>
        <w:t>elevato</w:t>
      </w:r>
      <w:r w:rsidR="00C30324" w:rsidRPr="00C30324">
        <w:rPr>
          <w:rFonts w:ascii="Arial" w:hAnsi="Arial"/>
          <w:spacing w:val="-3"/>
          <w:sz w:val="20"/>
        </w:rPr>
        <w:t xml:space="preserve"> </w:t>
      </w:r>
      <w:r w:rsidR="00B229FF">
        <w:rPr>
          <w:rFonts w:ascii="Arial" w:hAnsi="Arial"/>
          <w:spacing w:val="-3"/>
          <w:sz w:val="20"/>
        </w:rPr>
        <w:t>di quello della</w:t>
      </w:r>
      <w:r w:rsidR="00C30324" w:rsidRPr="00C30324">
        <w:rPr>
          <w:rFonts w:ascii="Arial" w:hAnsi="Arial"/>
          <w:spacing w:val="-3"/>
          <w:sz w:val="20"/>
        </w:rPr>
        <w:t xml:space="preserve"> media dell’area euro (+3,5%). Rispetto agli altri principali pa</w:t>
      </w:r>
      <w:r w:rsidR="00B229FF">
        <w:rPr>
          <w:rFonts w:ascii="Arial" w:hAnsi="Arial"/>
          <w:spacing w:val="-3"/>
          <w:sz w:val="20"/>
        </w:rPr>
        <w:t>esi dell’area</w:t>
      </w:r>
      <w:r w:rsidR="00C30324" w:rsidRPr="00C30324">
        <w:rPr>
          <w:rFonts w:ascii="Arial" w:hAnsi="Arial"/>
          <w:spacing w:val="-3"/>
          <w:sz w:val="20"/>
        </w:rPr>
        <w:t xml:space="preserve"> tale risultato è stato inferiore a quello della Spagna</w:t>
      </w:r>
      <w:r w:rsidR="009E205A">
        <w:rPr>
          <w:rFonts w:ascii="Arial" w:hAnsi="Arial"/>
          <w:spacing w:val="-3"/>
          <w:sz w:val="20"/>
        </w:rPr>
        <w:t xml:space="preserve"> </w:t>
      </w:r>
      <w:r w:rsidR="00A25D07">
        <w:rPr>
          <w:rFonts w:ascii="Arial" w:hAnsi="Arial"/>
          <w:spacing w:val="-3"/>
          <w:sz w:val="20"/>
        </w:rPr>
        <w:t>(+5,5%) e</w:t>
      </w:r>
      <w:r w:rsidR="00C30324" w:rsidRPr="00C30324">
        <w:rPr>
          <w:rFonts w:ascii="Arial" w:hAnsi="Arial"/>
          <w:spacing w:val="-3"/>
          <w:sz w:val="20"/>
        </w:rPr>
        <w:t xml:space="preserve"> superiore </w:t>
      </w:r>
      <w:r w:rsidR="00EC287A">
        <w:rPr>
          <w:rFonts w:ascii="Arial" w:hAnsi="Arial"/>
          <w:spacing w:val="-3"/>
          <w:sz w:val="20"/>
        </w:rPr>
        <w:t>a quello di</w:t>
      </w:r>
      <w:r w:rsidR="00C30324" w:rsidRPr="00C30324">
        <w:rPr>
          <w:rFonts w:ascii="Arial" w:hAnsi="Arial"/>
          <w:spacing w:val="-3"/>
          <w:sz w:val="20"/>
        </w:rPr>
        <w:t xml:space="preserve"> Francia (+2,6%) e Germania (+1,9%</w:t>
      </w:r>
      <w:r w:rsidR="00EC287A">
        <w:rPr>
          <w:rFonts w:ascii="Arial" w:hAnsi="Arial"/>
          <w:spacing w:val="-3"/>
          <w:sz w:val="20"/>
        </w:rPr>
        <w:t>, Figura 3</w:t>
      </w:r>
      <w:r w:rsidR="00C30324" w:rsidRPr="00C30324">
        <w:rPr>
          <w:rFonts w:ascii="Arial" w:hAnsi="Arial"/>
          <w:spacing w:val="-3"/>
          <w:sz w:val="20"/>
        </w:rPr>
        <w:t xml:space="preserve">). </w:t>
      </w:r>
    </w:p>
    <w:p w14:paraId="5928FCB6" w14:textId="77777777" w:rsidR="002D3CFC" w:rsidRDefault="002D3CFC" w:rsidP="002D3CFC">
      <w:pPr>
        <w:spacing w:after="60"/>
        <w:jc w:val="both"/>
        <w:rPr>
          <w:rFonts w:ascii="Arial" w:hAnsi="Arial"/>
          <w:spacing w:val="-3"/>
          <w:sz w:val="20"/>
        </w:rPr>
      </w:pPr>
      <w:r w:rsidRPr="002D3CFC">
        <w:rPr>
          <w:rFonts w:ascii="Arial" w:hAnsi="Arial"/>
          <w:spacing w:val="-3"/>
          <w:sz w:val="20"/>
        </w:rPr>
        <w:t>Dal lato dell’offerta, l’indice destagionalizzato della</w:t>
      </w:r>
      <w:hyperlink r:id="rId13" w:history="1">
        <w:r w:rsidRPr="002D3CFC">
          <w:rPr>
            <w:rStyle w:val="Collegamentoipertestuale"/>
            <w:rFonts w:ascii="Arial" w:hAnsi="Arial" w:cs="Calibri"/>
            <w:spacing w:val="-3"/>
            <w:sz w:val="20"/>
          </w:rPr>
          <w:t xml:space="preserve"> produzione industriale</w:t>
        </w:r>
      </w:hyperlink>
      <w:r w:rsidRPr="002D3CFC">
        <w:rPr>
          <w:rFonts w:ascii="Arial" w:hAnsi="Arial"/>
          <w:spacing w:val="-3"/>
          <w:sz w:val="20"/>
        </w:rPr>
        <w:t>, al netto delle costruzioni, nonostante il forte recupero di dicembre (+1,6% la variazione congiunturale dopo tre cali</w:t>
      </w:r>
      <w:r>
        <w:rPr>
          <w:rFonts w:ascii="Arial" w:hAnsi="Arial"/>
          <w:spacing w:val="-3"/>
          <w:sz w:val="20"/>
        </w:rPr>
        <w:t xml:space="preserve"> consecutivi</w:t>
      </w:r>
      <w:r w:rsidRPr="002D3CFC">
        <w:rPr>
          <w:rFonts w:ascii="Arial" w:hAnsi="Arial"/>
          <w:spacing w:val="-3"/>
          <w:sz w:val="20"/>
        </w:rPr>
        <w:t xml:space="preserve">) </w:t>
      </w:r>
      <w:r>
        <w:rPr>
          <w:rFonts w:ascii="Arial" w:hAnsi="Arial"/>
          <w:spacing w:val="-3"/>
          <w:sz w:val="20"/>
        </w:rPr>
        <w:t>nel quarto trimestre</w:t>
      </w:r>
      <w:r w:rsidRPr="002D3CFC">
        <w:rPr>
          <w:rFonts w:ascii="Arial" w:hAnsi="Arial"/>
          <w:spacing w:val="-3"/>
          <w:sz w:val="20"/>
        </w:rPr>
        <w:t xml:space="preserve"> ha registrato una variazio</w:t>
      </w:r>
      <w:r>
        <w:rPr>
          <w:rFonts w:ascii="Arial" w:hAnsi="Arial"/>
          <w:spacing w:val="-3"/>
          <w:sz w:val="20"/>
        </w:rPr>
        <w:t>ne negativa (-0,9% rispetto ai tre mesi precedenti</w:t>
      </w:r>
      <w:r w:rsidRPr="002D3CFC">
        <w:rPr>
          <w:rFonts w:ascii="Arial" w:hAnsi="Arial"/>
          <w:spacing w:val="-3"/>
          <w:sz w:val="20"/>
        </w:rPr>
        <w:t xml:space="preserve">). </w:t>
      </w:r>
    </w:p>
    <w:p w14:paraId="1F8271B8" w14:textId="13FB00B0" w:rsidR="002D3CFC" w:rsidRPr="002D3CFC" w:rsidRDefault="002D3CFC" w:rsidP="002D3CFC">
      <w:pPr>
        <w:spacing w:after="60"/>
        <w:jc w:val="both"/>
        <w:rPr>
          <w:rFonts w:asciiTheme="minorHAnsi" w:hAnsiTheme="minorHAnsi" w:cs="Times New Roman"/>
        </w:rPr>
      </w:pPr>
      <w:r>
        <w:rPr>
          <w:rFonts w:ascii="Arial" w:hAnsi="Arial"/>
          <w:spacing w:val="-3"/>
          <w:sz w:val="20"/>
        </w:rPr>
        <w:t>Nel periodo ottobre-dicembre,</w:t>
      </w:r>
      <w:r w:rsidRPr="002D3CFC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 xml:space="preserve">tra </w:t>
      </w:r>
      <w:r w:rsidRPr="002D3CFC">
        <w:rPr>
          <w:rFonts w:ascii="Arial" w:hAnsi="Arial"/>
          <w:spacing w:val="-3"/>
          <w:sz w:val="20"/>
        </w:rPr>
        <w:t xml:space="preserve">i raggruppamenti principali di industrie, solo i beni strumentali </w:t>
      </w:r>
      <w:r w:rsidR="00D46A4B">
        <w:rPr>
          <w:rFonts w:ascii="Arial" w:hAnsi="Arial"/>
          <w:spacing w:val="-3"/>
          <w:sz w:val="20"/>
        </w:rPr>
        <w:t xml:space="preserve">sono cresciuti </w:t>
      </w:r>
      <w:r w:rsidRPr="002D3CFC">
        <w:rPr>
          <w:rFonts w:ascii="Arial" w:hAnsi="Arial"/>
          <w:spacing w:val="-3"/>
          <w:sz w:val="20"/>
        </w:rPr>
        <w:t xml:space="preserve">(+2,5%) mentre il settore dell’energia ha registrato </w:t>
      </w:r>
      <w:r>
        <w:rPr>
          <w:rFonts w:ascii="Arial" w:hAnsi="Arial"/>
          <w:spacing w:val="-3"/>
          <w:sz w:val="20"/>
        </w:rPr>
        <w:t>un calo</w:t>
      </w:r>
      <w:r w:rsidRPr="002D3CFC">
        <w:rPr>
          <w:rFonts w:ascii="Arial" w:hAnsi="Arial"/>
          <w:spacing w:val="-3"/>
          <w:sz w:val="20"/>
        </w:rPr>
        <w:t xml:space="preserve"> (-6</w:t>
      </w:r>
      <w:r>
        <w:rPr>
          <w:rFonts w:ascii="Arial" w:hAnsi="Arial"/>
          <w:spacing w:val="-3"/>
          <w:sz w:val="20"/>
        </w:rPr>
        <w:t>,0</w:t>
      </w:r>
      <w:r w:rsidRPr="002D3CFC">
        <w:rPr>
          <w:rFonts w:ascii="Arial" w:hAnsi="Arial"/>
          <w:spacing w:val="-3"/>
          <w:sz w:val="20"/>
        </w:rPr>
        <w:t>%). Le variazioni negative dei beni di consumo e intermedi sono state più contenute (rispettivamente -1,9% e -0,9%).</w:t>
      </w:r>
      <w:r w:rsidRPr="002D3CFC">
        <w:rPr>
          <w:rFonts w:asciiTheme="minorHAnsi" w:hAnsiTheme="minorHAnsi" w:cs="Times New Roman"/>
        </w:rPr>
        <w:t xml:space="preserve"> </w:t>
      </w:r>
    </w:p>
    <w:p w14:paraId="03AE441B" w14:textId="5D74417D" w:rsidR="00C30324" w:rsidRPr="00C30324" w:rsidRDefault="00C30324" w:rsidP="002D3CFC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C30324">
        <w:rPr>
          <w:rFonts w:ascii="Arial" w:hAnsi="Arial"/>
          <w:spacing w:val="-3"/>
          <w:sz w:val="20"/>
        </w:rPr>
        <w:t>A novembre</w:t>
      </w:r>
      <w:r w:rsidR="00CD062D">
        <w:rPr>
          <w:rFonts w:ascii="Arial" w:hAnsi="Arial"/>
          <w:spacing w:val="-3"/>
          <w:sz w:val="20"/>
        </w:rPr>
        <w:t>,</w:t>
      </w:r>
      <w:r w:rsidRPr="00C30324">
        <w:rPr>
          <w:rFonts w:ascii="Arial" w:hAnsi="Arial"/>
          <w:spacing w:val="-3"/>
          <w:sz w:val="20"/>
        </w:rPr>
        <w:t xml:space="preserve"> il </w:t>
      </w:r>
      <w:hyperlink r:id="rId14" w:history="1">
        <w:r w:rsidRPr="002E1C12">
          <w:rPr>
            <w:rStyle w:val="Collegamentoipertestuale"/>
            <w:rFonts w:ascii="Arial" w:hAnsi="Arial" w:cs="Calibri"/>
            <w:spacing w:val="-3"/>
            <w:sz w:val="20"/>
          </w:rPr>
          <w:t>settore delle costruzioni</w:t>
        </w:r>
      </w:hyperlink>
      <w:r w:rsidRPr="00C30324">
        <w:rPr>
          <w:rFonts w:ascii="Arial" w:hAnsi="Arial"/>
          <w:spacing w:val="-3"/>
          <w:sz w:val="20"/>
        </w:rPr>
        <w:t xml:space="preserve"> ha </w:t>
      </w:r>
      <w:r w:rsidR="002E20A9">
        <w:rPr>
          <w:rFonts w:ascii="Arial" w:hAnsi="Arial"/>
          <w:spacing w:val="-3"/>
          <w:sz w:val="20"/>
        </w:rPr>
        <w:t>mostrato</w:t>
      </w:r>
      <w:r w:rsidR="00D46A4B">
        <w:rPr>
          <w:rFonts w:ascii="Arial" w:hAnsi="Arial"/>
          <w:spacing w:val="-3"/>
          <w:sz w:val="20"/>
        </w:rPr>
        <w:t xml:space="preserve"> </w:t>
      </w:r>
      <w:r w:rsidR="00F411E1">
        <w:rPr>
          <w:rFonts w:ascii="Arial" w:hAnsi="Arial"/>
          <w:spacing w:val="-3"/>
          <w:sz w:val="20"/>
        </w:rPr>
        <w:t xml:space="preserve">un </w:t>
      </w:r>
      <w:r w:rsidR="00D46A4B">
        <w:rPr>
          <w:rFonts w:ascii="Arial" w:hAnsi="Arial"/>
          <w:spacing w:val="-3"/>
          <w:sz w:val="20"/>
        </w:rPr>
        <w:t>incremento</w:t>
      </w:r>
      <w:r w:rsidRPr="00C30324">
        <w:rPr>
          <w:rFonts w:ascii="Arial" w:hAnsi="Arial"/>
          <w:spacing w:val="-3"/>
          <w:sz w:val="20"/>
        </w:rPr>
        <w:t xml:space="preserve"> congiunturale (+0,5% rispetto al mese precedente) che </w:t>
      </w:r>
      <w:r w:rsidR="00A72C36">
        <w:rPr>
          <w:rFonts w:ascii="Arial" w:hAnsi="Arial"/>
          <w:spacing w:val="-3"/>
          <w:sz w:val="20"/>
        </w:rPr>
        <w:t>ha compensato solo in parte</w:t>
      </w:r>
      <w:r w:rsidRPr="00C30324">
        <w:rPr>
          <w:rFonts w:ascii="Arial" w:hAnsi="Arial"/>
          <w:spacing w:val="-3"/>
          <w:sz w:val="20"/>
        </w:rPr>
        <w:t xml:space="preserve"> il calo di ottobre</w:t>
      </w:r>
      <w:r w:rsidR="005132CE">
        <w:rPr>
          <w:rFonts w:ascii="Arial" w:hAnsi="Arial"/>
          <w:spacing w:val="-3"/>
          <w:sz w:val="20"/>
        </w:rPr>
        <w:t xml:space="preserve"> </w:t>
      </w:r>
      <w:r w:rsidR="005132CE" w:rsidRPr="00A72C36">
        <w:rPr>
          <w:rFonts w:ascii="Arial" w:hAnsi="Arial"/>
          <w:spacing w:val="-3"/>
          <w:sz w:val="20"/>
        </w:rPr>
        <w:t>(</w:t>
      </w:r>
      <w:r w:rsidR="00FD57EB" w:rsidRPr="00A72C36">
        <w:rPr>
          <w:rFonts w:ascii="Arial" w:hAnsi="Arial"/>
          <w:spacing w:val="-3"/>
          <w:sz w:val="20"/>
        </w:rPr>
        <w:t>-1,0</w:t>
      </w:r>
      <w:r w:rsidR="005132CE" w:rsidRPr="00A72C36">
        <w:rPr>
          <w:rFonts w:ascii="Arial" w:hAnsi="Arial"/>
          <w:spacing w:val="-3"/>
          <w:sz w:val="20"/>
        </w:rPr>
        <w:t>%)</w:t>
      </w:r>
      <w:r w:rsidRPr="00A72C36">
        <w:rPr>
          <w:rFonts w:ascii="Arial" w:hAnsi="Arial"/>
          <w:spacing w:val="-3"/>
          <w:sz w:val="20"/>
        </w:rPr>
        <w:t>.</w:t>
      </w:r>
      <w:r w:rsidRPr="00C30324">
        <w:rPr>
          <w:rFonts w:ascii="Arial" w:hAnsi="Arial"/>
          <w:spacing w:val="-3"/>
          <w:sz w:val="20"/>
        </w:rPr>
        <w:t xml:space="preserve"> Su base trimestrale</w:t>
      </w:r>
      <w:r w:rsidR="002E20A9">
        <w:rPr>
          <w:rFonts w:ascii="Arial" w:hAnsi="Arial"/>
          <w:spacing w:val="-3"/>
          <w:sz w:val="20"/>
        </w:rPr>
        <w:t>,</w:t>
      </w:r>
      <w:r w:rsidRPr="00C30324">
        <w:rPr>
          <w:rFonts w:ascii="Arial" w:hAnsi="Arial"/>
          <w:spacing w:val="-3"/>
          <w:sz w:val="20"/>
        </w:rPr>
        <w:t xml:space="preserve"> </w:t>
      </w:r>
      <w:r w:rsidR="005132CE">
        <w:rPr>
          <w:rFonts w:ascii="Arial" w:hAnsi="Arial"/>
          <w:spacing w:val="-3"/>
          <w:sz w:val="20"/>
        </w:rPr>
        <w:t xml:space="preserve">l’indice ha segnato </w:t>
      </w:r>
      <w:r w:rsidRPr="00C30324">
        <w:rPr>
          <w:rFonts w:ascii="Arial" w:hAnsi="Arial"/>
          <w:spacing w:val="-3"/>
          <w:sz w:val="20"/>
        </w:rPr>
        <w:t>un aumento più robusto (+1,4% tra settembre e novembre rispetto al trimestre precedente) e nella media dei pri</w:t>
      </w:r>
      <w:r w:rsidR="00D46A4B">
        <w:rPr>
          <w:rFonts w:ascii="Arial" w:hAnsi="Arial"/>
          <w:spacing w:val="-3"/>
          <w:sz w:val="20"/>
        </w:rPr>
        <w:t>mi undici mesi del 2022 l’indicatore</w:t>
      </w:r>
      <w:r w:rsidRPr="00C30324">
        <w:rPr>
          <w:rFonts w:ascii="Arial" w:hAnsi="Arial"/>
          <w:spacing w:val="-3"/>
          <w:sz w:val="20"/>
        </w:rPr>
        <w:t xml:space="preserve"> corretto per gli effetti di calendario è cresciuto del 12,5% rispetto allo stesso periodo dell’anno precedente. </w:t>
      </w:r>
    </w:p>
    <w:p w14:paraId="473C7D5D" w14:textId="34573E7B" w:rsidR="005039F7" w:rsidRPr="00B7603D" w:rsidRDefault="005039F7" w:rsidP="00B7603D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</w:p>
    <w:tbl>
      <w:tblPr>
        <w:tblStyle w:val="Grigliatabella"/>
        <w:tblpPr w:leftFromText="142" w:rightFromText="142" w:topFromText="57" w:bottomFromText="57" w:vertAnchor="text" w:horzAnchor="margin" w:tblpX="-872" w:tblpY="2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2"/>
        <w:gridCol w:w="211"/>
        <w:gridCol w:w="5705"/>
      </w:tblGrid>
      <w:tr w:rsidR="00D83807" w:rsidRPr="00E32720" w14:paraId="20C37D44" w14:textId="77777777" w:rsidTr="00A60319">
        <w:trPr>
          <w:trHeight w:val="454"/>
        </w:trPr>
        <w:tc>
          <w:tcPr>
            <w:tcW w:w="5992" w:type="dxa"/>
            <w:shd w:val="clear" w:color="auto" w:fill="F2F2F2"/>
          </w:tcPr>
          <w:p w14:paraId="687D06DA" w14:textId="77777777" w:rsidR="005E258C" w:rsidRDefault="005E258C" w:rsidP="005E258C">
            <w:pPr>
              <w:pStyle w:val="052tabella-figurasottotitolo"/>
              <w:numPr>
                <w:ilvl w:val="0"/>
                <w:numId w:val="21"/>
              </w:numPr>
              <w:spacing w:after="60"/>
              <w:rPr>
                <w:b/>
                <w:sz w:val="20"/>
              </w:rPr>
            </w:pPr>
            <w:r w:rsidRPr="005E258C">
              <w:rPr>
                <w:b/>
                <w:sz w:val="20"/>
              </w:rPr>
              <w:t xml:space="preserve">DINAMICA DEL PIL NEI PRINCIPALI PAESI EUROPEI </w:t>
            </w:r>
          </w:p>
          <w:p w14:paraId="738D581A" w14:textId="77777777" w:rsidR="004115CE" w:rsidRDefault="005E258C" w:rsidP="005E258C">
            <w:pPr>
              <w:pStyle w:val="052tabella-figurasottotitolo"/>
              <w:spacing w:after="60"/>
              <w:ind w:left="1020"/>
              <w:rPr>
                <w:sz w:val="20"/>
              </w:rPr>
            </w:pPr>
            <w:r w:rsidRPr="005E258C">
              <w:rPr>
                <w:sz w:val="20"/>
              </w:rPr>
              <w:t>(var. % congiunturali)</w:t>
            </w:r>
          </w:p>
          <w:p w14:paraId="48FB88B3" w14:textId="18FE6C4C" w:rsidR="00131706" w:rsidRPr="005E258C" w:rsidRDefault="00131706" w:rsidP="005E258C">
            <w:pPr>
              <w:pStyle w:val="052tabella-figurasottotitolo"/>
              <w:spacing w:after="60"/>
              <w:ind w:left="1020"/>
              <w:rPr>
                <w:sz w:val="20"/>
              </w:rPr>
            </w:pPr>
          </w:p>
        </w:tc>
        <w:tc>
          <w:tcPr>
            <w:tcW w:w="211" w:type="dxa"/>
            <w:shd w:val="clear" w:color="auto" w:fill="F2F2F2"/>
          </w:tcPr>
          <w:p w14:paraId="74B8184F" w14:textId="77777777" w:rsidR="00D83807" w:rsidRPr="00E32720" w:rsidRDefault="00D83807" w:rsidP="00A60319">
            <w:pPr>
              <w:pStyle w:val="051tabella-figuratitolo"/>
              <w:tabs>
                <w:tab w:val="clear" w:pos="7938"/>
                <w:tab w:val="right" w:pos="8080"/>
              </w:tabs>
              <w:spacing w:before="0" w:after="60" w:line="264" w:lineRule="auto"/>
              <w:jc w:val="left"/>
              <w:rPr>
                <w:rFonts w:ascii="Arial Black" w:hAnsi="Arial Black"/>
                <w:b w:val="0"/>
                <w:szCs w:val="21"/>
              </w:rPr>
            </w:pPr>
          </w:p>
        </w:tc>
        <w:tc>
          <w:tcPr>
            <w:tcW w:w="5705" w:type="dxa"/>
            <w:shd w:val="clear" w:color="auto" w:fill="F2F2F2"/>
          </w:tcPr>
          <w:p w14:paraId="3387D839" w14:textId="2781F1F2" w:rsidR="00E22838" w:rsidRDefault="00D83807" w:rsidP="00E22838">
            <w:pPr>
              <w:pStyle w:val="051tabella-figuratitolo"/>
              <w:tabs>
                <w:tab w:val="right" w:pos="8080"/>
              </w:tabs>
              <w:spacing w:after="60"/>
              <w:rPr>
                <w:sz w:val="20"/>
              </w:rPr>
            </w:pPr>
            <w:r w:rsidRPr="00E32720">
              <w:rPr>
                <w:rFonts w:ascii="Arial Black" w:hAnsi="Arial Black"/>
                <w:sz w:val="20"/>
              </w:rPr>
              <w:t>4.</w:t>
            </w:r>
            <w:r w:rsidR="00E307FB">
              <w:rPr>
                <w:sz w:val="20"/>
              </w:rPr>
              <w:t xml:space="preserve"> </w:t>
            </w:r>
            <w:r w:rsidR="00E22838">
              <w:rPr>
                <w:sz w:val="20"/>
              </w:rPr>
              <w:t xml:space="preserve"> </w:t>
            </w:r>
            <w:r w:rsidR="00E307FB" w:rsidRPr="00E307FB">
              <w:rPr>
                <w:sz w:val="20"/>
              </w:rPr>
              <w:t xml:space="preserve">COMMERCIO DI BENI DELL'ITALIA </w:t>
            </w:r>
          </w:p>
          <w:p w14:paraId="1A0DDC27" w14:textId="210D948B" w:rsidR="004115CE" w:rsidRPr="00E22838" w:rsidRDefault="00E22838" w:rsidP="00E22838">
            <w:pPr>
              <w:pStyle w:val="051tabella-figuratitolo"/>
              <w:tabs>
                <w:tab w:val="right" w:pos="8080"/>
              </w:tabs>
              <w:spacing w:after="60"/>
              <w:rPr>
                <w:b w:val="0"/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307FB" w:rsidRPr="00E22838">
              <w:rPr>
                <w:b w:val="0"/>
                <w:sz w:val="20"/>
              </w:rPr>
              <w:t>(valori in milioni di euro, dati destagionalizzati)</w:t>
            </w:r>
          </w:p>
        </w:tc>
      </w:tr>
      <w:tr w:rsidR="00D83807" w:rsidRPr="0002175C" w14:paraId="68174EA2" w14:textId="77777777" w:rsidTr="00A63A7D">
        <w:tblPrEx>
          <w:tblCellMar>
            <w:left w:w="70" w:type="dxa"/>
            <w:right w:w="70" w:type="dxa"/>
          </w:tblCellMar>
        </w:tblPrEx>
        <w:trPr>
          <w:trHeight w:hRule="exact" w:val="3143"/>
        </w:trPr>
        <w:tc>
          <w:tcPr>
            <w:tcW w:w="5992" w:type="dxa"/>
            <w:shd w:val="clear" w:color="auto" w:fill="F2F2F2"/>
            <w:vAlign w:val="bottom"/>
          </w:tcPr>
          <w:p w14:paraId="06A95CEB" w14:textId="1B462515" w:rsidR="00D83807" w:rsidRPr="00E32720" w:rsidRDefault="005E258C" w:rsidP="00A60319">
            <w:pPr>
              <w:spacing w:after="60" w:line="264" w:lineRule="auto"/>
              <w:ind w:left="7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D096467" wp14:editId="69C0719A">
                  <wp:extent cx="3079115" cy="1840865"/>
                  <wp:effectExtent l="0" t="0" r="6985" b="6985"/>
                  <wp:docPr id="2" name="Gra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2A5E543A" w14:textId="1BDE8D9A" w:rsidR="00D83807" w:rsidRPr="00E32720" w:rsidRDefault="00D83807" w:rsidP="00A60319">
            <w:pPr>
              <w:spacing w:after="60" w:line="264" w:lineRule="auto"/>
              <w:ind w:left="771"/>
              <w:rPr>
                <w:rFonts w:ascii="Arial Narrow" w:hAnsi="Arial Narrow"/>
                <w:sz w:val="15"/>
                <w:szCs w:val="15"/>
              </w:rPr>
            </w:pPr>
            <w:r w:rsidRPr="00E32720">
              <w:rPr>
                <w:rFonts w:ascii="Arial Narrow" w:hAnsi="Arial Narrow"/>
                <w:sz w:val="15"/>
                <w:szCs w:val="15"/>
              </w:rPr>
              <w:t>Fonte: Istat</w:t>
            </w:r>
            <w:r w:rsidR="005E258C">
              <w:rPr>
                <w:rFonts w:ascii="Arial Narrow" w:hAnsi="Arial Narrow"/>
                <w:sz w:val="15"/>
                <w:szCs w:val="15"/>
              </w:rPr>
              <w:t xml:space="preserve"> e </w:t>
            </w:r>
            <w:proofErr w:type="spellStart"/>
            <w:r w:rsidR="005E258C">
              <w:rPr>
                <w:rFonts w:ascii="Arial Narrow" w:hAnsi="Arial Narrow"/>
                <w:sz w:val="15"/>
                <w:szCs w:val="15"/>
              </w:rPr>
              <w:t>Eurostat</w:t>
            </w:r>
            <w:proofErr w:type="spellEnd"/>
          </w:p>
          <w:p w14:paraId="7FD1F907" w14:textId="77777777" w:rsidR="00D83807" w:rsidRPr="00E32720" w:rsidRDefault="00D83807" w:rsidP="00A60319">
            <w:pPr>
              <w:spacing w:after="60" w:line="264" w:lineRule="auto"/>
              <w:ind w:left="771"/>
              <w:rPr>
                <w:rFonts w:ascii="Arial Narrow" w:hAnsi="Arial Narrow"/>
                <w:sz w:val="15"/>
                <w:szCs w:val="15"/>
              </w:rPr>
            </w:pPr>
          </w:p>
          <w:p w14:paraId="354B7815" w14:textId="77777777" w:rsidR="00D83807" w:rsidRPr="00E32720" w:rsidRDefault="00D83807" w:rsidP="00A60319">
            <w:pPr>
              <w:spacing w:after="60" w:line="264" w:lineRule="auto"/>
              <w:ind w:left="7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4A7EE5" w14:textId="77777777" w:rsidR="00D83807" w:rsidRPr="00E32720" w:rsidRDefault="00D83807" w:rsidP="00A60319">
            <w:pPr>
              <w:spacing w:after="60" w:line="264" w:lineRule="auto"/>
              <w:ind w:left="7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shd w:val="clear" w:color="auto" w:fill="F2F2F2"/>
            <w:vAlign w:val="bottom"/>
          </w:tcPr>
          <w:p w14:paraId="63F2D2AF" w14:textId="77777777" w:rsidR="00D83807" w:rsidRPr="00E32720" w:rsidRDefault="00D83807" w:rsidP="00A60319">
            <w:pPr>
              <w:spacing w:after="60" w:line="26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shd w:val="clear" w:color="auto" w:fill="F2F2F2"/>
            <w:vAlign w:val="bottom"/>
          </w:tcPr>
          <w:p w14:paraId="758965F4" w14:textId="741DD0D7" w:rsidR="00D83807" w:rsidRPr="00E32720" w:rsidRDefault="00A63A7D" w:rsidP="00A60319">
            <w:pPr>
              <w:pStyle w:val="01testoapprof"/>
              <w:tabs>
                <w:tab w:val="left" w:pos="51"/>
                <w:tab w:val="right" w:pos="8080"/>
              </w:tabs>
              <w:ind w:left="0" w:right="0"/>
              <w:jc w:val="left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E1CB75" wp14:editId="64609959">
                  <wp:extent cx="3011805" cy="1818968"/>
                  <wp:effectExtent l="0" t="0" r="0" b="0"/>
                  <wp:docPr id="13" name="Grafico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33192E70" w14:textId="77777777" w:rsidR="00D83807" w:rsidRPr="00D60B49" w:rsidRDefault="00D83807" w:rsidP="00A60319">
            <w:pPr>
              <w:pStyle w:val="01testoapprof"/>
              <w:tabs>
                <w:tab w:val="left" w:pos="51"/>
                <w:tab w:val="right" w:pos="8080"/>
              </w:tabs>
              <w:ind w:left="0" w:right="0"/>
              <w:jc w:val="left"/>
              <w:rPr>
                <w:rFonts w:ascii="Arial Narrow" w:hAnsi="Arial Narrow"/>
                <w:noProof/>
                <w:sz w:val="15"/>
                <w:szCs w:val="15"/>
                <w:lang w:eastAsia="it-IT"/>
              </w:rPr>
            </w:pPr>
            <w:r w:rsidRPr="00E32720">
              <w:rPr>
                <w:rFonts w:ascii="Arial Narrow" w:hAnsi="Arial Narrow"/>
                <w:noProof/>
                <w:sz w:val="15"/>
                <w:szCs w:val="15"/>
                <w:lang w:eastAsia="it-IT"/>
              </w:rPr>
              <w:t>Fonte: Istat</w:t>
            </w:r>
          </w:p>
        </w:tc>
      </w:tr>
    </w:tbl>
    <w:p w14:paraId="2197249C" w14:textId="77777777" w:rsidR="00D13A97" w:rsidRDefault="00D13A97" w:rsidP="00D13A9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</w:p>
    <w:p w14:paraId="600EF6EF" w14:textId="7E042BD0" w:rsidR="001D6AF6" w:rsidRDefault="001D6AF6" w:rsidP="001D6AF6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A560C8">
        <w:rPr>
          <w:rFonts w:ascii="Arial" w:hAnsi="Arial"/>
          <w:spacing w:val="-3"/>
          <w:sz w:val="20"/>
        </w:rPr>
        <w:t xml:space="preserve">Con riferimento agli </w:t>
      </w:r>
      <w:hyperlink r:id="rId17" w:history="1">
        <w:r w:rsidRPr="005C143E">
          <w:rPr>
            <w:rStyle w:val="Collegamentoipertestuale"/>
            <w:rFonts w:ascii="Arial" w:hAnsi="Arial"/>
            <w:spacing w:val="-3"/>
            <w:sz w:val="20"/>
          </w:rPr>
          <w:t>scambi con l’estero</w:t>
        </w:r>
      </w:hyperlink>
      <w:r w:rsidRPr="00A560C8">
        <w:rPr>
          <w:rFonts w:ascii="Arial" w:hAnsi="Arial"/>
          <w:spacing w:val="-3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a novembre le </w:t>
      </w:r>
      <w:hyperlink r:id="rId18" w:history="1">
        <w:r w:rsidRPr="005C143E">
          <w:rPr>
            <w:rFonts w:ascii="Arial" w:hAnsi="Arial"/>
            <w:spacing w:val="-3"/>
            <w:sz w:val="20"/>
          </w:rPr>
          <w:t>esportazioni</w:t>
        </w:r>
      </w:hyperlink>
      <w:r>
        <w:rPr>
          <w:rFonts w:ascii="Arial" w:hAnsi="Arial"/>
          <w:spacing w:val="-3"/>
          <w:sz w:val="20"/>
        </w:rPr>
        <w:t xml:space="preserve"> in valore hanno mostrato un deciso aumento mentre le </w:t>
      </w:r>
      <w:hyperlink r:id="rId19" w:history="1">
        <w:r w:rsidRPr="005C143E">
          <w:rPr>
            <w:rFonts w:ascii="Arial" w:hAnsi="Arial"/>
            <w:spacing w:val="-3"/>
            <w:sz w:val="20"/>
          </w:rPr>
          <w:t>importazioni</w:t>
        </w:r>
      </w:hyperlink>
      <w:r>
        <w:rPr>
          <w:rFonts w:ascii="Arial" w:hAnsi="Arial"/>
          <w:spacing w:val="-3"/>
          <w:sz w:val="20"/>
        </w:rPr>
        <w:t xml:space="preserve"> hanno continuato a diminuire per il terzo mese consecutivo (Figura 4). Complessivamente, tra settembre e novembre gli acquisti dall’estero sono diminuiti del 2,6% rispetto ai tre mesi precedenti, evidenziando un calo di beni energetici e intermedi, mentre le vendite all’estero sono risultate in aumento dell’1,3%, con un </w:t>
      </w:r>
      <w:r w:rsidR="003F300E">
        <w:rPr>
          <w:rFonts w:ascii="Arial" w:hAnsi="Arial"/>
          <w:spacing w:val="-3"/>
          <w:sz w:val="20"/>
        </w:rPr>
        <w:t xml:space="preserve">incremento </w:t>
      </w:r>
      <w:r>
        <w:rPr>
          <w:rFonts w:ascii="Arial" w:hAnsi="Arial"/>
          <w:spacing w:val="-3"/>
          <w:sz w:val="20"/>
        </w:rPr>
        <w:t xml:space="preserve">dell’export di beni strumentali e di quelli di consumo non durevoli. </w:t>
      </w:r>
    </w:p>
    <w:p w14:paraId="39241B3F" w14:textId="03770533" w:rsidR="001D6AF6" w:rsidRDefault="001D6AF6" w:rsidP="001D6AF6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Questi andamenti si sono riflessi in un migl</w:t>
      </w:r>
      <w:r w:rsidR="00F411E1">
        <w:rPr>
          <w:rFonts w:ascii="Arial" w:hAnsi="Arial"/>
          <w:spacing w:val="-3"/>
          <w:sz w:val="20"/>
        </w:rPr>
        <w:t>ioramento del saldo commerciale</w:t>
      </w:r>
      <w:r>
        <w:rPr>
          <w:rFonts w:ascii="Arial" w:hAnsi="Arial"/>
          <w:spacing w:val="-3"/>
          <w:sz w:val="20"/>
        </w:rPr>
        <w:t xml:space="preserve"> in particolare con i paesi extra Ue con cui l’Italia nei primi undici mesi dell’anno ha registrato un disavanzo di 29,6 miliardi di euro (il saldo nello stesso periodo del 2021 era pari a + 35,7 miliardi). </w:t>
      </w:r>
    </w:p>
    <w:p w14:paraId="3936135C" w14:textId="77777777" w:rsidR="001D6AF6" w:rsidRDefault="001D6AF6" w:rsidP="001D6AF6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lastRenderedPageBreak/>
        <w:t xml:space="preserve">I dati relativi al </w:t>
      </w:r>
      <w:hyperlink r:id="rId20" w:history="1">
        <w:r w:rsidRPr="00B907B2">
          <w:rPr>
            <w:rStyle w:val="Collegamentoipertestuale"/>
            <w:rFonts w:ascii="Arial" w:hAnsi="Arial"/>
            <w:spacing w:val="-3"/>
            <w:sz w:val="20"/>
          </w:rPr>
          <w:t>commercio extra Ue</w:t>
        </w:r>
      </w:hyperlink>
      <w:r>
        <w:rPr>
          <w:rFonts w:ascii="Arial" w:hAnsi="Arial"/>
          <w:spacing w:val="-3"/>
          <w:sz w:val="20"/>
        </w:rPr>
        <w:t xml:space="preserve"> segnalano, a dicembre, un nuovo calo delle importazioni, in linea con quanto osservato nei mesi precedenti, a cui si è accompagnato una lieve flessione delle esportazioni che, tuttavia, nell’ultimo trimestre del 2022 hanno mostrato complessivamente una dinamica positiva. </w:t>
      </w:r>
    </w:p>
    <w:p w14:paraId="1CB7F16A" w14:textId="4F7C08AD" w:rsidR="00BA774E" w:rsidRPr="00C30324" w:rsidRDefault="00BA774E" w:rsidP="00BA774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C30324">
        <w:rPr>
          <w:rFonts w:ascii="Arial" w:hAnsi="Arial"/>
          <w:spacing w:val="-3"/>
          <w:sz w:val="20"/>
        </w:rPr>
        <w:t xml:space="preserve">A gennaio, il </w:t>
      </w:r>
      <w:hyperlink r:id="rId21" w:history="1">
        <w:r w:rsidRPr="00B907B2">
          <w:rPr>
            <w:rStyle w:val="Collegamentoipertestuale"/>
            <w:rFonts w:ascii="Arial" w:hAnsi="Arial" w:cs="Calibri"/>
            <w:spacing w:val="-3"/>
            <w:sz w:val="20"/>
          </w:rPr>
          <w:t>clima di fiducia delle imprese</w:t>
        </w:r>
      </w:hyperlink>
      <w:r w:rsidRPr="00C30324">
        <w:rPr>
          <w:rFonts w:ascii="Arial" w:hAnsi="Arial"/>
          <w:spacing w:val="-3"/>
          <w:sz w:val="20"/>
        </w:rPr>
        <w:t xml:space="preserve"> è aumentato per il terzo mese consecutivo</w:t>
      </w:r>
      <w:r w:rsidR="005365F3">
        <w:rPr>
          <w:rFonts w:ascii="Arial" w:hAnsi="Arial"/>
          <w:spacing w:val="-3"/>
          <w:sz w:val="20"/>
        </w:rPr>
        <w:t>,</w:t>
      </w:r>
      <w:r w:rsidRPr="00C30324">
        <w:rPr>
          <w:rFonts w:ascii="Arial" w:hAnsi="Arial"/>
          <w:spacing w:val="-3"/>
          <w:sz w:val="20"/>
        </w:rPr>
        <w:t xml:space="preserve"> raggiungendo un livello superiore alla media </w:t>
      </w:r>
      <w:r w:rsidR="00365BBE">
        <w:rPr>
          <w:rFonts w:ascii="Arial" w:hAnsi="Arial"/>
          <w:spacing w:val="-3"/>
          <w:sz w:val="20"/>
        </w:rPr>
        <w:t>de</w:t>
      </w:r>
      <w:r w:rsidRPr="00C30324">
        <w:rPr>
          <w:rFonts w:ascii="Arial" w:hAnsi="Arial"/>
          <w:spacing w:val="-3"/>
          <w:sz w:val="20"/>
        </w:rPr>
        <w:t>l 2022. L’indice è migliorato</w:t>
      </w:r>
      <w:r w:rsidR="005365F3">
        <w:rPr>
          <w:rFonts w:ascii="Arial" w:hAnsi="Arial"/>
          <w:spacing w:val="-3"/>
          <w:sz w:val="20"/>
        </w:rPr>
        <w:t xml:space="preserve"> in tutti i comparti a</w:t>
      </w:r>
      <w:r w:rsidRPr="00C30324">
        <w:rPr>
          <w:rFonts w:ascii="Arial" w:hAnsi="Arial"/>
          <w:spacing w:val="-3"/>
          <w:sz w:val="20"/>
        </w:rPr>
        <w:t xml:space="preserve"> eccezione del commercio al dettaglio. In particolare, i servizi di mercato e le costruzioni hanno registrato gli incrementi più marc</w:t>
      </w:r>
      <w:r w:rsidR="00907A69">
        <w:rPr>
          <w:rFonts w:ascii="Arial" w:hAnsi="Arial"/>
          <w:spacing w:val="-3"/>
          <w:sz w:val="20"/>
        </w:rPr>
        <w:t>ati; nella manifattura l’incremento</w:t>
      </w:r>
      <w:r w:rsidRPr="00C30324">
        <w:rPr>
          <w:rFonts w:ascii="Arial" w:hAnsi="Arial"/>
          <w:spacing w:val="-3"/>
          <w:sz w:val="20"/>
        </w:rPr>
        <w:t xml:space="preserve"> è stato più contenuto con tutte le variabili riguardo ai giudizi in miglioramento.</w:t>
      </w:r>
      <w:r w:rsidR="005365F3">
        <w:rPr>
          <w:rFonts w:ascii="Arial" w:hAnsi="Arial"/>
          <w:spacing w:val="-3"/>
          <w:sz w:val="20"/>
        </w:rPr>
        <w:t xml:space="preserve"> </w:t>
      </w:r>
    </w:p>
    <w:p w14:paraId="12807826" w14:textId="38F86D55" w:rsidR="00516BD1" w:rsidRPr="00246EF0" w:rsidRDefault="00516BD1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7D84922E" w14:textId="198864BF" w:rsidR="00633E2C" w:rsidRPr="00C473FC" w:rsidRDefault="00633E2C" w:rsidP="00392191">
      <w:pPr>
        <w:pStyle w:val="013titolosottoparagrafo"/>
        <w:spacing w:before="0" w:after="60" w:line="264" w:lineRule="auto"/>
      </w:pPr>
      <w:r w:rsidRPr="00C473FC">
        <w:t>Famiglie e mercato del lavoro</w:t>
      </w:r>
      <w:r w:rsidR="00F747A5" w:rsidRPr="00C473FC">
        <w:t xml:space="preserve"> </w:t>
      </w:r>
    </w:p>
    <w:p w14:paraId="00BB0DDE" w14:textId="5D636E9C" w:rsidR="00A37AD0" w:rsidRDefault="002725E7" w:rsidP="002725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2725E7">
        <w:rPr>
          <w:rFonts w:ascii="Arial" w:hAnsi="Arial"/>
          <w:spacing w:val="-3"/>
          <w:sz w:val="20"/>
        </w:rPr>
        <w:t xml:space="preserve">A dicembre, il </w:t>
      </w:r>
      <w:hyperlink r:id="rId22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 xml:space="preserve">mercato del lavoro </w:t>
        </w:r>
        <w:r w:rsidR="004609A3" w:rsidRPr="00476707">
          <w:rPr>
            <w:rStyle w:val="Collegamentoipertestuale"/>
            <w:rFonts w:ascii="Arial" w:hAnsi="Arial" w:cs="Calibri"/>
            <w:spacing w:val="-3"/>
            <w:sz w:val="20"/>
          </w:rPr>
          <w:t>italiano</w:t>
        </w:r>
      </w:hyperlink>
      <w:r w:rsidR="004609A3">
        <w:rPr>
          <w:rFonts w:ascii="Arial" w:hAnsi="Arial"/>
          <w:spacing w:val="-3"/>
          <w:sz w:val="20"/>
        </w:rPr>
        <w:t xml:space="preserve"> </w:t>
      </w:r>
      <w:r w:rsidRPr="002725E7">
        <w:rPr>
          <w:rFonts w:ascii="Arial" w:hAnsi="Arial"/>
          <w:spacing w:val="-3"/>
          <w:sz w:val="20"/>
        </w:rPr>
        <w:t>ha</w:t>
      </w:r>
      <w:r w:rsidR="00A37AD0">
        <w:rPr>
          <w:rFonts w:ascii="Arial" w:hAnsi="Arial"/>
          <w:spacing w:val="-3"/>
          <w:sz w:val="20"/>
        </w:rPr>
        <w:t xml:space="preserve"> proseguito la tendenza al m</w:t>
      </w:r>
      <w:r w:rsidR="00923522">
        <w:rPr>
          <w:rFonts w:ascii="Arial" w:hAnsi="Arial"/>
          <w:spacing w:val="-3"/>
          <w:sz w:val="20"/>
        </w:rPr>
        <w:t>iglioramento</w:t>
      </w:r>
      <w:r w:rsidRPr="002725E7">
        <w:rPr>
          <w:rFonts w:ascii="Arial" w:hAnsi="Arial"/>
          <w:spacing w:val="-3"/>
          <w:sz w:val="20"/>
        </w:rPr>
        <w:t xml:space="preserve">. Il tasso di occupazione è </w:t>
      </w:r>
      <w:r w:rsidR="00A46259">
        <w:rPr>
          <w:rFonts w:ascii="Arial" w:hAnsi="Arial"/>
          <w:spacing w:val="-3"/>
          <w:sz w:val="20"/>
        </w:rPr>
        <w:t>salito</w:t>
      </w:r>
      <w:r w:rsidRPr="002725E7">
        <w:rPr>
          <w:rFonts w:ascii="Arial" w:hAnsi="Arial"/>
          <w:spacing w:val="-3"/>
          <w:sz w:val="20"/>
        </w:rPr>
        <w:t xml:space="preserve"> al 60,5 (+0,1 punti percentuali) mentre </w:t>
      </w:r>
      <w:r w:rsidR="00107FA2">
        <w:rPr>
          <w:rFonts w:ascii="Arial" w:hAnsi="Arial"/>
          <w:spacing w:val="-3"/>
          <w:sz w:val="20"/>
        </w:rPr>
        <w:t>quello</w:t>
      </w:r>
      <w:r w:rsidRPr="002725E7">
        <w:rPr>
          <w:rFonts w:ascii="Arial" w:hAnsi="Arial"/>
          <w:spacing w:val="-3"/>
          <w:sz w:val="20"/>
        </w:rPr>
        <w:t xml:space="preserve"> di inattività si è ridotto al 34,3% (-0,1 punti percentuali)</w:t>
      </w:r>
      <w:r w:rsidR="00CE480B">
        <w:rPr>
          <w:rFonts w:ascii="Arial" w:hAnsi="Arial"/>
          <w:spacing w:val="-3"/>
          <w:sz w:val="20"/>
        </w:rPr>
        <w:t>,</w:t>
      </w:r>
      <w:r w:rsidRPr="002725E7">
        <w:rPr>
          <w:rFonts w:ascii="Arial" w:hAnsi="Arial"/>
          <w:spacing w:val="-3"/>
          <w:sz w:val="20"/>
        </w:rPr>
        <w:t xml:space="preserve"> coinvolgendo tutte le classi di età, </w:t>
      </w:r>
      <w:r w:rsidR="00CE480B">
        <w:rPr>
          <w:rFonts w:ascii="Arial" w:hAnsi="Arial"/>
          <w:spacing w:val="-3"/>
          <w:sz w:val="20"/>
        </w:rPr>
        <w:t>gli uomini</w:t>
      </w:r>
      <w:r w:rsidR="00B524E4">
        <w:rPr>
          <w:rFonts w:ascii="Arial" w:hAnsi="Arial"/>
          <w:spacing w:val="-3"/>
          <w:sz w:val="20"/>
        </w:rPr>
        <w:t xml:space="preserve"> e le </w:t>
      </w:r>
      <w:r w:rsidR="00CE480B">
        <w:rPr>
          <w:rFonts w:ascii="Arial" w:hAnsi="Arial"/>
          <w:spacing w:val="-3"/>
          <w:sz w:val="20"/>
        </w:rPr>
        <w:t>donne</w:t>
      </w:r>
      <w:r w:rsidR="003E39D6">
        <w:rPr>
          <w:rFonts w:ascii="Arial" w:hAnsi="Arial"/>
          <w:spacing w:val="-3"/>
          <w:sz w:val="20"/>
        </w:rPr>
        <w:t xml:space="preserve">. </w:t>
      </w:r>
      <w:r w:rsidRPr="002725E7">
        <w:rPr>
          <w:rFonts w:ascii="Arial" w:hAnsi="Arial"/>
          <w:spacing w:val="-3"/>
          <w:sz w:val="20"/>
        </w:rPr>
        <w:t xml:space="preserve">Il tasso di disoccupazione </w:t>
      </w:r>
      <w:r w:rsidR="00107FA2">
        <w:rPr>
          <w:rFonts w:ascii="Arial" w:hAnsi="Arial"/>
          <w:spacing w:val="-3"/>
          <w:sz w:val="20"/>
        </w:rPr>
        <w:t>si è stabilizzato</w:t>
      </w:r>
      <w:r w:rsidRPr="002725E7">
        <w:rPr>
          <w:rFonts w:ascii="Arial" w:hAnsi="Arial"/>
          <w:spacing w:val="-3"/>
          <w:sz w:val="20"/>
        </w:rPr>
        <w:t xml:space="preserve"> al 7,8%. </w:t>
      </w:r>
    </w:p>
    <w:p w14:paraId="69ABE7ED" w14:textId="21B9D45A" w:rsidR="00BF3151" w:rsidRDefault="00B524E4" w:rsidP="00B524E4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Il recupero quantitativo dell’</w:t>
      </w:r>
      <w:hyperlink r:id="rId23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occupazione</w:t>
        </w:r>
      </w:hyperlink>
      <w:r>
        <w:rPr>
          <w:rFonts w:ascii="Arial" w:hAnsi="Arial"/>
          <w:spacing w:val="-3"/>
          <w:sz w:val="20"/>
        </w:rPr>
        <w:t xml:space="preserve"> si è inoltre associato </w:t>
      </w:r>
      <w:r w:rsidR="00FE1152">
        <w:rPr>
          <w:rFonts w:ascii="Arial" w:hAnsi="Arial"/>
          <w:spacing w:val="-3"/>
          <w:sz w:val="20"/>
        </w:rPr>
        <w:t>ad alcuni rilevanti</w:t>
      </w:r>
      <w:r w:rsidR="003D1D45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 xml:space="preserve">aspetti qualitativi. </w:t>
      </w:r>
      <w:r w:rsidRPr="002725E7">
        <w:rPr>
          <w:rFonts w:ascii="Arial" w:hAnsi="Arial"/>
          <w:spacing w:val="-3"/>
          <w:sz w:val="20"/>
        </w:rPr>
        <w:t xml:space="preserve">La crescita congiunturale dell’occupazione (+0,2%, pari a +37mila unità) è stata il risultato dell’aumento dei dipendenti permanenti (+0,2%) e degli autonomi (+0,7%) in contrapposizione al calo dei dipendenti a termine (-1,1%). Il miglioramento ha riguardato entrambi i </w:t>
      </w:r>
      <w:r w:rsidR="005C247A">
        <w:rPr>
          <w:rFonts w:ascii="Arial" w:hAnsi="Arial"/>
          <w:spacing w:val="-3"/>
          <w:sz w:val="20"/>
        </w:rPr>
        <w:t>generi</w:t>
      </w:r>
      <w:r w:rsidRPr="002725E7">
        <w:rPr>
          <w:rFonts w:ascii="Arial" w:hAnsi="Arial"/>
          <w:spacing w:val="-3"/>
          <w:sz w:val="20"/>
        </w:rPr>
        <w:t xml:space="preserve"> (+0</w:t>
      </w:r>
      <w:r w:rsidR="00C067C2">
        <w:rPr>
          <w:rFonts w:ascii="Arial" w:hAnsi="Arial"/>
          <w:spacing w:val="-3"/>
          <w:sz w:val="20"/>
        </w:rPr>
        <w:t>,1% per gli uomini</w:t>
      </w:r>
      <w:r>
        <w:rPr>
          <w:rFonts w:ascii="Arial" w:hAnsi="Arial"/>
          <w:spacing w:val="-3"/>
          <w:sz w:val="20"/>
        </w:rPr>
        <w:t xml:space="preserve"> e +0.2% per le </w:t>
      </w:r>
      <w:r w:rsidR="00C067C2">
        <w:rPr>
          <w:rFonts w:ascii="Arial" w:hAnsi="Arial"/>
          <w:spacing w:val="-3"/>
          <w:sz w:val="20"/>
        </w:rPr>
        <w:t>donne</w:t>
      </w:r>
      <w:r>
        <w:rPr>
          <w:rFonts w:ascii="Arial" w:hAnsi="Arial"/>
          <w:spacing w:val="-3"/>
          <w:sz w:val="20"/>
        </w:rPr>
        <w:t>) e tutte le classi di età a</w:t>
      </w:r>
      <w:r w:rsidRPr="002725E7">
        <w:rPr>
          <w:rFonts w:ascii="Arial" w:hAnsi="Arial"/>
          <w:spacing w:val="-3"/>
          <w:sz w:val="20"/>
        </w:rPr>
        <w:t xml:space="preserve"> eccezione della fascia 25-</w:t>
      </w:r>
      <w:r w:rsidR="003D1D45" w:rsidRPr="002725E7">
        <w:rPr>
          <w:rFonts w:ascii="Arial" w:hAnsi="Arial"/>
          <w:spacing w:val="-3"/>
          <w:sz w:val="20"/>
        </w:rPr>
        <w:t>34</w:t>
      </w:r>
      <w:r w:rsidR="00476707">
        <w:rPr>
          <w:rFonts w:ascii="Arial" w:hAnsi="Arial"/>
          <w:spacing w:val="-3"/>
          <w:sz w:val="20"/>
        </w:rPr>
        <w:t xml:space="preserve"> </w:t>
      </w:r>
      <w:r w:rsidR="003D1D45">
        <w:rPr>
          <w:rFonts w:ascii="Arial" w:hAnsi="Arial"/>
          <w:spacing w:val="-3"/>
          <w:sz w:val="20"/>
        </w:rPr>
        <w:t>a</w:t>
      </w:r>
      <w:r w:rsidR="003D1D45" w:rsidRPr="002725E7">
        <w:rPr>
          <w:rFonts w:ascii="Arial" w:hAnsi="Arial"/>
          <w:spacing w:val="-3"/>
          <w:sz w:val="20"/>
        </w:rPr>
        <w:t xml:space="preserve">nni </w:t>
      </w:r>
      <w:r w:rsidRPr="002725E7">
        <w:rPr>
          <w:rFonts w:ascii="Arial" w:hAnsi="Arial"/>
          <w:spacing w:val="-3"/>
          <w:sz w:val="20"/>
        </w:rPr>
        <w:t xml:space="preserve">che ha registrato un calo (-0,4%). </w:t>
      </w:r>
    </w:p>
    <w:p w14:paraId="2D1ECE7F" w14:textId="459C7CA1" w:rsidR="00B524E4" w:rsidRDefault="00BF3151" w:rsidP="00B524E4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F3151">
        <w:rPr>
          <w:rFonts w:ascii="Arial" w:hAnsi="Arial"/>
          <w:spacing w:val="-3"/>
          <w:sz w:val="20"/>
        </w:rPr>
        <w:t>A dicembre</w:t>
      </w:r>
      <w:r>
        <w:rPr>
          <w:rFonts w:ascii="Arial" w:hAnsi="Arial"/>
          <w:spacing w:val="-3"/>
          <w:sz w:val="20"/>
        </w:rPr>
        <w:t>,</w:t>
      </w:r>
      <w:r w:rsidRPr="00BF3151">
        <w:rPr>
          <w:rFonts w:ascii="Arial" w:hAnsi="Arial"/>
          <w:spacing w:val="-3"/>
          <w:sz w:val="20"/>
        </w:rPr>
        <w:t xml:space="preserve"> si stima </w:t>
      </w:r>
      <w:r>
        <w:rPr>
          <w:rFonts w:ascii="Arial" w:hAnsi="Arial"/>
          <w:spacing w:val="-3"/>
          <w:sz w:val="20"/>
        </w:rPr>
        <w:t>una diminuzione</w:t>
      </w:r>
      <w:r w:rsidRPr="00BF3151">
        <w:rPr>
          <w:rFonts w:ascii="Arial" w:hAnsi="Arial"/>
          <w:spacing w:val="-3"/>
          <w:sz w:val="20"/>
        </w:rPr>
        <w:t xml:space="preserve"> congiunturale </w:t>
      </w:r>
      <w:r>
        <w:t>del</w:t>
      </w:r>
      <w:r w:rsidRPr="00BF3151">
        <w:t xml:space="preserve">le </w:t>
      </w:r>
      <w:hyperlink r:id="rId24" w:history="1">
        <w:r w:rsidRPr="006E4F7A">
          <w:rPr>
            <w:rStyle w:val="Collegamentoipertestuale"/>
            <w:rFonts w:ascii="Arial" w:hAnsi="Arial" w:cs="Calibri"/>
            <w:spacing w:val="-3"/>
            <w:sz w:val="20"/>
          </w:rPr>
          <w:t>vendite al dettaglio</w:t>
        </w:r>
      </w:hyperlink>
      <w:r w:rsidRPr="006E4F7A">
        <w:rPr>
          <w:rStyle w:val="Collegamentoipertestuale"/>
          <w:rFonts w:cs="Calibri"/>
        </w:rPr>
        <w:t xml:space="preserve"> </w:t>
      </w:r>
      <w:r w:rsidRPr="00BF3151">
        <w:rPr>
          <w:rFonts w:ascii="Arial" w:hAnsi="Arial"/>
          <w:spacing w:val="-3"/>
          <w:sz w:val="20"/>
        </w:rPr>
        <w:t>(-0,2% in valore e -0,7% in volume). Nel complesso dell’anno</w:t>
      </w:r>
      <w:r>
        <w:rPr>
          <w:rFonts w:ascii="Arial" w:hAnsi="Arial"/>
          <w:spacing w:val="-3"/>
          <w:sz w:val="20"/>
        </w:rPr>
        <w:t>,</w:t>
      </w:r>
      <w:r w:rsidRPr="00BF3151">
        <w:rPr>
          <w:rFonts w:ascii="Arial" w:hAnsi="Arial"/>
          <w:spacing w:val="-3"/>
          <w:sz w:val="20"/>
        </w:rPr>
        <w:t xml:space="preserve"> i volumi delle vendite sono diminuiti (-0,8%) a causa del calo dei beni alimentari (-4,2%) non compensato dall’aumento dei prodotti non alimentari (+1,9%).</w:t>
      </w:r>
    </w:p>
    <w:p w14:paraId="0F9B2CD9" w14:textId="66BAB43E" w:rsidR="004609A3" w:rsidRDefault="002725E7" w:rsidP="002725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2725E7">
        <w:rPr>
          <w:rFonts w:ascii="Arial" w:hAnsi="Arial"/>
          <w:spacing w:val="-3"/>
          <w:sz w:val="20"/>
        </w:rPr>
        <w:t xml:space="preserve">Per i prossimi mesi, </w:t>
      </w:r>
      <w:hyperlink r:id="rId25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le attese per l’occupazione</w:t>
        </w:r>
      </w:hyperlink>
      <w:r w:rsidRPr="002725E7">
        <w:rPr>
          <w:rFonts w:ascii="Arial" w:hAnsi="Arial"/>
          <w:spacing w:val="-3"/>
          <w:sz w:val="20"/>
        </w:rPr>
        <w:t xml:space="preserve"> da parte delle imprese segnalano un miglioramento nelle costruzioni e nei servizi</w:t>
      </w:r>
      <w:r w:rsidR="00365BBE">
        <w:rPr>
          <w:rFonts w:ascii="Arial" w:hAnsi="Arial"/>
          <w:spacing w:val="-3"/>
          <w:sz w:val="20"/>
        </w:rPr>
        <w:t>,</w:t>
      </w:r>
      <w:r w:rsidRPr="002725E7">
        <w:rPr>
          <w:rFonts w:ascii="Arial" w:hAnsi="Arial"/>
          <w:spacing w:val="-3"/>
          <w:sz w:val="20"/>
        </w:rPr>
        <w:t xml:space="preserve"> mentre nella manifattura si rileva un </w:t>
      </w:r>
      <w:r w:rsidR="006E232B">
        <w:rPr>
          <w:rFonts w:ascii="Arial" w:hAnsi="Arial"/>
          <w:spacing w:val="-3"/>
          <w:sz w:val="20"/>
        </w:rPr>
        <w:t>marginale</w:t>
      </w:r>
      <w:r w:rsidR="0083341D">
        <w:rPr>
          <w:rFonts w:ascii="Arial" w:hAnsi="Arial"/>
          <w:spacing w:val="-3"/>
          <w:sz w:val="20"/>
        </w:rPr>
        <w:t xml:space="preserve"> peggioramento</w:t>
      </w:r>
      <w:r w:rsidRPr="002725E7">
        <w:rPr>
          <w:rFonts w:ascii="Arial" w:hAnsi="Arial"/>
          <w:spacing w:val="-3"/>
          <w:sz w:val="20"/>
        </w:rPr>
        <w:t xml:space="preserve"> (Figura 5).</w:t>
      </w:r>
    </w:p>
    <w:p w14:paraId="70220297" w14:textId="2C38E89A" w:rsidR="002725E7" w:rsidRPr="002725E7" w:rsidRDefault="00271BC2" w:rsidP="002725E7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S</w:t>
      </w:r>
      <w:r w:rsidR="002C6006">
        <w:rPr>
          <w:rFonts w:ascii="Arial" w:hAnsi="Arial"/>
          <w:spacing w:val="-3"/>
          <w:sz w:val="20"/>
        </w:rPr>
        <w:t>ebbene</w:t>
      </w:r>
      <w:r w:rsidR="002725E7" w:rsidRPr="002725E7">
        <w:rPr>
          <w:rFonts w:ascii="Arial" w:hAnsi="Arial"/>
          <w:spacing w:val="-3"/>
          <w:sz w:val="20"/>
        </w:rPr>
        <w:t xml:space="preserve"> il </w:t>
      </w:r>
      <w:hyperlink r:id="rId26" w:history="1">
        <w:r w:rsidR="002725E7" w:rsidRPr="00B907B2">
          <w:rPr>
            <w:rStyle w:val="Collegamentoipertestuale"/>
            <w:rFonts w:ascii="Arial" w:hAnsi="Arial" w:cs="Calibri"/>
            <w:spacing w:val="-3"/>
            <w:sz w:val="20"/>
          </w:rPr>
          <w:t>cli</w:t>
        </w:r>
        <w:r w:rsidR="002C6006" w:rsidRPr="00B907B2">
          <w:rPr>
            <w:rStyle w:val="Collegamentoipertestuale"/>
            <w:rFonts w:ascii="Arial" w:hAnsi="Arial" w:cs="Calibri"/>
            <w:spacing w:val="-3"/>
            <w:sz w:val="20"/>
          </w:rPr>
          <w:t>ma di fiducia dei consumatori</w:t>
        </w:r>
      </w:hyperlink>
      <w:r w:rsidR="002C6006">
        <w:rPr>
          <w:rFonts w:ascii="Arial" w:hAnsi="Arial"/>
          <w:spacing w:val="-3"/>
          <w:sz w:val="20"/>
        </w:rPr>
        <w:t xml:space="preserve"> abbia</w:t>
      </w:r>
      <w:r w:rsidR="002725E7" w:rsidRPr="002725E7">
        <w:rPr>
          <w:rFonts w:ascii="Arial" w:hAnsi="Arial"/>
          <w:spacing w:val="-3"/>
          <w:sz w:val="20"/>
        </w:rPr>
        <w:t xml:space="preserve"> mostrato </w:t>
      </w:r>
      <w:r>
        <w:rPr>
          <w:rFonts w:ascii="Arial" w:hAnsi="Arial"/>
          <w:spacing w:val="-3"/>
          <w:sz w:val="20"/>
        </w:rPr>
        <w:t xml:space="preserve">a gennaio </w:t>
      </w:r>
      <w:r w:rsidR="002725E7" w:rsidRPr="002725E7">
        <w:rPr>
          <w:rFonts w:ascii="Arial" w:hAnsi="Arial"/>
          <w:spacing w:val="-3"/>
          <w:sz w:val="20"/>
        </w:rPr>
        <w:t>un peggioramento che ha interessato le opinioni sulla situazione personale e la maggior parte delle</w:t>
      </w:r>
      <w:r w:rsidR="002C6006">
        <w:rPr>
          <w:rFonts w:ascii="Arial" w:hAnsi="Arial"/>
          <w:spacing w:val="-3"/>
          <w:sz w:val="20"/>
        </w:rPr>
        <w:t xml:space="preserve"> sue componenti, </w:t>
      </w:r>
      <w:r w:rsidR="002725E7" w:rsidRPr="002725E7">
        <w:rPr>
          <w:rFonts w:ascii="Arial" w:hAnsi="Arial"/>
          <w:spacing w:val="-3"/>
          <w:sz w:val="20"/>
        </w:rPr>
        <w:t xml:space="preserve">le attese sulla disoccupazione </w:t>
      </w:r>
      <w:r w:rsidR="002C6006">
        <w:rPr>
          <w:rFonts w:ascii="Arial" w:hAnsi="Arial"/>
          <w:spacing w:val="-3"/>
          <w:sz w:val="20"/>
        </w:rPr>
        <w:t>(</w:t>
      </w:r>
      <w:r w:rsidR="002725E7" w:rsidRPr="002725E7">
        <w:rPr>
          <w:rFonts w:ascii="Arial" w:hAnsi="Arial"/>
          <w:spacing w:val="-3"/>
          <w:sz w:val="20"/>
        </w:rPr>
        <w:t>e sulle opportunità di risparmio future</w:t>
      </w:r>
      <w:r w:rsidR="002C6006">
        <w:rPr>
          <w:rFonts w:ascii="Arial" w:hAnsi="Arial"/>
          <w:spacing w:val="-3"/>
          <w:sz w:val="20"/>
        </w:rPr>
        <w:t xml:space="preserve">) sono </w:t>
      </w:r>
      <w:r w:rsidR="006E4F7A">
        <w:rPr>
          <w:rFonts w:ascii="Arial" w:hAnsi="Arial"/>
          <w:spacing w:val="-3"/>
          <w:sz w:val="20"/>
        </w:rPr>
        <w:t xml:space="preserve">invece </w:t>
      </w:r>
      <w:r w:rsidR="002C6006">
        <w:rPr>
          <w:rFonts w:ascii="Arial" w:hAnsi="Arial"/>
          <w:spacing w:val="-3"/>
          <w:sz w:val="20"/>
        </w:rPr>
        <w:t>rimaste favorevoli</w:t>
      </w:r>
      <w:r w:rsidR="002725E7" w:rsidRPr="002725E7">
        <w:rPr>
          <w:rFonts w:ascii="Arial" w:hAnsi="Arial"/>
          <w:spacing w:val="-3"/>
          <w:sz w:val="20"/>
        </w:rPr>
        <w:t xml:space="preserve">. </w:t>
      </w:r>
    </w:p>
    <w:p w14:paraId="1C1B1BD9" w14:textId="77777777" w:rsidR="00C7710B" w:rsidRPr="00C7710B" w:rsidRDefault="00C7710B" w:rsidP="00C7710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tbl>
      <w:tblPr>
        <w:tblStyle w:val="Grigliatabella"/>
        <w:tblpPr w:leftFromText="142" w:rightFromText="142" w:topFromText="57" w:bottomFromText="57" w:vertAnchor="text" w:horzAnchor="margin" w:tblpX="-872" w:tblpY="2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2"/>
        <w:gridCol w:w="211"/>
        <w:gridCol w:w="5705"/>
      </w:tblGrid>
      <w:tr w:rsidR="00D64A63" w:rsidRPr="00E32720" w14:paraId="192908C3" w14:textId="77777777" w:rsidTr="00A60319">
        <w:trPr>
          <w:trHeight w:val="454"/>
        </w:trPr>
        <w:tc>
          <w:tcPr>
            <w:tcW w:w="5992" w:type="dxa"/>
            <w:shd w:val="clear" w:color="auto" w:fill="F2F2F2"/>
          </w:tcPr>
          <w:p w14:paraId="3FF8E302" w14:textId="59C2DBD5" w:rsidR="00D64A63" w:rsidRPr="00D41D45" w:rsidRDefault="00D41D45" w:rsidP="00D41D45">
            <w:pPr>
              <w:pStyle w:val="051tabella-figuratitolo"/>
              <w:numPr>
                <w:ilvl w:val="0"/>
                <w:numId w:val="23"/>
              </w:numPr>
              <w:tabs>
                <w:tab w:val="clear" w:pos="7938"/>
                <w:tab w:val="right" w:pos="8080"/>
              </w:tabs>
              <w:spacing w:before="0" w:after="60" w:line="276" w:lineRule="auto"/>
              <w:jc w:val="left"/>
              <w:rPr>
                <w:b w:val="0"/>
                <w:sz w:val="20"/>
              </w:rPr>
            </w:pPr>
            <w:r w:rsidRPr="00D41D45">
              <w:rPr>
                <w:sz w:val="20"/>
              </w:rPr>
              <w:t xml:space="preserve">ATTESE </w:t>
            </w:r>
            <w:r w:rsidR="00572178">
              <w:rPr>
                <w:sz w:val="20"/>
              </w:rPr>
              <w:t>SULL’</w:t>
            </w:r>
            <w:r w:rsidRPr="00D41D45">
              <w:rPr>
                <w:sz w:val="20"/>
              </w:rPr>
              <w:t xml:space="preserve">OCCUPAZIONE </w:t>
            </w:r>
            <w:r w:rsidR="001F380C">
              <w:rPr>
                <w:sz w:val="20"/>
              </w:rPr>
              <w:t xml:space="preserve">PER SETTORI </w:t>
            </w:r>
            <w:r w:rsidRPr="00D41D45">
              <w:rPr>
                <w:sz w:val="20"/>
              </w:rPr>
              <w:t xml:space="preserve">E NUMERO DI OCCUPATI </w:t>
            </w:r>
            <w:r w:rsidRPr="00D41D45">
              <w:rPr>
                <w:b w:val="0"/>
                <w:sz w:val="20"/>
              </w:rPr>
              <w:t>(saldi destagionalizzati; occupati in migliaia di unità)</w:t>
            </w:r>
          </w:p>
          <w:p w14:paraId="4A29AAE7" w14:textId="77777777" w:rsidR="00D64A63" w:rsidRPr="00E32720" w:rsidRDefault="00D64A63" w:rsidP="00A60319">
            <w:pPr>
              <w:pStyle w:val="052tabella-figurasottotitolo"/>
              <w:spacing w:after="60" w:line="264" w:lineRule="auto"/>
              <w:rPr>
                <w:b/>
                <w:sz w:val="20"/>
              </w:rPr>
            </w:pPr>
          </w:p>
        </w:tc>
        <w:tc>
          <w:tcPr>
            <w:tcW w:w="211" w:type="dxa"/>
            <w:shd w:val="clear" w:color="auto" w:fill="F2F2F2"/>
          </w:tcPr>
          <w:p w14:paraId="3B8E3E54" w14:textId="77777777" w:rsidR="00D64A63" w:rsidRPr="00E32720" w:rsidRDefault="00D64A63" w:rsidP="00A60319">
            <w:pPr>
              <w:pStyle w:val="051tabella-figuratitolo"/>
              <w:tabs>
                <w:tab w:val="clear" w:pos="7938"/>
                <w:tab w:val="right" w:pos="8080"/>
              </w:tabs>
              <w:spacing w:before="0" w:after="60" w:line="264" w:lineRule="auto"/>
              <w:jc w:val="left"/>
              <w:rPr>
                <w:rFonts w:ascii="Arial Black" w:hAnsi="Arial Black"/>
                <w:b w:val="0"/>
                <w:szCs w:val="21"/>
              </w:rPr>
            </w:pPr>
          </w:p>
        </w:tc>
        <w:tc>
          <w:tcPr>
            <w:tcW w:w="5705" w:type="dxa"/>
            <w:shd w:val="clear" w:color="auto" w:fill="F2F2F2"/>
          </w:tcPr>
          <w:p w14:paraId="3943EAC4" w14:textId="77777777" w:rsidR="00D41D45" w:rsidRDefault="003634CD" w:rsidP="00D41D45">
            <w:pPr>
              <w:pStyle w:val="051tabella-figuratitolo"/>
              <w:tabs>
                <w:tab w:val="clear" w:pos="7938"/>
                <w:tab w:val="right" w:pos="8080"/>
              </w:tabs>
              <w:spacing w:before="0" w:after="60"/>
              <w:jc w:val="left"/>
            </w:pPr>
            <w:r w:rsidRPr="00E32720">
              <w:rPr>
                <w:rFonts w:ascii="Arial Black" w:hAnsi="Arial Black"/>
                <w:sz w:val="20"/>
              </w:rPr>
              <w:t>6.</w:t>
            </w:r>
            <w:r w:rsidR="0006729D" w:rsidRPr="00E32720">
              <w:rPr>
                <w:sz w:val="20"/>
              </w:rPr>
              <w:t xml:space="preserve"> </w:t>
            </w:r>
            <w:r w:rsidR="0006729D" w:rsidRPr="00E32720">
              <w:t xml:space="preserve"> </w:t>
            </w:r>
            <w:r w:rsidR="00D41D45" w:rsidRPr="00D41D45">
              <w:t xml:space="preserve">DIFFERENZIALE D'INFLAZIONE ITALIA-AREA EURO </w:t>
            </w:r>
          </w:p>
          <w:p w14:paraId="4A42DC5F" w14:textId="186E6506" w:rsidR="00D41D45" w:rsidRDefault="00D41D45" w:rsidP="00D41D45">
            <w:pPr>
              <w:pStyle w:val="051tabella-figuratitolo"/>
              <w:tabs>
                <w:tab w:val="clear" w:pos="7938"/>
                <w:tab w:val="right" w:pos="8080"/>
              </w:tabs>
              <w:spacing w:before="0" w:after="60"/>
              <w:jc w:val="left"/>
              <w:rPr>
                <w:b w:val="0"/>
                <w:bCs/>
                <w:sz w:val="20"/>
              </w:rPr>
            </w:pPr>
            <w:r>
              <w:t xml:space="preserve">      </w:t>
            </w:r>
            <w:r w:rsidR="00FD7A15">
              <w:t>PER IPCA E IPCA CORE*</w:t>
            </w:r>
            <w:r w:rsidRPr="00D41D45">
              <w:t xml:space="preserve"> </w:t>
            </w:r>
            <w:r w:rsidR="00E02991" w:rsidRPr="00E32720">
              <w:rPr>
                <w:b w:val="0"/>
                <w:bCs/>
                <w:sz w:val="20"/>
              </w:rPr>
              <w:t>(</w:t>
            </w:r>
            <w:r w:rsidR="0006729D" w:rsidRPr="00E32720">
              <w:rPr>
                <w:b w:val="0"/>
                <w:bCs/>
                <w:sz w:val="20"/>
              </w:rPr>
              <w:t xml:space="preserve">indice dei prezzi al consumo </w:t>
            </w:r>
          </w:p>
          <w:p w14:paraId="41A95B86" w14:textId="62CDAD96" w:rsidR="00A3400B" w:rsidRPr="00D41D45" w:rsidRDefault="00D41D45" w:rsidP="00D41D45">
            <w:pPr>
              <w:pStyle w:val="051tabella-figuratitolo"/>
              <w:tabs>
                <w:tab w:val="clear" w:pos="7938"/>
                <w:tab w:val="right" w:pos="8080"/>
              </w:tabs>
              <w:spacing w:before="0" w:after="60"/>
              <w:jc w:val="left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</w:t>
            </w:r>
            <w:r w:rsidR="00BE2E43">
              <w:rPr>
                <w:b w:val="0"/>
                <w:bCs/>
                <w:sz w:val="20"/>
              </w:rPr>
              <w:t>armonizzati</w:t>
            </w:r>
            <w:r w:rsidR="00E02991" w:rsidRPr="00E32720">
              <w:rPr>
                <w:b w:val="0"/>
                <w:bCs/>
                <w:sz w:val="20"/>
              </w:rPr>
              <w:t xml:space="preserve">, </w:t>
            </w:r>
            <w:r>
              <w:t xml:space="preserve"> </w:t>
            </w:r>
            <w:r w:rsidRPr="00D41D45">
              <w:rPr>
                <w:b w:val="0"/>
                <w:bCs/>
                <w:sz w:val="20"/>
              </w:rPr>
              <w:t>var. tendenziali)</w:t>
            </w:r>
          </w:p>
        </w:tc>
      </w:tr>
      <w:tr w:rsidR="00D64A63" w:rsidRPr="00E32720" w14:paraId="7629FCA0" w14:textId="77777777" w:rsidTr="00F56611">
        <w:tblPrEx>
          <w:tblCellMar>
            <w:left w:w="70" w:type="dxa"/>
            <w:right w:w="70" w:type="dxa"/>
          </w:tblCellMar>
        </w:tblPrEx>
        <w:trPr>
          <w:trHeight w:hRule="exact" w:val="2835"/>
        </w:trPr>
        <w:tc>
          <w:tcPr>
            <w:tcW w:w="5992" w:type="dxa"/>
            <w:shd w:val="clear" w:color="auto" w:fill="F2F2F2"/>
            <w:vAlign w:val="bottom"/>
          </w:tcPr>
          <w:p w14:paraId="5641D597" w14:textId="29FC6F2F" w:rsidR="00D64A63" w:rsidRPr="00E32720" w:rsidRDefault="00F56611" w:rsidP="00A60319">
            <w:pPr>
              <w:spacing w:after="60" w:line="264" w:lineRule="auto"/>
              <w:ind w:left="7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423331" wp14:editId="63728314">
                  <wp:extent cx="3016250" cy="1651000"/>
                  <wp:effectExtent l="0" t="0" r="0" b="6350"/>
                  <wp:docPr id="7" name="Grafico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6BBD75D-D319-4949-A5CF-17C330DB51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211" w:type="dxa"/>
            <w:shd w:val="clear" w:color="auto" w:fill="F2F2F2"/>
            <w:vAlign w:val="bottom"/>
          </w:tcPr>
          <w:p w14:paraId="36ABD6E6" w14:textId="77777777" w:rsidR="00D64A63" w:rsidRPr="00E32720" w:rsidRDefault="00D64A63" w:rsidP="00A60319">
            <w:pPr>
              <w:spacing w:after="60" w:line="26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shd w:val="clear" w:color="auto" w:fill="F2F2F2"/>
            <w:vAlign w:val="bottom"/>
          </w:tcPr>
          <w:p w14:paraId="7960159C" w14:textId="4DFC52B9" w:rsidR="00D64A63" w:rsidRPr="00E32720" w:rsidRDefault="00E82061" w:rsidP="00A60319">
            <w:pPr>
              <w:pStyle w:val="01testoapprof"/>
              <w:tabs>
                <w:tab w:val="left" w:pos="51"/>
                <w:tab w:val="right" w:pos="8080"/>
              </w:tabs>
              <w:ind w:left="0" w:right="0"/>
              <w:jc w:val="left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3FE6523" wp14:editId="0A95EC69">
                  <wp:extent cx="2986405" cy="1700981"/>
                  <wp:effectExtent l="0" t="0" r="4445" b="0"/>
                  <wp:docPr id="3" name="Gra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EAD91D1-3639-447E-B30E-778812E316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D64A63" w:rsidRPr="00334D69" w14:paraId="13AB697A" w14:textId="77777777" w:rsidTr="00A60319">
        <w:trPr>
          <w:trHeight w:val="349"/>
        </w:trPr>
        <w:tc>
          <w:tcPr>
            <w:tcW w:w="5992" w:type="dxa"/>
            <w:shd w:val="clear" w:color="auto" w:fill="F2F2F2"/>
          </w:tcPr>
          <w:p w14:paraId="3F145159" w14:textId="0170C4E4" w:rsidR="00D64A63" w:rsidRPr="00E32720" w:rsidRDefault="00D64A63" w:rsidP="00907305">
            <w:pPr>
              <w:pStyle w:val="054tabella-figuranote"/>
              <w:tabs>
                <w:tab w:val="right" w:pos="8080"/>
              </w:tabs>
              <w:spacing w:before="0" w:after="60" w:line="264" w:lineRule="auto"/>
              <w:ind w:left="851" w:firstLine="0"/>
              <w:jc w:val="left"/>
              <w:rPr>
                <w:noProof/>
                <w:lang w:eastAsia="it-IT"/>
              </w:rPr>
            </w:pPr>
            <w:r w:rsidRPr="00E32720">
              <w:rPr>
                <w:noProof/>
                <w:lang w:eastAsia="it-IT"/>
              </w:rPr>
              <w:t>Fonte: Istat</w:t>
            </w:r>
          </w:p>
        </w:tc>
        <w:tc>
          <w:tcPr>
            <w:tcW w:w="211" w:type="dxa"/>
            <w:shd w:val="clear" w:color="auto" w:fill="F2F2F2"/>
          </w:tcPr>
          <w:p w14:paraId="0981A08C" w14:textId="77777777" w:rsidR="00D64A63" w:rsidRPr="00E32720" w:rsidRDefault="00D64A63" w:rsidP="00A60319">
            <w:pPr>
              <w:pStyle w:val="054tabella-figuranote"/>
              <w:tabs>
                <w:tab w:val="right" w:pos="8080"/>
              </w:tabs>
              <w:spacing w:before="0" w:after="60" w:line="264" w:lineRule="auto"/>
              <w:ind w:left="113" w:firstLine="0"/>
            </w:pPr>
          </w:p>
        </w:tc>
        <w:tc>
          <w:tcPr>
            <w:tcW w:w="5705" w:type="dxa"/>
            <w:shd w:val="clear" w:color="auto" w:fill="F2F2F2"/>
          </w:tcPr>
          <w:p w14:paraId="0D99B5BE" w14:textId="26C1C430" w:rsidR="009B1A72" w:rsidRDefault="00E2074D" w:rsidP="00A60319">
            <w:pPr>
              <w:pStyle w:val="054tabella-figuranote"/>
              <w:tabs>
                <w:tab w:val="right" w:pos="8080"/>
              </w:tabs>
              <w:spacing w:before="0" w:after="60" w:line="264" w:lineRule="auto"/>
              <w:ind w:left="0" w:firstLine="0"/>
              <w:jc w:val="left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Fonte: Eurostat</w:t>
            </w:r>
          </w:p>
          <w:p w14:paraId="0F282F4E" w14:textId="4047FE54" w:rsidR="00D64A63" w:rsidRPr="00334D69" w:rsidRDefault="00FD7A15" w:rsidP="009C5DB4">
            <w:pPr>
              <w:pStyle w:val="054tabella-figuranote"/>
              <w:tabs>
                <w:tab w:val="right" w:pos="8080"/>
              </w:tabs>
              <w:spacing w:before="0" w:after="60" w:line="264" w:lineRule="auto"/>
              <w:ind w:left="0" w:firstLine="0"/>
              <w:jc w:val="left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*</w:t>
            </w:r>
            <w:r w:rsidR="00131706" w:rsidRPr="00131706">
              <w:rPr>
                <w:noProof/>
                <w:lang w:eastAsia="it-IT"/>
              </w:rPr>
              <w:t>Calcolata al netto dell'energia, degli alimentari e tabacchi.</w:t>
            </w:r>
          </w:p>
        </w:tc>
      </w:tr>
    </w:tbl>
    <w:p w14:paraId="12EBFE73" w14:textId="0C149B99" w:rsidR="009902C2" w:rsidRPr="002C2B7E" w:rsidRDefault="009902C2" w:rsidP="00392191">
      <w:pPr>
        <w:spacing w:after="60" w:line="264" w:lineRule="auto"/>
        <w:rPr>
          <w:rFonts w:ascii="Arial" w:hAnsi="Arial" w:cs="Arial"/>
          <w:b/>
          <w:bCs/>
          <w:sz w:val="24"/>
          <w:szCs w:val="20"/>
        </w:rPr>
      </w:pPr>
      <w:r w:rsidRPr="002C2B7E">
        <w:rPr>
          <w:rFonts w:ascii="Arial" w:hAnsi="Arial" w:cs="Arial"/>
          <w:b/>
          <w:bCs/>
          <w:sz w:val="24"/>
          <w:szCs w:val="20"/>
        </w:rPr>
        <w:t>Prezzi</w:t>
      </w:r>
    </w:p>
    <w:p w14:paraId="5F124DC2" w14:textId="7FC0F578" w:rsidR="00FC7578" w:rsidRDefault="00B8275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8275E">
        <w:rPr>
          <w:rFonts w:ascii="Arial" w:hAnsi="Arial"/>
          <w:spacing w:val="-3"/>
          <w:sz w:val="20"/>
        </w:rPr>
        <w:t>In base alla stima preliminare, a gennaio</w:t>
      </w:r>
      <w:r w:rsidR="00BD2F70">
        <w:rPr>
          <w:rFonts w:ascii="Arial" w:hAnsi="Arial"/>
          <w:spacing w:val="-3"/>
          <w:sz w:val="20"/>
        </w:rPr>
        <w:t>,</w:t>
      </w:r>
      <w:r w:rsidRPr="00B8275E">
        <w:rPr>
          <w:rFonts w:ascii="Arial" w:hAnsi="Arial"/>
          <w:spacing w:val="-3"/>
          <w:sz w:val="20"/>
        </w:rPr>
        <w:t xml:space="preserve"> la variazione tendenziale dell’</w:t>
      </w:r>
      <w:hyperlink r:id="rId29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indice per l’intera collettività</w:t>
        </w:r>
      </w:hyperlink>
      <w:r w:rsidRPr="00B8275E">
        <w:rPr>
          <w:rFonts w:ascii="Arial" w:hAnsi="Arial"/>
          <w:spacing w:val="-3"/>
          <w:sz w:val="20"/>
        </w:rPr>
        <w:t xml:space="preserve"> (NIC) è risultata pari a 10,1% (da 11,6% di dicembre). Il rallentamento è </w:t>
      </w:r>
      <w:r w:rsidR="00795A1E">
        <w:rPr>
          <w:rFonts w:ascii="Arial" w:hAnsi="Arial"/>
          <w:spacing w:val="-3"/>
          <w:sz w:val="20"/>
        </w:rPr>
        <w:t xml:space="preserve">stato dovuto </w:t>
      </w:r>
      <w:r w:rsidRPr="00B8275E">
        <w:rPr>
          <w:rFonts w:ascii="Arial" w:hAnsi="Arial"/>
          <w:spacing w:val="-3"/>
          <w:sz w:val="20"/>
        </w:rPr>
        <w:t xml:space="preserve">in particolare ai prezzi dei beni energetici regolamentati che </w:t>
      </w:r>
      <w:r w:rsidR="00FC7578">
        <w:rPr>
          <w:rFonts w:ascii="Arial" w:hAnsi="Arial"/>
          <w:spacing w:val="-3"/>
          <w:sz w:val="20"/>
        </w:rPr>
        <w:t>hanno registrat</w:t>
      </w:r>
      <w:r w:rsidRPr="00B8275E">
        <w:rPr>
          <w:rFonts w:ascii="Arial" w:hAnsi="Arial"/>
          <w:spacing w:val="-3"/>
          <w:sz w:val="20"/>
        </w:rPr>
        <w:t xml:space="preserve">o la prima variazione negativa (-10,9% </w:t>
      </w:r>
      <w:r w:rsidR="00BD2F70">
        <w:rPr>
          <w:rFonts w:ascii="Arial" w:hAnsi="Arial"/>
          <w:spacing w:val="-3"/>
          <w:sz w:val="20"/>
        </w:rPr>
        <w:t>da +70,2% di dicembre</w:t>
      </w:r>
      <w:r w:rsidRPr="00B8275E">
        <w:rPr>
          <w:rFonts w:ascii="Arial" w:hAnsi="Arial"/>
          <w:spacing w:val="-3"/>
          <w:sz w:val="20"/>
        </w:rPr>
        <w:t xml:space="preserve">) da marzo 2021. </w:t>
      </w:r>
      <w:r w:rsidR="00FC7578">
        <w:rPr>
          <w:rFonts w:ascii="Arial" w:hAnsi="Arial"/>
          <w:spacing w:val="-3"/>
          <w:sz w:val="20"/>
        </w:rPr>
        <w:t>Il dato sconta la</w:t>
      </w:r>
      <w:r w:rsidRPr="00B8275E">
        <w:rPr>
          <w:rFonts w:ascii="Arial" w:hAnsi="Arial"/>
          <w:spacing w:val="-3"/>
          <w:sz w:val="20"/>
        </w:rPr>
        <w:t xml:space="preserve"> decisa flessione del prezzo del gas che è stata immediatamente recepita dall’autorità energetica rimodulando le tariffe per la fascia di maggior tutela. In misura più lieve </w:t>
      </w:r>
      <w:r w:rsidR="00795A1E">
        <w:rPr>
          <w:rFonts w:ascii="Arial" w:hAnsi="Arial"/>
          <w:spacing w:val="-3"/>
          <w:sz w:val="20"/>
        </w:rPr>
        <w:t xml:space="preserve">è </w:t>
      </w:r>
      <w:r w:rsidRPr="00B8275E">
        <w:rPr>
          <w:rFonts w:ascii="Arial" w:hAnsi="Arial"/>
          <w:spacing w:val="-3"/>
          <w:sz w:val="20"/>
        </w:rPr>
        <w:t>rallenta</w:t>
      </w:r>
      <w:r w:rsidR="00795A1E">
        <w:rPr>
          <w:rFonts w:ascii="Arial" w:hAnsi="Arial"/>
          <w:spacing w:val="-3"/>
          <w:sz w:val="20"/>
        </w:rPr>
        <w:t>ta</w:t>
      </w:r>
      <w:r w:rsidRPr="00B8275E">
        <w:rPr>
          <w:rFonts w:ascii="Arial" w:hAnsi="Arial"/>
          <w:spacing w:val="-3"/>
          <w:sz w:val="20"/>
        </w:rPr>
        <w:t xml:space="preserve"> anche la componente dei prezzi dei beni non regolamentati (</w:t>
      </w:r>
      <w:r w:rsidR="008808FE">
        <w:rPr>
          <w:rFonts w:ascii="Arial" w:hAnsi="Arial"/>
          <w:spacing w:val="-3"/>
          <w:sz w:val="20"/>
        </w:rPr>
        <w:t>+59,6% da +63,3%), che include</w:t>
      </w:r>
      <w:r w:rsidRPr="00B8275E">
        <w:rPr>
          <w:rFonts w:ascii="Arial" w:hAnsi="Arial"/>
          <w:spacing w:val="-3"/>
          <w:sz w:val="20"/>
        </w:rPr>
        <w:t xml:space="preserve"> le decisioni di policy sulle</w:t>
      </w:r>
      <w:r w:rsidR="00795A1E">
        <w:rPr>
          <w:rFonts w:ascii="Arial" w:hAnsi="Arial"/>
          <w:spacing w:val="-3"/>
          <w:sz w:val="20"/>
        </w:rPr>
        <w:t xml:space="preserve"> accise dei carburanti. </w:t>
      </w:r>
    </w:p>
    <w:p w14:paraId="0983F82E" w14:textId="5E2D5FB7" w:rsidR="00B8275E" w:rsidRPr="00B8275E" w:rsidRDefault="00795A1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lastRenderedPageBreak/>
        <w:t>La</w:t>
      </w:r>
      <w:r w:rsidR="00B8275E" w:rsidRPr="00B8275E">
        <w:rPr>
          <w:rFonts w:ascii="Arial" w:hAnsi="Arial"/>
          <w:spacing w:val="-3"/>
          <w:sz w:val="20"/>
        </w:rPr>
        <w:t xml:space="preserve"> dinamica inflat</w:t>
      </w:r>
      <w:r w:rsidR="00352C57">
        <w:rPr>
          <w:rFonts w:ascii="Arial" w:hAnsi="Arial"/>
          <w:spacing w:val="-3"/>
          <w:sz w:val="20"/>
        </w:rPr>
        <w:t>t</w:t>
      </w:r>
      <w:r w:rsidR="00B8275E" w:rsidRPr="00B8275E">
        <w:rPr>
          <w:rFonts w:ascii="Arial" w:hAnsi="Arial"/>
          <w:spacing w:val="-3"/>
          <w:sz w:val="20"/>
        </w:rPr>
        <w:t xml:space="preserve">iva dei beni alimentari non lavorati </w:t>
      </w:r>
      <w:r>
        <w:rPr>
          <w:rFonts w:ascii="Arial" w:hAnsi="Arial"/>
          <w:spacing w:val="-3"/>
          <w:sz w:val="20"/>
        </w:rPr>
        <w:t>ha contribuito</w:t>
      </w:r>
      <w:r w:rsidR="00B8275E" w:rsidRPr="00B8275E">
        <w:rPr>
          <w:rFonts w:ascii="Arial" w:hAnsi="Arial"/>
          <w:spacing w:val="-3"/>
          <w:sz w:val="20"/>
        </w:rPr>
        <w:t xml:space="preserve"> </w:t>
      </w:r>
      <w:r w:rsidR="00C734B6">
        <w:rPr>
          <w:rFonts w:ascii="Arial" w:hAnsi="Arial"/>
          <w:spacing w:val="-3"/>
          <w:sz w:val="20"/>
        </w:rPr>
        <w:t>alla moderazione</w:t>
      </w:r>
      <w:r w:rsidR="00B8275E" w:rsidRPr="00B8275E"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3"/>
          <w:sz w:val="20"/>
        </w:rPr>
        <w:t xml:space="preserve">dell’inflazione </w:t>
      </w:r>
      <w:r w:rsidR="00B8275E" w:rsidRPr="00B8275E">
        <w:rPr>
          <w:rFonts w:ascii="Arial" w:hAnsi="Arial"/>
          <w:spacing w:val="-3"/>
          <w:sz w:val="20"/>
        </w:rPr>
        <w:t xml:space="preserve">(+8,0% da +9,5%). Nell’insieme, la componente dei prezzi relativi ai beni di consumo </w:t>
      </w:r>
      <w:r w:rsidR="008D32A1">
        <w:rPr>
          <w:rFonts w:ascii="Arial" w:hAnsi="Arial"/>
          <w:spacing w:val="-3"/>
          <w:sz w:val="20"/>
        </w:rPr>
        <w:t>ha mostrato una decelerazione</w:t>
      </w:r>
      <w:r w:rsidR="00B8275E" w:rsidRPr="00B8275E">
        <w:rPr>
          <w:rFonts w:ascii="Arial" w:hAnsi="Arial"/>
          <w:spacing w:val="-3"/>
          <w:sz w:val="20"/>
        </w:rPr>
        <w:t xml:space="preserve">, </w:t>
      </w:r>
      <w:r w:rsidR="008D32A1">
        <w:rPr>
          <w:rFonts w:ascii="Arial" w:hAnsi="Arial"/>
          <w:spacing w:val="-3"/>
          <w:sz w:val="20"/>
        </w:rPr>
        <w:t>a eccezione dei</w:t>
      </w:r>
      <w:r w:rsidR="00BD2F70">
        <w:rPr>
          <w:rFonts w:ascii="Arial" w:hAnsi="Arial"/>
          <w:spacing w:val="-3"/>
          <w:sz w:val="20"/>
        </w:rPr>
        <w:t xml:space="preserve"> listini</w:t>
      </w:r>
      <w:r w:rsidR="00B8275E" w:rsidRPr="00B8275E">
        <w:rPr>
          <w:rFonts w:ascii="Arial" w:hAnsi="Arial"/>
          <w:spacing w:val="-3"/>
          <w:sz w:val="20"/>
        </w:rPr>
        <w:t xml:space="preserve"> dei beni non durevoli </w:t>
      </w:r>
      <w:r w:rsidR="008D32A1">
        <w:rPr>
          <w:rFonts w:ascii="Arial" w:hAnsi="Arial"/>
          <w:spacing w:val="-3"/>
          <w:sz w:val="20"/>
        </w:rPr>
        <w:t>in</w:t>
      </w:r>
      <w:r w:rsidR="00B8275E" w:rsidRPr="00B8275E">
        <w:rPr>
          <w:rFonts w:ascii="Arial" w:hAnsi="Arial"/>
          <w:spacing w:val="-3"/>
          <w:sz w:val="20"/>
        </w:rPr>
        <w:t xml:space="preserve"> marcato aumento (</w:t>
      </w:r>
      <w:r w:rsidR="008D32A1">
        <w:rPr>
          <w:rFonts w:ascii="Arial" w:hAnsi="Arial"/>
          <w:spacing w:val="-3"/>
          <w:sz w:val="20"/>
        </w:rPr>
        <w:t>+</w:t>
      </w:r>
      <w:r w:rsidR="00B8275E" w:rsidRPr="00B8275E">
        <w:rPr>
          <w:rFonts w:ascii="Arial" w:hAnsi="Arial"/>
          <w:spacing w:val="-3"/>
          <w:sz w:val="20"/>
        </w:rPr>
        <w:t xml:space="preserve">6,8% da </w:t>
      </w:r>
      <w:r w:rsidR="008D32A1">
        <w:rPr>
          <w:rFonts w:ascii="Arial" w:hAnsi="Arial"/>
          <w:spacing w:val="-3"/>
          <w:sz w:val="20"/>
        </w:rPr>
        <w:t>+</w:t>
      </w:r>
      <w:r w:rsidR="00B8275E" w:rsidRPr="00B8275E">
        <w:rPr>
          <w:rFonts w:ascii="Arial" w:hAnsi="Arial"/>
          <w:spacing w:val="-3"/>
          <w:sz w:val="20"/>
        </w:rPr>
        <w:t xml:space="preserve">6,1%). La dinamica dei prezzi dei servizi </w:t>
      </w:r>
      <w:r w:rsidR="008D32A1">
        <w:rPr>
          <w:rFonts w:ascii="Arial" w:hAnsi="Arial"/>
          <w:spacing w:val="-3"/>
          <w:sz w:val="20"/>
        </w:rPr>
        <w:t xml:space="preserve">ha </w:t>
      </w:r>
      <w:r w:rsidR="0010348F">
        <w:rPr>
          <w:rFonts w:ascii="Arial" w:hAnsi="Arial"/>
          <w:spacing w:val="-3"/>
          <w:sz w:val="20"/>
        </w:rPr>
        <w:t>ac</w:t>
      </w:r>
      <w:r w:rsidR="008D32A1">
        <w:rPr>
          <w:rFonts w:ascii="Arial" w:hAnsi="Arial"/>
          <w:spacing w:val="-3"/>
          <w:sz w:val="20"/>
        </w:rPr>
        <w:t>celerato</w:t>
      </w:r>
      <w:r w:rsidR="0010348F">
        <w:rPr>
          <w:rFonts w:ascii="Arial" w:hAnsi="Arial"/>
          <w:spacing w:val="-3"/>
          <w:sz w:val="20"/>
        </w:rPr>
        <w:t xml:space="preserve"> debolmente</w:t>
      </w:r>
      <w:r w:rsidR="00B8275E" w:rsidRPr="00B8275E">
        <w:rPr>
          <w:rFonts w:ascii="Arial" w:hAnsi="Arial"/>
          <w:spacing w:val="-3"/>
          <w:sz w:val="20"/>
        </w:rPr>
        <w:t xml:space="preserve"> (+4,2% da +4,1%) </w:t>
      </w:r>
      <w:r w:rsidR="0010348F">
        <w:rPr>
          <w:rFonts w:ascii="Arial" w:hAnsi="Arial"/>
          <w:spacing w:val="-3"/>
          <w:sz w:val="20"/>
        </w:rPr>
        <w:t>sostenuta</w:t>
      </w:r>
      <w:r w:rsidR="003D1D45">
        <w:rPr>
          <w:rFonts w:ascii="Arial" w:hAnsi="Arial"/>
          <w:spacing w:val="-3"/>
          <w:sz w:val="20"/>
        </w:rPr>
        <w:t xml:space="preserve"> </w:t>
      </w:r>
      <w:r w:rsidR="008D32A1">
        <w:rPr>
          <w:rFonts w:ascii="Arial" w:hAnsi="Arial"/>
          <w:spacing w:val="-3"/>
          <w:sz w:val="20"/>
        </w:rPr>
        <w:t>d</w:t>
      </w:r>
      <w:r w:rsidR="00352C57">
        <w:rPr>
          <w:rFonts w:ascii="Arial" w:hAnsi="Arial"/>
          <w:spacing w:val="-3"/>
          <w:sz w:val="20"/>
        </w:rPr>
        <w:t>a</w:t>
      </w:r>
      <w:r w:rsidR="008D32A1">
        <w:rPr>
          <w:rFonts w:ascii="Arial" w:hAnsi="Arial"/>
          <w:spacing w:val="-3"/>
          <w:sz w:val="20"/>
        </w:rPr>
        <w:t xml:space="preserve">lla </w:t>
      </w:r>
      <w:r w:rsidR="00B8275E" w:rsidRPr="00B8275E">
        <w:rPr>
          <w:rFonts w:ascii="Arial" w:hAnsi="Arial"/>
          <w:spacing w:val="-3"/>
          <w:sz w:val="20"/>
        </w:rPr>
        <w:t xml:space="preserve">componente dei servizi relativi all’abitazione </w:t>
      </w:r>
      <w:r w:rsidR="008D32A1">
        <w:rPr>
          <w:rFonts w:ascii="Arial" w:hAnsi="Arial"/>
          <w:spacing w:val="-3"/>
          <w:sz w:val="20"/>
        </w:rPr>
        <w:t xml:space="preserve">che ha mostrato una </w:t>
      </w:r>
      <w:r w:rsidR="0010348F">
        <w:rPr>
          <w:rFonts w:ascii="Arial" w:hAnsi="Arial"/>
          <w:spacing w:val="-3"/>
          <w:sz w:val="20"/>
        </w:rPr>
        <w:t>crescita</w:t>
      </w:r>
      <w:r w:rsidR="003D1D45">
        <w:rPr>
          <w:rFonts w:ascii="Arial" w:hAnsi="Arial"/>
          <w:spacing w:val="-3"/>
          <w:sz w:val="20"/>
        </w:rPr>
        <w:t xml:space="preserve"> </w:t>
      </w:r>
      <w:r w:rsidR="00B8275E" w:rsidRPr="00B8275E">
        <w:rPr>
          <w:rFonts w:ascii="Arial" w:hAnsi="Arial"/>
          <w:spacing w:val="-3"/>
          <w:sz w:val="20"/>
        </w:rPr>
        <w:t>(3,2% da 2,1%).</w:t>
      </w:r>
    </w:p>
    <w:p w14:paraId="26D4BE20" w14:textId="7D6B5C9D" w:rsidR="00B8275E" w:rsidRPr="00B8275E" w:rsidRDefault="00B8275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8275E">
        <w:rPr>
          <w:rFonts w:ascii="Arial" w:hAnsi="Arial"/>
          <w:spacing w:val="-3"/>
          <w:sz w:val="20"/>
        </w:rPr>
        <w:t>A gennaio, il differenziale per l’</w:t>
      </w:r>
      <w:hyperlink r:id="rId30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indice armonizzato dei prezzi al consumo</w:t>
        </w:r>
      </w:hyperlink>
      <w:r w:rsidRPr="00B8275E">
        <w:rPr>
          <w:rFonts w:ascii="Arial" w:hAnsi="Arial"/>
          <w:spacing w:val="-3"/>
          <w:sz w:val="20"/>
        </w:rPr>
        <w:t xml:space="preserve"> (IPCA) tra </w:t>
      </w:r>
      <w:r w:rsidR="008D32A1">
        <w:rPr>
          <w:rFonts w:ascii="Arial" w:hAnsi="Arial"/>
          <w:spacing w:val="-3"/>
          <w:sz w:val="20"/>
        </w:rPr>
        <w:t>l’Italia</w:t>
      </w:r>
      <w:r w:rsidRPr="00B8275E">
        <w:rPr>
          <w:rFonts w:ascii="Arial" w:hAnsi="Arial"/>
          <w:spacing w:val="-3"/>
          <w:sz w:val="20"/>
        </w:rPr>
        <w:t xml:space="preserve"> e l’area euro</w:t>
      </w:r>
      <w:r w:rsidR="00C734B6">
        <w:rPr>
          <w:rFonts w:ascii="Arial" w:hAnsi="Arial"/>
          <w:spacing w:val="-3"/>
          <w:sz w:val="20"/>
        </w:rPr>
        <w:t>,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D32A1">
        <w:rPr>
          <w:rFonts w:ascii="Arial" w:hAnsi="Arial"/>
          <w:spacing w:val="-3"/>
          <w:sz w:val="20"/>
        </w:rPr>
        <w:t>pur rimanendo positivo</w:t>
      </w:r>
      <w:r w:rsidR="00C734B6">
        <w:rPr>
          <w:rFonts w:ascii="Arial" w:hAnsi="Arial"/>
          <w:spacing w:val="-3"/>
          <w:sz w:val="20"/>
        </w:rPr>
        <w:t>,</w:t>
      </w:r>
      <w:r w:rsidR="008D32A1">
        <w:rPr>
          <w:rFonts w:ascii="Arial" w:hAnsi="Arial"/>
          <w:spacing w:val="-3"/>
          <w:sz w:val="20"/>
        </w:rPr>
        <w:t xml:space="preserve"> è diminuito rispetto a dicembre </w:t>
      </w:r>
      <w:r w:rsidRPr="00B8275E">
        <w:rPr>
          <w:rFonts w:ascii="Arial" w:hAnsi="Arial"/>
          <w:spacing w:val="-3"/>
          <w:sz w:val="20"/>
        </w:rPr>
        <w:t>(2,4 punti percentuali</w:t>
      </w:r>
      <w:r w:rsidR="008D32A1">
        <w:rPr>
          <w:rFonts w:ascii="Arial" w:hAnsi="Arial"/>
          <w:spacing w:val="-3"/>
          <w:sz w:val="20"/>
        </w:rPr>
        <w:t xml:space="preserve"> da 3,1</w:t>
      </w:r>
      <w:r w:rsidRPr="00B8275E">
        <w:rPr>
          <w:rFonts w:ascii="Arial" w:hAnsi="Arial"/>
          <w:spacing w:val="-3"/>
          <w:sz w:val="20"/>
        </w:rPr>
        <w:t>). La componente “core” dell’indice</w:t>
      </w:r>
      <w:r w:rsidR="00352C57">
        <w:rPr>
          <w:rFonts w:ascii="Arial" w:hAnsi="Arial"/>
          <w:spacing w:val="-3"/>
          <w:sz w:val="20"/>
        </w:rPr>
        <w:t xml:space="preserve"> – </w:t>
      </w:r>
      <w:r w:rsidRPr="00B8275E">
        <w:rPr>
          <w:rFonts w:ascii="Arial" w:hAnsi="Arial"/>
          <w:spacing w:val="-3"/>
          <w:sz w:val="20"/>
        </w:rPr>
        <w:t xml:space="preserve"> definita al netto dei prezzi dell’energia, degli alimentari e tabacchi</w:t>
      </w:r>
      <w:r w:rsidR="00352C57">
        <w:rPr>
          <w:rFonts w:ascii="Arial" w:hAnsi="Arial"/>
          <w:spacing w:val="-3"/>
          <w:sz w:val="20"/>
        </w:rPr>
        <w:t xml:space="preserve"> – 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D32A1">
        <w:rPr>
          <w:rFonts w:ascii="Arial" w:hAnsi="Arial"/>
          <w:spacing w:val="-3"/>
          <w:sz w:val="20"/>
        </w:rPr>
        <w:t>ha mostrato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D32A1">
        <w:rPr>
          <w:rFonts w:ascii="Arial" w:hAnsi="Arial"/>
          <w:spacing w:val="-3"/>
          <w:sz w:val="20"/>
        </w:rPr>
        <w:t>all’inizio di quest’anno</w:t>
      </w:r>
      <w:r w:rsidRPr="00B8275E">
        <w:rPr>
          <w:rFonts w:ascii="Arial" w:hAnsi="Arial"/>
          <w:spacing w:val="-3"/>
          <w:sz w:val="20"/>
        </w:rPr>
        <w:t xml:space="preserve"> una variazione su base annua in </w:t>
      </w:r>
      <w:r w:rsidR="008D32A1">
        <w:rPr>
          <w:rFonts w:ascii="Arial" w:hAnsi="Arial"/>
          <w:spacing w:val="-3"/>
          <w:sz w:val="20"/>
        </w:rPr>
        <w:t>accelerazione</w:t>
      </w:r>
      <w:r w:rsidRPr="00B8275E">
        <w:rPr>
          <w:rFonts w:ascii="Arial" w:hAnsi="Arial"/>
          <w:spacing w:val="-3"/>
          <w:sz w:val="20"/>
        </w:rPr>
        <w:t xml:space="preserve"> rispetto </w:t>
      </w:r>
      <w:r w:rsidR="008D32A1">
        <w:rPr>
          <w:rFonts w:ascii="Arial" w:hAnsi="Arial"/>
          <w:spacing w:val="-3"/>
          <w:sz w:val="20"/>
        </w:rPr>
        <w:t>a dicembre</w:t>
      </w:r>
      <w:r w:rsidRPr="00B8275E">
        <w:rPr>
          <w:rFonts w:ascii="Arial" w:hAnsi="Arial"/>
          <w:spacing w:val="-3"/>
          <w:sz w:val="20"/>
        </w:rPr>
        <w:t xml:space="preserve"> e pari a 5,4%</w:t>
      </w:r>
      <w:r w:rsidR="008808FE">
        <w:rPr>
          <w:rFonts w:ascii="Arial" w:hAnsi="Arial"/>
          <w:spacing w:val="-3"/>
          <w:sz w:val="20"/>
        </w:rPr>
        <w:t xml:space="preserve"> (+5,2% il dato per la media dell’area euro).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808FE">
        <w:rPr>
          <w:rFonts w:ascii="Arial" w:hAnsi="Arial"/>
          <w:spacing w:val="-3"/>
          <w:sz w:val="20"/>
        </w:rPr>
        <w:t>P</w:t>
      </w:r>
      <w:r w:rsidR="00352C57" w:rsidRPr="00DB1696">
        <w:rPr>
          <w:rFonts w:ascii="Arial" w:hAnsi="Arial"/>
          <w:spacing w:val="-3"/>
          <w:sz w:val="20"/>
        </w:rPr>
        <w:t xml:space="preserve">er la prima volta da febbraio 2021 </w:t>
      </w:r>
      <w:r w:rsidR="00352C57">
        <w:rPr>
          <w:rFonts w:ascii="Arial" w:hAnsi="Arial"/>
          <w:spacing w:val="-3"/>
          <w:sz w:val="20"/>
        </w:rPr>
        <w:t xml:space="preserve">si </w:t>
      </w:r>
      <w:r w:rsidR="008808FE">
        <w:rPr>
          <w:rFonts w:ascii="Arial" w:hAnsi="Arial"/>
          <w:spacing w:val="-3"/>
          <w:sz w:val="20"/>
        </w:rPr>
        <w:t xml:space="preserve">è </w:t>
      </w:r>
      <w:r w:rsidRPr="00DB1696">
        <w:rPr>
          <w:rFonts w:ascii="Arial" w:hAnsi="Arial"/>
          <w:spacing w:val="-3"/>
          <w:sz w:val="20"/>
        </w:rPr>
        <w:t>registra</w:t>
      </w:r>
      <w:r w:rsidR="008808FE">
        <w:rPr>
          <w:rFonts w:ascii="Arial" w:hAnsi="Arial"/>
          <w:spacing w:val="-3"/>
          <w:sz w:val="20"/>
        </w:rPr>
        <w:t>to, dunque,</w:t>
      </w:r>
      <w:r w:rsidRPr="00DB1696">
        <w:rPr>
          <w:rFonts w:ascii="Arial" w:hAnsi="Arial"/>
          <w:spacing w:val="-3"/>
          <w:sz w:val="20"/>
        </w:rPr>
        <w:t xml:space="preserve"> un</w:t>
      </w:r>
      <w:r w:rsidRPr="00B8275E">
        <w:rPr>
          <w:rFonts w:ascii="Arial" w:hAnsi="Arial"/>
          <w:spacing w:val="-3"/>
          <w:sz w:val="20"/>
        </w:rPr>
        <w:t xml:space="preserve"> differenziale positivo (0,2 p.p.) </w:t>
      </w:r>
      <w:r w:rsidR="006E4F7A">
        <w:rPr>
          <w:rFonts w:ascii="Arial" w:hAnsi="Arial"/>
          <w:spacing w:val="-3"/>
          <w:sz w:val="20"/>
        </w:rPr>
        <w:t xml:space="preserve">anche per le componenti dell’indice meno volatili </w:t>
      </w:r>
      <w:r w:rsidRPr="00B8275E">
        <w:rPr>
          <w:rFonts w:ascii="Arial" w:hAnsi="Arial"/>
          <w:spacing w:val="-3"/>
          <w:sz w:val="20"/>
        </w:rPr>
        <w:t xml:space="preserve">a svantaggio della competitività </w:t>
      </w:r>
      <w:r w:rsidR="008D32A1">
        <w:rPr>
          <w:rFonts w:ascii="Arial" w:hAnsi="Arial"/>
          <w:spacing w:val="-3"/>
          <w:sz w:val="20"/>
        </w:rPr>
        <w:t>italiana</w:t>
      </w:r>
      <w:r w:rsidRPr="00B8275E">
        <w:rPr>
          <w:rFonts w:ascii="Arial" w:hAnsi="Arial"/>
          <w:spacing w:val="-3"/>
          <w:sz w:val="20"/>
        </w:rPr>
        <w:t xml:space="preserve"> (Figura 6).</w:t>
      </w:r>
    </w:p>
    <w:p w14:paraId="4A8E9B0E" w14:textId="3904011D" w:rsidR="00B8275E" w:rsidRPr="00B8275E" w:rsidRDefault="00FD751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L</w:t>
      </w:r>
      <w:r w:rsidR="00B8275E" w:rsidRPr="00B8275E">
        <w:rPr>
          <w:rFonts w:ascii="Arial" w:hAnsi="Arial"/>
          <w:spacing w:val="-3"/>
          <w:sz w:val="20"/>
        </w:rPr>
        <w:t>’indice mensile delle retribuzioni contrattuali</w:t>
      </w:r>
      <w:r w:rsidR="008D32A1">
        <w:rPr>
          <w:rFonts w:ascii="Arial" w:hAnsi="Arial"/>
          <w:spacing w:val="-3"/>
          <w:sz w:val="20"/>
        </w:rPr>
        <w:t xml:space="preserve"> per il 2022 ha</w:t>
      </w:r>
      <w:r w:rsidR="00F14BAA">
        <w:rPr>
          <w:rFonts w:ascii="Arial" w:hAnsi="Arial"/>
          <w:spacing w:val="-3"/>
          <w:sz w:val="20"/>
        </w:rPr>
        <w:t xml:space="preserve"> mostrato una dinamica moderata (+</w:t>
      </w:r>
      <w:r w:rsidR="00F14BAA" w:rsidRPr="00B8275E">
        <w:rPr>
          <w:rFonts w:ascii="Arial" w:hAnsi="Arial"/>
          <w:spacing w:val="-3"/>
          <w:sz w:val="20"/>
        </w:rPr>
        <w:t>1,1</w:t>
      </w:r>
      <w:r w:rsidR="00F14BAA">
        <w:rPr>
          <w:rFonts w:ascii="Arial" w:hAnsi="Arial"/>
          <w:spacing w:val="-3"/>
          <w:sz w:val="20"/>
        </w:rPr>
        <w:t>%) e ha</w:t>
      </w:r>
      <w:r w:rsidR="008D32A1">
        <w:rPr>
          <w:rFonts w:ascii="Arial" w:hAnsi="Arial"/>
          <w:spacing w:val="-3"/>
          <w:sz w:val="20"/>
        </w:rPr>
        <w:t xml:space="preserve"> mantenuto un ampio divario negativo rispetto all’IPCA (7,6 punti percentuali)</w:t>
      </w:r>
      <w:r w:rsidR="00841546">
        <w:rPr>
          <w:rFonts w:ascii="Arial" w:hAnsi="Arial"/>
          <w:spacing w:val="-3"/>
          <w:sz w:val="20"/>
        </w:rPr>
        <w:t>.</w:t>
      </w:r>
    </w:p>
    <w:p w14:paraId="5BDF4239" w14:textId="36D5BC5C" w:rsidR="00B8275E" w:rsidRPr="00B8275E" w:rsidRDefault="00B8275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8275E">
        <w:rPr>
          <w:rFonts w:ascii="Arial" w:hAnsi="Arial"/>
          <w:spacing w:val="-3"/>
          <w:sz w:val="20"/>
        </w:rPr>
        <w:t>A novembre</w:t>
      </w:r>
      <w:r w:rsidR="00841546">
        <w:rPr>
          <w:rFonts w:ascii="Arial" w:hAnsi="Arial"/>
          <w:spacing w:val="-3"/>
          <w:sz w:val="20"/>
        </w:rPr>
        <w:t>,</w:t>
      </w:r>
      <w:r w:rsidRPr="00B8275E">
        <w:rPr>
          <w:rFonts w:ascii="Arial" w:hAnsi="Arial"/>
          <w:spacing w:val="-3"/>
          <w:sz w:val="20"/>
        </w:rPr>
        <w:t xml:space="preserve"> si è </w:t>
      </w:r>
      <w:r w:rsidR="00312964">
        <w:rPr>
          <w:rFonts w:ascii="Arial" w:hAnsi="Arial"/>
          <w:spacing w:val="-3"/>
          <w:sz w:val="20"/>
        </w:rPr>
        <w:t>avuto</w:t>
      </w:r>
      <w:r w:rsidRPr="00B8275E">
        <w:rPr>
          <w:rFonts w:ascii="Arial" w:hAnsi="Arial"/>
          <w:spacing w:val="-3"/>
          <w:sz w:val="20"/>
        </w:rPr>
        <w:t xml:space="preserve"> un rallentamento su base tendenziale dei </w:t>
      </w:r>
      <w:hyperlink r:id="rId31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prezzi all’import</w:t>
        </w:r>
      </w:hyperlink>
      <w:r w:rsidRPr="00B8275E">
        <w:rPr>
          <w:rFonts w:ascii="Arial" w:hAnsi="Arial"/>
          <w:spacing w:val="-3"/>
          <w:sz w:val="20"/>
        </w:rPr>
        <w:t>, pa</w:t>
      </w:r>
      <w:r w:rsidR="00C734B6">
        <w:rPr>
          <w:rFonts w:ascii="Arial" w:hAnsi="Arial"/>
          <w:spacing w:val="-3"/>
          <w:sz w:val="20"/>
        </w:rPr>
        <w:t>ri a 13,6% (da 15,9% a</w:t>
      </w:r>
      <w:r w:rsidRPr="00B8275E">
        <w:rPr>
          <w:rFonts w:ascii="Arial" w:hAnsi="Arial"/>
          <w:spacing w:val="-3"/>
          <w:sz w:val="20"/>
        </w:rPr>
        <w:t xml:space="preserve"> ottobre) dovuto in particolare ai </w:t>
      </w:r>
      <w:r w:rsidR="00BD2F70">
        <w:rPr>
          <w:rFonts w:ascii="Arial" w:hAnsi="Arial"/>
          <w:spacing w:val="-3"/>
          <w:sz w:val="20"/>
        </w:rPr>
        <w:t xml:space="preserve">listini </w:t>
      </w:r>
      <w:r w:rsidRPr="00B8275E">
        <w:rPr>
          <w:rFonts w:ascii="Arial" w:hAnsi="Arial"/>
          <w:spacing w:val="-3"/>
          <w:sz w:val="20"/>
        </w:rPr>
        <w:t xml:space="preserve">degli energetici e dei beni di consumo importati. Nella fase della produzione, è proseguita a dicembre la crescita dei </w:t>
      </w:r>
      <w:hyperlink r:id="rId32" w:history="1">
        <w:r w:rsidRPr="00476707">
          <w:rPr>
            <w:rStyle w:val="Collegamentoipertestuale"/>
            <w:rFonts w:ascii="Arial" w:hAnsi="Arial" w:cs="Calibri"/>
            <w:spacing w:val="-3"/>
            <w:sz w:val="20"/>
          </w:rPr>
          <w:t>prezzi sul mercato interno</w:t>
        </w:r>
      </w:hyperlink>
      <w:r w:rsidRPr="00B8275E">
        <w:rPr>
          <w:rFonts w:ascii="Arial" w:hAnsi="Arial"/>
          <w:spacing w:val="-3"/>
          <w:sz w:val="20"/>
        </w:rPr>
        <w:t xml:space="preserve"> (39,2% da 35,7% la variazione tendenziale)</w:t>
      </w:r>
      <w:r w:rsidR="00DE4054">
        <w:rPr>
          <w:rFonts w:ascii="Arial" w:hAnsi="Arial"/>
          <w:spacing w:val="-3"/>
          <w:sz w:val="20"/>
        </w:rPr>
        <w:t>,</w:t>
      </w:r>
      <w:r w:rsidRPr="00B8275E">
        <w:rPr>
          <w:rFonts w:ascii="Arial" w:hAnsi="Arial"/>
          <w:spacing w:val="-3"/>
          <w:sz w:val="20"/>
        </w:rPr>
        <w:t xml:space="preserve"> spinti in prevalenza dalla componente energia. Il raggruppamento dei beni di produzione destinati al consumo</w:t>
      </w:r>
      <w:r w:rsidR="00841546">
        <w:rPr>
          <w:rFonts w:ascii="Arial" w:hAnsi="Arial"/>
          <w:spacing w:val="-3"/>
          <w:sz w:val="20"/>
        </w:rPr>
        <w:t xml:space="preserve"> ha </w:t>
      </w:r>
      <w:r w:rsidRPr="00B8275E">
        <w:rPr>
          <w:rFonts w:ascii="Arial" w:hAnsi="Arial"/>
          <w:spacing w:val="-3"/>
          <w:sz w:val="20"/>
        </w:rPr>
        <w:t>riporta</w:t>
      </w:r>
      <w:r w:rsidR="00841546">
        <w:rPr>
          <w:rFonts w:ascii="Arial" w:hAnsi="Arial"/>
          <w:spacing w:val="-3"/>
          <w:sz w:val="20"/>
        </w:rPr>
        <w:t>to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41546">
        <w:rPr>
          <w:rFonts w:ascii="Arial" w:hAnsi="Arial"/>
          <w:spacing w:val="-3"/>
          <w:sz w:val="20"/>
        </w:rPr>
        <w:t xml:space="preserve">al contrario una </w:t>
      </w:r>
      <w:r w:rsidR="00841546" w:rsidRPr="006B5039">
        <w:rPr>
          <w:rFonts w:ascii="Arial" w:hAnsi="Arial"/>
          <w:spacing w:val="-3"/>
          <w:sz w:val="20"/>
        </w:rPr>
        <w:t xml:space="preserve">moderazione </w:t>
      </w:r>
      <w:r w:rsidRPr="006B5039">
        <w:rPr>
          <w:rFonts w:ascii="Arial" w:hAnsi="Arial"/>
          <w:spacing w:val="-3"/>
          <w:sz w:val="20"/>
        </w:rPr>
        <w:t>(12,0%</w:t>
      </w:r>
      <w:r w:rsidR="00841546" w:rsidRPr="006B5039">
        <w:rPr>
          <w:rFonts w:ascii="Arial" w:hAnsi="Arial"/>
          <w:spacing w:val="-3"/>
          <w:sz w:val="20"/>
        </w:rPr>
        <w:t xml:space="preserve"> da</w:t>
      </w:r>
      <w:r w:rsidR="006B5039" w:rsidRPr="006B5039">
        <w:rPr>
          <w:rFonts w:ascii="Arial" w:hAnsi="Arial"/>
          <w:spacing w:val="-3"/>
          <w:sz w:val="20"/>
        </w:rPr>
        <w:t xml:space="preserve"> 12,2%</w:t>
      </w:r>
      <w:r w:rsidR="003C7D01">
        <w:rPr>
          <w:rFonts w:ascii="Arial" w:hAnsi="Arial"/>
          <w:spacing w:val="-3"/>
          <w:sz w:val="20"/>
        </w:rPr>
        <w:t>)</w:t>
      </w:r>
      <w:r w:rsidRPr="006B5039">
        <w:rPr>
          <w:rFonts w:ascii="Arial" w:hAnsi="Arial"/>
          <w:spacing w:val="-3"/>
          <w:sz w:val="20"/>
        </w:rPr>
        <w:t>.</w:t>
      </w:r>
      <w:r w:rsidRPr="00B8275E">
        <w:rPr>
          <w:rFonts w:ascii="Arial" w:hAnsi="Arial"/>
          <w:spacing w:val="-3"/>
          <w:sz w:val="20"/>
        </w:rPr>
        <w:t xml:space="preserve"> </w:t>
      </w:r>
    </w:p>
    <w:p w14:paraId="1EFC7241" w14:textId="582341BE" w:rsidR="00B8275E" w:rsidRPr="00B8275E" w:rsidRDefault="00B8275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8275E">
        <w:rPr>
          <w:rFonts w:ascii="Arial" w:hAnsi="Arial"/>
          <w:spacing w:val="-3"/>
          <w:sz w:val="20"/>
        </w:rPr>
        <w:t>La stretta monetaria della BCE e il conseguente aumento dei tassi di interesse, unita al rallentamento dei prezzi dei materiali, hanno frenato nel terzo trimestre 2022 la crescita</w:t>
      </w:r>
      <w:r w:rsidR="00DE4054">
        <w:rPr>
          <w:rFonts w:ascii="Arial" w:hAnsi="Arial"/>
          <w:spacing w:val="-3"/>
          <w:sz w:val="20"/>
        </w:rPr>
        <w:t xml:space="preserve"> </w:t>
      </w:r>
      <w:r w:rsidR="00DE4054" w:rsidRPr="00A46259">
        <w:rPr>
          <w:rFonts w:ascii="Arial" w:hAnsi="Arial"/>
          <w:spacing w:val="-3"/>
          <w:sz w:val="20"/>
        </w:rPr>
        <w:t>congiunturale</w:t>
      </w:r>
      <w:r w:rsidR="006E4F7A">
        <w:rPr>
          <w:rFonts w:ascii="Arial" w:hAnsi="Arial"/>
          <w:spacing w:val="-3"/>
          <w:sz w:val="20"/>
        </w:rPr>
        <w:t xml:space="preserve"> </w:t>
      </w:r>
      <w:r w:rsidRPr="00B8275E">
        <w:rPr>
          <w:rFonts w:ascii="Arial" w:hAnsi="Arial"/>
          <w:spacing w:val="-3"/>
          <w:sz w:val="20"/>
        </w:rPr>
        <w:t>dei prezzi dell</w:t>
      </w:r>
      <w:r w:rsidR="00BD2F70">
        <w:rPr>
          <w:rFonts w:ascii="Arial" w:hAnsi="Arial"/>
          <w:spacing w:val="-3"/>
          <w:sz w:val="20"/>
        </w:rPr>
        <w:t xml:space="preserve">e abitazioni. In particolare, quelli </w:t>
      </w:r>
      <w:r w:rsidRPr="00B8275E">
        <w:rPr>
          <w:rFonts w:ascii="Arial" w:hAnsi="Arial"/>
          <w:spacing w:val="-3"/>
          <w:sz w:val="20"/>
        </w:rPr>
        <w:t xml:space="preserve">delle nuove abitazioni </w:t>
      </w:r>
      <w:r w:rsidR="00841546">
        <w:rPr>
          <w:rFonts w:ascii="Arial" w:hAnsi="Arial"/>
          <w:spacing w:val="-3"/>
          <w:sz w:val="20"/>
        </w:rPr>
        <w:t>hanno subito</w:t>
      </w:r>
      <w:r w:rsidRPr="00B8275E">
        <w:rPr>
          <w:rFonts w:ascii="Arial" w:hAnsi="Arial"/>
          <w:spacing w:val="-3"/>
          <w:sz w:val="20"/>
        </w:rPr>
        <w:t xml:space="preserve"> un deciso rallentamento (2,8% </w:t>
      </w:r>
      <w:r w:rsidR="00DE4054">
        <w:rPr>
          <w:rFonts w:ascii="Arial" w:hAnsi="Arial"/>
          <w:spacing w:val="-3"/>
          <w:sz w:val="20"/>
        </w:rPr>
        <w:t>nel terzo trimestre</w:t>
      </w:r>
      <w:r w:rsidRPr="00B8275E">
        <w:rPr>
          <w:rFonts w:ascii="Arial" w:hAnsi="Arial"/>
          <w:spacing w:val="-3"/>
          <w:sz w:val="20"/>
        </w:rPr>
        <w:t xml:space="preserve"> da 12,1% in </w:t>
      </w:r>
      <w:r w:rsidR="00DE4054">
        <w:rPr>
          <w:rFonts w:ascii="Arial" w:hAnsi="Arial"/>
          <w:spacing w:val="-3"/>
          <w:sz w:val="20"/>
        </w:rPr>
        <w:t>quello precedente</w:t>
      </w:r>
      <w:r w:rsidRPr="00B8275E">
        <w:rPr>
          <w:rFonts w:ascii="Arial" w:hAnsi="Arial"/>
          <w:spacing w:val="-3"/>
          <w:sz w:val="20"/>
        </w:rPr>
        <w:t>).</w:t>
      </w:r>
    </w:p>
    <w:p w14:paraId="55B7F084" w14:textId="25916886" w:rsidR="00B8275E" w:rsidRPr="00B8275E" w:rsidRDefault="00B8275E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  <w:r w:rsidRPr="00B8275E">
        <w:rPr>
          <w:rFonts w:ascii="Arial" w:hAnsi="Arial"/>
          <w:spacing w:val="-3"/>
          <w:sz w:val="20"/>
        </w:rPr>
        <w:t xml:space="preserve">All’inizio dell’anno, le </w:t>
      </w:r>
      <w:hyperlink r:id="rId33" w:history="1">
        <w:r w:rsidRPr="00353B53">
          <w:rPr>
            <w:rStyle w:val="Collegamentoipertestuale"/>
            <w:rFonts w:ascii="Arial" w:hAnsi="Arial" w:cs="Calibri"/>
            <w:spacing w:val="-3"/>
            <w:sz w:val="20"/>
          </w:rPr>
          <w:t>aspettative degli operatori economici</w:t>
        </w:r>
      </w:hyperlink>
      <w:r w:rsidRPr="00B8275E">
        <w:rPr>
          <w:rFonts w:ascii="Arial" w:hAnsi="Arial"/>
          <w:spacing w:val="-3"/>
          <w:sz w:val="20"/>
        </w:rPr>
        <w:t xml:space="preserve"> hanno in larga misura confermato l’orientamento emerso </w:t>
      </w:r>
      <w:r w:rsidR="00841546">
        <w:rPr>
          <w:rFonts w:ascii="Arial" w:hAnsi="Arial"/>
          <w:spacing w:val="-3"/>
          <w:sz w:val="20"/>
        </w:rPr>
        <w:t xml:space="preserve">a fine </w:t>
      </w:r>
      <w:r w:rsidRPr="00B8275E">
        <w:rPr>
          <w:rFonts w:ascii="Arial" w:hAnsi="Arial"/>
          <w:spacing w:val="-3"/>
          <w:sz w:val="20"/>
        </w:rPr>
        <w:t xml:space="preserve">2022, indicando ancora una flessione dell’inflazione. Le imprese che producono beni destinati al consumo confermano una dinamica </w:t>
      </w:r>
      <w:r w:rsidR="00DE4054">
        <w:rPr>
          <w:rFonts w:ascii="Arial" w:hAnsi="Arial"/>
          <w:spacing w:val="-3"/>
          <w:sz w:val="20"/>
        </w:rPr>
        <w:t>più contenuta</w:t>
      </w:r>
      <w:r w:rsidRPr="00B8275E">
        <w:rPr>
          <w:rFonts w:ascii="Arial" w:hAnsi="Arial"/>
          <w:spacing w:val="-3"/>
          <w:sz w:val="20"/>
        </w:rPr>
        <w:t xml:space="preserve"> </w:t>
      </w:r>
      <w:r w:rsidR="00841546">
        <w:rPr>
          <w:rFonts w:ascii="Arial" w:hAnsi="Arial"/>
          <w:spacing w:val="-3"/>
          <w:sz w:val="20"/>
        </w:rPr>
        <w:t>per i</w:t>
      </w:r>
      <w:r w:rsidRPr="00B8275E">
        <w:rPr>
          <w:rFonts w:ascii="Arial" w:hAnsi="Arial"/>
          <w:spacing w:val="-3"/>
          <w:sz w:val="20"/>
        </w:rPr>
        <w:t xml:space="preserve"> propri listini di vendita. Tra i consumatori si sono consolidate attese di una inflazione in calo anche </w:t>
      </w:r>
      <w:r w:rsidR="00DE4054">
        <w:rPr>
          <w:rFonts w:ascii="Arial" w:hAnsi="Arial"/>
          <w:spacing w:val="-3"/>
          <w:sz w:val="20"/>
        </w:rPr>
        <w:t>ne</w:t>
      </w:r>
      <w:r w:rsidRPr="00B8275E">
        <w:rPr>
          <w:rFonts w:ascii="Arial" w:hAnsi="Arial"/>
          <w:spacing w:val="-3"/>
          <w:sz w:val="20"/>
        </w:rPr>
        <w:t>i prossimi dodici mesi, con un leggero aumento della quota di quanti si aspettano prezzi stabili.</w:t>
      </w:r>
    </w:p>
    <w:p w14:paraId="79BAF51E" w14:textId="77777777" w:rsidR="00B52DE3" w:rsidRPr="00B52DE3" w:rsidRDefault="00B52DE3" w:rsidP="00B8275E">
      <w:pPr>
        <w:spacing w:after="60" w:line="264" w:lineRule="auto"/>
        <w:jc w:val="both"/>
        <w:rPr>
          <w:rFonts w:ascii="Arial" w:hAnsi="Arial"/>
          <w:spacing w:val="-3"/>
          <w:sz w:val="20"/>
        </w:rPr>
      </w:pPr>
    </w:p>
    <w:p w14:paraId="02FE16DA" w14:textId="281CD0A0" w:rsidR="00844E1B" w:rsidRDefault="00844E1B" w:rsidP="00B8275E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747C5919" w14:textId="38304F71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30647C57" w14:textId="40C16843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56C9B638" w14:textId="6B52E8CB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66B9A137" w14:textId="2C5B81BB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4D8CA758" w14:textId="359D6125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71A48B46" w14:textId="3F8D2596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24E7C93B" w14:textId="14AA11B9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5B76B5C8" w14:textId="14C2C216" w:rsidR="00F177C6" w:rsidRDefault="00F177C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5D54AE55" w14:textId="53735B8E" w:rsidR="00841546" w:rsidRDefault="0084154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0B8C4808" w14:textId="2E9F2972" w:rsidR="00312964" w:rsidRDefault="00312964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2B05C38C" w14:textId="2DBDC8EB" w:rsidR="00312964" w:rsidRDefault="00312964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64D19A0A" w14:textId="77777777" w:rsidR="00312964" w:rsidRDefault="00312964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4EFDB343" w14:textId="77777777" w:rsidR="00EA39AC" w:rsidRDefault="00EA39AC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42D8F2A9" w14:textId="1BEB0C39" w:rsidR="00841546" w:rsidRDefault="00841546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7B8FB97C" w14:textId="1BF10A2E" w:rsidR="002F50DA" w:rsidRDefault="002F50DA" w:rsidP="00392191">
      <w:pPr>
        <w:spacing w:after="60" w:line="264" w:lineRule="auto"/>
        <w:jc w:val="both"/>
        <w:rPr>
          <w:rFonts w:ascii="Arial" w:hAnsi="Arial"/>
          <w:spacing w:val="-3"/>
          <w:sz w:val="20"/>
          <w:highlight w:val="yellow"/>
        </w:rPr>
      </w:pPr>
    </w:p>
    <w:p w14:paraId="1D2FDE39" w14:textId="77777777" w:rsidR="000968C3" w:rsidRDefault="000968C3" w:rsidP="009A0766">
      <w:pPr>
        <w:spacing w:after="60" w:line="264" w:lineRule="auto"/>
        <w:jc w:val="both"/>
        <w:rPr>
          <w:rFonts w:ascii="Arial" w:hAnsi="Arial"/>
          <w:spacing w:val="2"/>
          <w:sz w:val="20"/>
        </w:rPr>
      </w:pPr>
    </w:p>
    <w:tbl>
      <w:tblPr>
        <w:tblW w:w="10206" w:type="dxa"/>
        <w:tblBorders>
          <w:top w:val="single" w:sz="12" w:space="0" w:color="008080"/>
          <w:bottom w:val="single" w:sz="12" w:space="0" w:color="0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4"/>
        <w:gridCol w:w="5142"/>
      </w:tblGrid>
      <w:tr w:rsidR="009A0766" w:rsidRPr="00B82070" w14:paraId="39E1733D" w14:textId="77777777" w:rsidTr="00F644E5">
        <w:trPr>
          <w:trHeight w:val="170"/>
        </w:trPr>
        <w:tc>
          <w:tcPr>
            <w:tcW w:w="5064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2916C5" w14:textId="1557D0D7" w:rsidR="009A0766" w:rsidRPr="00576398" w:rsidRDefault="00E70C2C" w:rsidP="00F644E5">
            <w:pPr>
              <w:pStyle w:val="NormaleWeb"/>
              <w:spacing w:before="0" w:beforeAutospacing="0" w:after="60" w:afterAutospacing="0" w:line="264" w:lineRule="auto"/>
              <w:ind w:left="283" w:right="283"/>
              <w:rPr>
                <w:rFonts w:ascii="Arial Narrow" w:hAnsi="Arial Narrow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8080"/>
                <w:sz w:val="20"/>
                <w:szCs w:val="20"/>
              </w:rPr>
              <w:t xml:space="preserve">Roberta De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8080"/>
                <w:sz w:val="20"/>
                <w:szCs w:val="20"/>
              </w:rPr>
              <w:t>Santis</w:t>
            </w:r>
            <w:proofErr w:type="spellEnd"/>
          </w:p>
          <w:p w14:paraId="655B4487" w14:textId="129370AC" w:rsidR="009A0766" w:rsidRPr="00576398" w:rsidRDefault="00E70C2C" w:rsidP="00F644E5">
            <w:pPr>
              <w:pStyle w:val="NormaleWeb"/>
              <w:spacing w:before="0" w:beforeAutospacing="0" w:after="60" w:afterAutospacing="0" w:line="264" w:lineRule="auto"/>
              <w:ind w:left="284" w:right="284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rdesantis</w:t>
            </w:r>
            <w:r w:rsidR="009A0766" w:rsidRPr="0057639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@istat.it</w:t>
            </w:r>
            <w:r w:rsidR="009A0766" w:rsidRPr="00576398" w:rsidDel="00A41AD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960DB63" w14:textId="77777777" w:rsidR="009A0766" w:rsidRPr="00576398" w:rsidRDefault="009A0766" w:rsidP="00F644E5">
            <w:pPr>
              <w:pStyle w:val="NormaleWeb"/>
              <w:spacing w:before="0" w:beforeAutospacing="0" w:after="60" w:afterAutospacing="0" w:line="264" w:lineRule="auto"/>
              <w:ind w:left="284" w:right="28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14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3CD57D5" w14:textId="47A7702A" w:rsidR="009A0766" w:rsidRPr="00576398" w:rsidRDefault="009A0766" w:rsidP="00F644E5">
            <w:pPr>
              <w:pStyle w:val="NormaleWeb"/>
              <w:spacing w:before="0" w:beforeAutospacing="0" w:after="60" w:afterAutospacing="0" w:line="264" w:lineRule="auto"/>
              <w:ind w:left="283" w:right="283"/>
              <w:rPr>
                <w:rFonts w:ascii="Arial Narrow" w:hAnsi="Arial Narrow" w:cs="Arial"/>
                <w:b/>
                <w:bCs/>
                <w:color w:val="008080"/>
                <w:sz w:val="20"/>
                <w:szCs w:val="20"/>
              </w:rPr>
            </w:pPr>
            <w:r w:rsidRPr="00576398">
              <w:rPr>
                <w:rFonts w:ascii="Arial Narrow" w:hAnsi="Arial Narrow" w:cs="Arial"/>
                <w:b/>
                <w:bCs/>
                <w:color w:val="008080"/>
                <w:sz w:val="20"/>
                <w:szCs w:val="20"/>
              </w:rPr>
              <w:t xml:space="preserve"> </w:t>
            </w:r>
          </w:p>
          <w:p w14:paraId="47AF4B63" w14:textId="07F9D445" w:rsidR="009A0766" w:rsidRPr="00576398" w:rsidRDefault="009A0766" w:rsidP="00F644E5">
            <w:pPr>
              <w:pStyle w:val="NormaleWeb"/>
              <w:spacing w:before="0" w:beforeAutospacing="0" w:after="60" w:afterAutospacing="0" w:line="264" w:lineRule="auto"/>
              <w:ind w:left="284" w:right="284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76398" w:rsidDel="00A41AD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AEBF9F8" w14:textId="77777777" w:rsidR="009A0766" w:rsidRPr="00576398" w:rsidRDefault="009A0766" w:rsidP="00F644E5">
            <w:pPr>
              <w:pStyle w:val="NormaleWeb"/>
              <w:spacing w:before="0" w:beforeAutospacing="0" w:after="60" w:afterAutospacing="0" w:line="264" w:lineRule="auto"/>
              <w:ind w:left="284" w:right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835C29" w14:textId="42CF2C6A" w:rsidR="00434BBB" w:rsidRDefault="00434BBB" w:rsidP="008D4C3E">
      <w:pPr>
        <w:spacing w:after="60" w:line="264" w:lineRule="auto"/>
        <w:jc w:val="both"/>
        <w:rPr>
          <w:rFonts w:ascii="Arial" w:hAnsi="Arial"/>
          <w:spacing w:val="2"/>
          <w:sz w:val="20"/>
          <w:u w:val="single"/>
        </w:rPr>
      </w:pPr>
    </w:p>
    <w:sectPr w:rsidR="00434BBB" w:rsidSect="009B6CC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1418" w:right="851" w:bottom="1304" w:left="851" w:header="0" w:footer="454" w:gutter="0"/>
      <w:cols w:space="62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3874" w16cex:dateUtc="2023-02-08T14:04:00Z"/>
  <w16cex:commentExtensible w16cex:durableId="278E3D7E" w16cex:dateUtc="2023-02-08T14:25:00Z"/>
  <w16cex:commentExtensible w16cex:durableId="278E38BB" w16cex:dateUtc="2023-02-08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083BD8" w16cid:durableId="278E3874"/>
  <w16cid:commentId w16cid:paraId="420A1DE3" w16cid:durableId="278E3D7E"/>
  <w16cid:commentId w16cid:paraId="654F0025" w16cid:durableId="278E38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E667C" w14:textId="77777777" w:rsidR="00810BA8" w:rsidRDefault="00810BA8">
      <w:r>
        <w:separator/>
      </w:r>
    </w:p>
  </w:endnote>
  <w:endnote w:type="continuationSeparator" w:id="0">
    <w:p w14:paraId="2990BBBF" w14:textId="77777777" w:rsidR="00810BA8" w:rsidRDefault="00810BA8">
      <w:r>
        <w:continuationSeparator/>
      </w:r>
    </w:p>
  </w:endnote>
  <w:endnote w:type="continuationNotice" w:id="1">
    <w:p w14:paraId="1E89FBE3" w14:textId="77777777" w:rsidR="00810BA8" w:rsidRDefault="0081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250A" w14:textId="77777777" w:rsidR="00A60319" w:rsidRDefault="00A60319" w:rsidP="0059362A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3EDEB6EA" w14:textId="77777777" w:rsidR="00A60319" w:rsidRDefault="00A60319" w:rsidP="00C874B3">
    <w:pPr>
      <w:ind w:right="360" w:firstLine="360"/>
    </w:pPr>
  </w:p>
  <w:p w14:paraId="011C1763" w14:textId="77777777" w:rsidR="00A60319" w:rsidRDefault="00A603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D0AF" w14:textId="341DDCA8" w:rsidR="00A60319" w:rsidRPr="00D137F2" w:rsidRDefault="00A60319" w:rsidP="00D137F2">
    <w:pPr>
      <w:pStyle w:val="Pidipagina"/>
      <w:tabs>
        <w:tab w:val="clear" w:pos="4819"/>
        <w:tab w:val="clear" w:pos="9638"/>
        <w:tab w:val="right" w:pos="10490"/>
      </w:tabs>
      <w:spacing w:after="0" w:line="240" w:lineRule="auto"/>
    </w:pPr>
    <w:r w:rsidRPr="00783814">
      <w:rPr>
        <w:rFonts w:ascii="Arial Narrow" w:hAnsi="Arial Narrow"/>
        <w:b/>
        <w:smallCaps/>
        <w:noProof/>
        <w:color w:val="31849B" w:themeColor="accent5" w:themeShade="BF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5AFE13B" wp14:editId="121D62DC">
              <wp:simplePos x="0" y="0"/>
              <wp:positionH relativeFrom="margin">
                <wp:align>right</wp:align>
              </wp:positionH>
              <wp:positionV relativeFrom="paragraph">
                <wp:posOffset>-113501</wp:posOffset>
              </wp:positionV>
              <wp:extent cx="380143" cy="342900"/>
              <wp:effectExtent l="0" t="0" r="127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143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F2A90" w14:textId="165E7D91" w:rsidR="00A60319" w:rsidRPr="00F743F8" w:rsidRDefault="00A60319" w:rsidP="00D137F2">
                          <w:pPr>
                            <w:rPr>
                              <w:rFonts w:ascii="Arial Black" w:hAnsi="Arial Black"/>
                              <w:color w:val="008080"/>
                            </w:rPr>
                          </w:pP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begin"/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instrText>PAGE   \* MERGEFORMAT</w:instrText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separate"/>
                          </w:r>
                          <w:r w:rsidR="007C34F8">
                            <w:rPr>
                              <w:rFonts w:ascii="Arial Black" w:hAnsi="Arial Black"/>
                              <w:noProof/>
                              <w:color w:val="008080"/>
                              <w:lang w:eastAsia="it-IT"/>
                            </w:rPr>
                            <w:t>5</w:t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FE13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-21.25pt;margin-top:-8.95pt;width:29.95pt;height:27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" fillcolor="white [3212]" stroked="f">
              <v:textbox>
                <w:txbxContent>
                  <w:p w14:paraId="149F2A90" w14:textId="165E7D91" w:rsidR="00A60319" w:rsidRPr="00F743F8" w:rsidRDefault="00A60319" w:rsidP="00D137F2">
                    <w:pPr>
                      <w:rPr>
                        <w:rFonts w:ascii="Arial Black" w:hAnsi="Arial Black"/>
                        <w:color w:val="008080"/>
                      </w:rPr>
                    </w:pP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begin"/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instrText>PAGE   \* MERGEFORMAT</w:instrText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separate"/>
                    </w:r>
                    <w:r w:rsidR="007C34F8">
                      <w:rPr>
                        <w:rFonts w:ascii="Arial Black" w:hAnsi="Arial Black"/>
                        <w:noProof/>
                        <w:color w:val="008080"/>
                        <w:lang w:eastAsia="it-IT"/>
                      </w:rPr>
                      <w:t>5</w:t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6655" w14:textId="6A64096E" w:rsidR="00A60319" w:rsidRDefault="00A60319" w:rsidP="00D137F2">
    <w:pPr>
      <w:pStyle w:val="Pidipagina"/>
      <w:tabs>
        <w:tab w:val="clear" w:pos="4819"/>
        <w:tab w:val="clear" w:pos="9638"/>
        <w:tab w:val="right" w:pos="10490"/>
      </w:tabs>
      <w:spacing w:after="0" w:line="240" w:lineRule="auto"/>
    </w:pPr>
    <w:r w:rsidRPr="00783814">
      <w:rPr>
        <w:rFonts w:ascii="Arial Narrow" w:hAnsi="Arial Narrow"/>
        <w:b/>
        <w:smallCaps/>
        <w:noProof/>
        <w:color w:val="31849B" w:themeColor="accent5" w:themeShade="BF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A21A1DA" wp14:editId="654EC039">
              <wp:simplePos x="0" y="0"/>
              <wp:positionH relativeFrom="margin">
                <wp:align>right</wp:align>
              </wp:positionH>
              <wp:positionV relativeFrom="paragraph">
                <wp:posOffset>-72404</wp:posOffset>
              </wp:positionV>
              <wp:extent cx="400329" cy="342900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29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D90C9C" w14:textId="1B478C0B" w:rsidR="00A60319" w:rsidRPr="00F743F8" w:rsidRDefault="00A60319" w:rsidP="00D137F2">
                          <w:pPr>
                            <w:rPr>
                              <w:rFonts w:ascii="Arial Black" w:hAnsi="Arial Black"/>
                              <w:color w:val="008080"/>
                            </w:rPr>
                          </w:pP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begin"/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instrText>PAGE   \* MERGEFORMAT</w:instrText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separate"/>
                          </w:r>
                          <w:r w:rsidR="007C34F8">
                            <w:rPr>
                              <w:rFonts w:ascii="Arial Black" w:hAnsi="Arial Black"/>
                              <w:noProof/>
                              <w:color w:val="008080"/>
                            </w:rPr>
                            <w:t>1</w:t>
                          </w:r>
                          <w:r w:rsidRPr="00F743F8">
                            <w:rPr>
                              <w:rFonts w:ascii="Arial Black" w:hAnsi="Arial Black"/>
                              <w:color w:val="0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1A1D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9.7pt;margin-top:-5.7pt;width:31.5pt;height:27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" filled="f" stroked="f">
              <v:textbox>
                <w:txbxContent>
                  <w:p w14:paraId="72D90C9C" w14:textId="1B478C0B" w:rsidR="00A60319" w:rsidRPr="00F743F8" w:rsidRDefault="00A60319" w:rsidP="00D137F2">
                    <w:pPr>
                      <w:rPr>
                        <w:rFonts w:ascii="Arial Black" w:hAnsi="Arial Black"/>
                        <w:color w:val="008080"/>
                      </w:rPr>
                    </w:pP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begin"/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instrText>PAGE   \* MERGEFORMAT</w:instrText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separate"/>
                    </w:r>
                    <w:r w:rsidR="007C34F8">
                      <w:rPr>
                        <w:rFonts w:ascii="Arial Black" w:hAnsi="Arial Black"/>
                        <w:noProof/>
                        <w:color w:val="008080"/>
                      </w:rPr>
                      <w:t>1</w:t>
                    </w:r>
                    <w:r w:rsidRPr="00F743F8">
                      <w:rPr>
                        <w:rFonts w:ascii="Arial Black" w:hAnsi="Arial Black"/>
                        <w:color w:val="00808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9068" w14:textId="77777777" w:rsidR="00810BA8" w:rsidRDefault="00810BA8" w:rsidP="00E537A4">
      <w:pPr>
        <w:spacing w:after="0" w:line="240" w:lineRule="auto"/>
      </w:pPr>
      <w:r>
        <w:separator/>
      </w:r>
    </w:p>
  </w:footnote>
  <w:footnote w:type="continuationSeparator" w:id="0">
    <w:p w14:paraId="40D60373" w14:textId="77777777" w:rsidR="00810BA8" w:rsidRDefault="00810BA8" w:rsidP="00E537A4">
      <w:pPr>
        <w:spacing w:after="0" w:line="240" w:lineRule="auto"/>
      </w:pPr>
      <w:r>
        <w:continuationSeparator/>
      </w:r>
    </w:p>
  </w:footnote>
  <w:footnote w:type="continuationNotice" w:id="1">
    <w:p w14:paraId="1052E7E0" w14:textId="77777777" w:rsidR="00810BA8" w:rsidRDefault="00810BA8" w:rsidP="00E537A4">
      <w:pPr>
        <w:spacing w:after="0" w:line="240" w:lineRule="auto"/>
      </w:pPr>
    </w:p>
  </w:footnote>
  <w:footnote w:id="2">
    <w:p w14:paraId="2E3A5FB2" w14:textId="77777777" w:rsidR="00CE1602" w:rsidRDefault="00CE1602" w:rsidP="00CE16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64056">
        <w:rPr>
          <w:rFonts w:ascii="Arial" w:hAnsi="Arial" w:cs="Arial"/>
          <w:color w:val="4D5156"/>
          <w:sz w:val="16"/>
          <w:szCs w:val="16"/>
          <w:shd w:val="clear" w:color="auto" w:fill="FFFFFF"/>
        </w:rPr>
        <w:t>Mille mila unità termiche britanniche, fonte: Banca Mondiale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061BC" w14:textId="77777777" w:rsidR="00CE26F6" w:rsidRDefault="00CE26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4E21" w14:textId="3345BEEC" w:rsidR="00A60319" w:rsidRDefault="00A60319" w:rsidP="00E04479">
    <w:pPr>
      <w:pStyle w:val="052tabella-figurasottotitolo"/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F9B98A4" wp14:editId="3CCD3E03">
              <wp:simplePos x="0" y="0"/>
              <wp:positionH relativeFrom="column">
                <wp:posOffset>-540385</wp:posOffset>
              </wp:positionH>
              <wp:positionV relativeFrom="paragraph">
                <wp:posOffset>123825</wp:posOffset>
              </wp:positionV>
              <wp:extent cx="7562850" cy="619125"/>
              <wp:effectExtent l="0" t="0" r="0" b="9525"/>
              <wp:wrapNone/>
              <wp:docPr id="29" name="Gruppo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619125"/>
                        <a:chOff x="0" y="-76200"/>
                        <a:chExt cx="7562850" cy="619125"/>
                      </a:xfrm>
                    </wpg:grpSpPr>
                    <pic:pic xmlns:pic="http://schemas.openxmlformats.org/drawingml/2006/picture">
                      <pic:nvPicPr>
                        <pic:cNvPr id="4" name="Immagine 8" descr="G:\SEP\NOTA MENSILE\testatine nota mensile\Notamensile2 90°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76200"/>
                          <a:ext cx="7562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magine 15" descr="G:\PSS\1_Servizio PSS\LOGHI\logoistat_col_1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6450" y="-38100"/>
                          <a:ext cx="1190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72FE2388" id="Gruppo 29" o:spid="_x0000_s1026" style="position:absolute;margin-left:-42.55pt;margin-top:9.75pt;width:595.5pt;height:48.75pt;z-index:251682816" coordorigin=",-762" coordsize="75628,6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zkAAAAGAAAAAAAAAAAAAADs&#10;AAACxQAAAAIAMQAxAAAAAQAAAAAAAAAAAAAAAAAAAAAAAAABAAAAAAAAAAAAAALFAAAA7AAAAAAA&#10;AAAAAAAAAAAAAAABAAAAAAAAAAAAAAAAAAAAAAAAABAAAAABAAAAAAAAbnVsbAAAAAIAAAAGYm91&#10;bmRzT2JqYwAAAAEAAAAAAABSY3QxAAAABAAAAABUb3AgbG9uZwAAAAAAAAAATGVmdGxvbmcAAAAA&#10;AAAAAEJ0b21sb25nAAAA7AAAAABSZ2h0bG9uZwAAAsU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OwAAAAAUmdodGxvbmcA&#10;AALF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QAAAAAL/2wCEAAICAgICAgICAgIDAgICAwQDAgIDBAUEBAQEBAUGBQUF&#10;BQUFBgYHBwgHBwYJCQoKCQkMDAwMDAwMDAwMDAwMDAwBAwMDBQQFCQYGCQ0KCQoNDw4ODg4PDwwM&#10;DAwMDw8MDAwMDAwPDAwMDAwMDAwMDAwMDAwMDAwMDAwMDAwMDAwMDP/AABQIAOwCxQQBEQACEQED&#10;EQEEEQD/3QAEAFn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top:-762;width:75628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">
                <v:imagedata r:id="rId3" o:title="Notamensile2 90°"/>
              </v:shape>
              <v:shape id="Immagine 15" o:spid="_x0000_s1028" type="#_x0000_t75" style="position:absolute;left:58864;top:-381;width:1190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">
                <v:imagedata r:id="rId4" o:title="logoistat_col_11"/>
              </v:shape>
            </v:group>
          </w:pict>
        </mc:Fallback>
      </mc:AlternateContent>
    </w:r>
  </w:p>
  <w:p w14:paraId="312E10E5" w14:textId="37418507" w:rsidR="00A60319" w:rsidRDefault="00A60319" w:rsidP="00A01241">
    <w:pPr>
      <w:spacing w:after="0" w:line="240" w:lineRule="auto"/>
      <w:ind w:left="-709"/>
    </w:pPr>
    <w:r>
      <w:rPr>
        <w:noProof/>
        <w:color w:val="008080"/>
        <w:sz w:val="16"/>
        <w:szCs w:val="16"/>
        <w:lang w:eastAsia="it-IT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2D2098BC" wp14:editId="4290B862">
              <wp:simplePos x="0" y="0"/>
              <wp:positionH relativeFrom="column">
                <wp:posOffset>-35560</wp:posOffset>
              </wp:positionH>
              <wp:positionV relativeFrom="page">
                <wp:posOffset>476250</wp:posOffset>
              </wp:positionV>
              <wp:extent cx="2495550" cy="190500"/>
              <wp:effectExtent l="0" t="0" r="0" b="0"/>
              <wp:wrapSquare wrapText="bothSides"/>
              <wp:docPr id="28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9555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86952" w14:textId="1EEE121C" w:rsidR="00A60319" w:rsidRPr="00584EEE" w:rsidRDefault="00CE26F6" w:rsidP="00217772">
                          <w:pPr>
                            <w:spacing w:after="0" w:line="240" w:lineRule="auto"/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>GENNAIO</w:t>
                          </w:r>
                          <w:r w:rsidR="00A60319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202</w:t>
                          </w:r>
                          <w:r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>3</w:t>
                          </w:r>
                          <w:r w:rsidR="00A60319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0319" w:rsidRPr="00584EEE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0319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0319" w:rsidRPr="00584EEE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Numero </w:t>
                          </w:r>
                          <w:r w:rsidR="009D7754"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365C6504" w14:textId="0902D00B" w:rsidR="00A60319" w:rsidRPr="00584EEE" w:rsidRDefault="00A60319" w:rsidP="00F81D72">
                          <w:pPr>
                            <w:spacing w:after="0" w:line="240" w:lineRule="auto"/>
                            <w:rPr>
                              <w:rFonts w:ascii="Arial" w:hAnsi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</w:p>
                        <w:p w14:paraId="119C0BB8" w14:textId="77777777" w:rsidR="00A60319" w:rsidRPr="00584EEE" w:rsidRDefault="00A60319" w:rsidP="00011EF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D2098B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2.8pt;margin-top:37.5pt;width:196.5pt;height:15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" filled="f" stroked="f" strokeweight=".5pt">
              <v:path arrowok="t"/>
              <v:textbox inset="0,1.3mm,0,0">
                <w:txbxContent>
                  <w:p w14:paraId="60C86952" w14:textId="1EEE121C" w:rsidR="00A60319" w:rsidRPr="00584EEE" w:rsidRDefault="00CE26F6" w:rsidP="00217772">
                    <w:pPr>
                      <w:spacing w:after="0" w:line="240" w:lineRule="auto"/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>GENNAIO</w:t>
                    </w:r>
                    <w:r w:rsidR="00A60319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 xml:space="preserve"> 202</w:t>
                    </w:r>
                    <w:r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>3</w:t>
                    </w:r>
                    <w:r w:rsidR="00A60319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A60319" w:rsidRPr="00584EEE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A60319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A60319" w:rsidRPr="00584EEE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 xml:space="preserve">Numero </w:t>
                    </w:r>
                    <w:r w:rsidR="009D7754"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  <w:t>1</w:t>
                    </w:r>
                  </w:p>
                  <w:p w14:paraId="365C6504" w14:textId="0902D00B" w:rsidR="00A60319" w:rsidRPr="00584EEE" w:rsidRDefault="00A60319" w:rsidP="00F81D72">
                    <w:pPr>
                      <w:spacing w:after="0" w:line="240" w:lineRule="auto"/>
                      <w:rPr>
                        <w:rFonts w:ascii="Arial" w:hAnsi="Arial"/>
                        <w:color w:val="31849B" w:themeColor="accent5" w:themeShade="BF"/>
                        <w:sz w:val="18"/>
                        <w:szCs w:val="18"/>
                      </w:rPr>
                    </w:pPr>
                  </w:p>
                  <w:p w14:paraId="119C0BB8" w14:textId="77777777" w:rsidR="00A60319" w:rsidRPr="00584EEE" w:rsidRDefault="00A60319" w:rsidP="00011EF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32653" w14:textId="5B45AE5A" w:rsidR="00A60319" w:rsidRDefault="00A60319" w:rsidP="00B26D9E">
    <w:pPr>
      <w:pStyle w:val="Intestazione"/>
      <w:ind w:left="-850" w:right="142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54CDF519" wp14:editId="7ADD2DA7">
              <wp:simplePos x="0" y="0"/>
              <wp:positionH relativeFrom="column">
                <wp:posOffset>-590719</wp:posOffset>
              </wp:positionH>
              <wp:positionV relativeFrom="paragraph">
                <wp:posOffset>994095</wp:posOffset>
              </wp:positionV>
              <wp:extent cx="796636" cy="697405"/>
              <wp:effectExtent l="0" t="0" r="3810" b="7620"/>
              <wp:wrapNone/>
              <wp:docPr id="25" name="Casella di tes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96636" cy="69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38100" dir="8100000" sx="1000" sy="1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9B921" w14:textId="588C9F2C" w:rsidR="00A60319" w:rsidRPr="00CE26F6" w:rsidRDefault="009D7754" w:rsidP="00B01E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color w:val="31849B" w:themeColor="accent5" w:themeShade="BF"/>
                              <w:spacing w:val="-100"/>
                              <w:sz w:val="88"/>
                              <w:szCs w:val="88"/>
                              <w14:numForm w14:val="lining"/>
                            </w:rPr>
                          </w:pPr>
                          <w:r w:rsidRPr="00CE26F6">
                            <w:rPr>
                              <w:rFonts w:ascii="Arial Black" w:hAnsi="Arial Black" w:cs="Arial"/>
                              <w:b/>
                              <w:color w:val="31849B" w:themeColor="accent5" w:themeShade="BF"/>
                              <w:spacing w:val="-100"/>
                              <w:sz w:val="88"/>
                              <w:szCs w:val="88"/>
                              <w14:numForm w14:val="lining"/>
                            </w:rPr>
                            <w:t>1</w:t>
                          </w:r>
                        </w:p>
                        <w:p w14:paraId="027D0880" w14:textId="165671E6" w:rsidR="00A60319" w:rsidRPr="00C76B55" w:rsidRDefault="00A60319" w:rsidP="00BD13E0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color w:val="31849B" w:themeColor="accent5" w:themeShade="BF"/>
                              <w:spacing w:val="-100"/>
                              <w:sz w:val="88"/>
                              <w:szCs w:val="88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" bIns="1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4CDF519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9" type="#_x0000_t202" style="position:absolute;left:0;text-align:left;margin-left:-46.5pt;margin-top:78.3pt;width:62.75pt;height:54.9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" filled="f" stroked="f">
              <v:shadow on="t" type="perspective" color="black" opacity="26214f" origin=".5,-.5" offset="-.74836mm,.74836mm" matrix="655f,,,655f"/>
              <v:path arrowok="t"/>
              <o:lock v:ext="edit" aspectratio="t"/>
              <v:textbox inset="0,0,.5mm,.5mm">
                <w:txbxContent>
                  <w:p w14:paraId="4959B921" w14:textId="588C9F2C" w:rsidR="00A60319" w:rsidRPr="00CE26F6" w:rsidRDefault="009D7754" w:rsidP="00B01EE4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color w:val="31849B" w:themeColor="accent5" w:themeShade="BF"/>
                        <w:spacing w:val="-100"/>
                        <w:sz w:val="88"/>
                        <w:szCs w:val="88"/>
                        <w14:numForm w14:val="lining"/>
                      </w:rPr>
                    </w:pPr>
                    <w:r w:rsidRPr="00CE26F6">
                      <w:rPr>
                        <w:rFonts w:ascii="Arial Black" w:hAnsi="Arial Black" w:cs="Arial"/>
                        <w:b/>
                        <w:color w:val="31849B" w:themeColor="accent5" w:themeShade="BF"/>
                        <w:spacing w:val="-100"/>
                        <w:sz w:val="88"/>
                        <w:szCs w:val="88"/>
                        <w14:numForm w14:val="lining"/>
                      </w:rPr>
                      <w:t>1</w:t>
                    </w:r>
                  </w:p>
                  <w:p w14:paraId="027D0880" w14:textId="165671E6" w:rsidR="00A60319" w:rsidRPr="00C76B55" w:rsidRDefault="00A60319" w:rsidP="00BD13E0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color w:val="31849B" w:themeColor="accent5" w:themeShade="BF"/>
                        <w:spacing w:val="-100"/>
                        <w:sz w:val="88"/>
                        <w:szCs w:val="88"/>
                        <w14:numForm w14:val="lining"/>
                      </w:rPr>
                    </w:pPr>
                  </w:p>
                </w:txbxContent>
              </v:textbox>
            </v:shape>
          </w:pict>
        </mc:Fallback>
      </mc:AlternateContent>
    </w:r>
    <w:r w:rsidRPr="00B26D9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AA2B1F8" wp14:editId="6680CB73">
              <wp:simplePos x="0" y="0"/>
              <wp:positionH relativeFrom="column">
                <wp:posOffset>-540385</wp:posOffset>
              </wp:positionH>
              <wp:positionV relativeFrom="paragraph">
                <wp:posOffset>928370</wp:posOffset>
              </wp:positionV>
              <wp:extent cx="755650" cy="791210"/>
              <wp:effectExtent l="57150" t="19050" r="63500" b="85090"/>
              <wp:wrapNone/>
              <wp:docPr id="24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" cy="7912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6D540013" id="Rettangolo 9" o:spid="_x0000_s1026" style="position:absolute;margin-left:-42.55pt;margin-top:73.1pt;width:59.5pt;height:6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" fillcolor="white [3212]" stroked="f">
              <v:shadow on="t" color="black" opacity="22937f" origin=",.5" offset="0,.63889mm"/>
              <v:path arrowok="t"/>
              <v:textbox inset="0,0,0,0"/>
            </v:rect>
          </w:pict>
        </mc:Fallback>
      </mc:AlternateContent>
    </w:r>
    <w:r w:rsidRPr="00B26D9E">
      <w:rPr>
        <w:noProof/>
        <w:lang w:eastAsia="it-IT"/>
      </w:rPr>
      <mc:AlternateContent>
        <mc:Choice Requires="wps">
          <w:drawing>
            <wp:anchor distT="0" distB="0" distL="107950" distR="107950" simplePos="0" relativeHeight="251686912" behindDoc="0" locked="0" layoutInCell="1" allowOverlap="1" wp14:anchorId="3E5A30F2" wp14:editId="5453EC1D">
              <wp:simplePos x="0" y="0"/>
              <wp:positionH relativeFrom="column">
                <wp:posOffset>326390</wp:posOffset>
              </wp:positionH>
              <wp:positionV relativeFrom="paragraph">
                <wp:posOffset>676275</wp:posOffset>
              </wp:positionV>
              <wp:extent cx="4029075" cy="285750"/>
              <wp:effectExtent l="0" t="0" r="9525" b="0"/>
              <wp:wrapNone/>
              <wp:docPr id="23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90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489EF" w14:textId="77777777" w:rsidR="00A60319" w:rsidRPr="00723D69" w:rsidRDefault="00A60319" w:rsidP="00885134">
                          <w:pPr>
                            <w:pStyle w:val="01testoapprof"/>
                            <w:spacing w:after="0" w:line="360" w:lineRule="exact"/>
                            <w:ind w:left="0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23D6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t>sull’andamento dell’economia italiana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E5A30F2" id="Casella di testo 8" o:spid="_x0000_s1030" type="#_x0000_t202" style="position:absolute;left:0;text-align:left;margin-left:25.7pt;margin-top:53.25pt;width:317.25pt;height:22.5pt;z-index:251686912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" filled="f" stroked="f">
              <v:path arrowok="t"/>
              <v:textbox inset="0,0,0,0">
                <w:txbxContent>
                  <w:p w14:paraId="77B489EF" w14:textId="77777777" w:rsidR="00A60319" w:rsidRPr="00723D69" w:rsidRDefault="00A60319" w:rsidP="00885134">
                    <w:pPr>
                      <w:pStyle w:val="01testoapprof"/>
                      <w:spacing w:after="0" w:line="360" w:lineRule="exact"/>
                      <w:ind w:left="0"/>
                      <w:rPr>
                        <w:rFonts w:asciiTheme="minorHAnsi" w:hAnsi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723D6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t>sull’andamento dell’economia italiana</w:t>
                    </w:r>
                  </w:p>
                </w:txbxContent>
              </v:textbox>
            </v:shape>
          </w:pict>
        </mc:Fallback>
      </mc:AlternateContent>
    </w:r>
    <w:r w:rsidRPr="00B26D9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D44AB4" wp14:editId="0AC049BF">
              <wp:simplePos x="0" y="0"/>
              <wp:positionH relativeFrom="column">
                <wp:posOffset>316864</wp:posOffset>
              </wp:positionH>
              <wp:positionV relativeFrom="paragraph">
                <wp:posOffset>1447800</wp:posOffset>
              </wp:positionV>
              <wp:extent cx="2009775" cy="251460"/>
              <wp:effectExtent l="0" t="0" r="9525" b="15240"/>
              <wp:wrapNone/>
              <wp:docPr id="2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977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A5BD5" w14:textId="158BD99E" w:rsidR="00A60319" w:rsidRPr="000F2E8E" w:rsidRDefault="00CE26F6" w:rsidP="00A474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GENNAIO</w:t>
                          </w:r>
                          <w:r w:rsidR="00A6031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A60319" w:rsidRPr="000F2E8E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20</w:t>
                          </w:r>
                          <w:r w:rsidR="00A6031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  <w:p w14:paraId="38977226" w14:textId="74706D28" w:rsidR="00A60319" w:rsidRPr="000F2E8E" w:rsidRDefault="00A60319" w:rsidP="00B26D9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ED44AB4" id="Casella di testo 3" o:spid="_x0000_s1031" type="#_x0000_t202" style="position:absolute;left:0;text-align:left;margin-left:24.95pt;margin-top:114pt;width:158.25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" filled="f" stroked="f">
              <v:path arrowok="t"/>
              <v:textbox inset="0,0,0,0">
                <w:txbxContent>
                  <w:p w14:paraId="48EA5BD5" w14:textId="158BD99E" w:rsidR="00A60319" w:rsidRPr="000F2E8E" w:rsidRDefault="00CE26F6" w:rsidP="00A474AE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GENNAIO</w:t>
                    </w:r>
                    <w:r w:rsidR="00A6031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</w:t>
                    </w:r>
                    <w:r w:rsidR="00A60319" w:rsidRPr="000F2E8E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20</w:t>
                    </w:r>
                    <w:r w:rsidR="00A6031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3</w:t>
                    </w:r>
                  </w:p>
                  <w:p w14:paraId="38977226" w14:textId="74706D28" w:rsidR="00A60319" w:rsidRPr="000F2E8E" w:rsidRDefault="00A60319" w:rsidP="00B26D9E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2ED4645" wp14:editId="7F232B7C">
          <wp:extent cx="7603200" cy="1720800"/>
          <wp:effectExtent l="0" t="0" r="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00" cy="17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FB"/>
    <w:multiLevelType w:val="hybridMultilevel"/>
    <w:tmpl w:val="C29A22F6"/>
    <w:lvl w:ilvl="0" w:tplc="DF92A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3A1"/>
    <w:multiLevelType w:val="hybridMultilevel"/>
    <w:tmpl w:val="D8CCCC58"/>
    <w:lvl w:ilvl="0" w:tplc="926A8BA2">
      <w:start w:val="7"/>
      <w:numFmt w:val="decimal"/>
      <w:lvlText w:val="%1."/>
      <w:lvlJc w:val="left"/>
      <w:pPr>
        <w:ind w:left="502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725F"/>
    <w:multiLevelType w:val="hybridMultilevel"/>
    <w:tmpl w:val="FC0E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415E"/>
    <w:multiLevelType w:val="hybridMultilevel"/>
    <w:tmpl w:val="EFBCBB88"/>
    <w:lvl w:ilvl="0" w:tplc="AC3872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4C5CEF"/>
    <w:multiLevelType w:val="hybridMultilevel"/>
    <w:tmpl w:val="080AC9E0"/>
    <w:lvl w:ilvl="0" w:tplc="0EB462B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E75265E"/>
    <w:multiLevelType w:val="hybridMultilevel"/>
    <w:tmpl w:val="8F6C9128"/>
    <w:lvl w:ilvl="0" w:tplc="B488441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252DFE"/>
    <w:multiLevelType w:val="multilevel"/>
    <w:tmpl w:val="C486D7EC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/>
        <w:b w:val="0"/>
        <w:i w:val="0"/>
        <w:color w:val="E42618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2022620"/>
    <w:multiLevelType w:val="hybridMultilevel"/>
    <w:tmpl w:val="5BAA13F2"/>
    <w:lvl w:ilvl="0" w:tplc="D58E5E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8FC52AA"/>
    <w:multiLevelType w:val="hybridMultilevel"/>
    <w:tmpl w:val="EFBCBB88"/>
    <w:lvl w:ilvl="0" w:tplc="AC3872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7B3BC1"/>
    <w:multiLevelType w:val="hybridMultilevel"/>
    <w:tmpl w:val="E16ECE44"/>
    <w:lvl w:ilvl="0" w:tplc="0410000F">
      <w:start w:val="1"/>
      <w:numFmt w:val="decimal"/>
      <w:lvlText w:val="%1."/>
      <w:lvlJc w:val="left"/>
      <w:pPr>
        <w:ind w:left="3294" w:hanging="360"/>
      </w:pPr>
    </w:lvl>
    <w:lvl w:ilvl="1" w:tplc="04100019" w:tentative="1">
      <w:start w:val="1"/>
      <w:numFmt w:val="lowerLetter"/>
      <w:lvlText w:val="%2."/>
      <w:lvlJc w:val="left"/>
      <w:pPr>
        <w:ind w:left="4014" w:hanging="360"/>
      </w:pPr>
    </w:lvl>
    <w:lvl w:ilvl="2" w:tplc="0410001B" w:tentative="1">
      <w:start w:val="1"/>
      <w:numFmt w:val="lowerRoman"/>
      <w:lvlText w:val="%3."/>
      <w:lvlJc w:val="right"/>
      <w:pPr>
        <w:ind w:left="4734" w:hanging="180"/>
      </w:pPr>
    </w:lvl>
    <w:lvl w:ilvl="3" w:tplc="0410000F" w:tentative="1">
      <w:start w:val="1"/>
      <w:numFmt w:val="decimal"/>
      <w:lvlText w:val="%4."/>
      <w:lvlJc w:val="left"/>
      <w:pPr>
        <w:ind w:left="5454" w:hanging="360"/>
      </w:pPr>
    </w:lvl>
    <w:lvl w:ilvl="4" w:tplc="04100019" w:tentative="1">
      <w:start w:val="1"/>
      <w:numFmt w:val="lowerLetter"/>
      <w:lvlText w:val="%5."/>
      <w:lvlJc w:val="left"/>
      <w:pPr>
        <w:ind w:left="6174" w:hanging="360"/>
      </w:pPr>
    </w:lvl>
    <w:lvl w:ilvl="5" w:tplc="0410001B" w:tentative="1">
      <w:start w:val="1"/>
      <w:numFmt w:val="lowerRoman"/>
      <w:lvlText w:val="%6."/>
      <w:lvlJc w:val="right"/>
      <w:pPr>
        <w:ind w:left="6894" w:hanging="180"/>
      </w:pPr>
    </w:lvl>
    <w:lvl w:ilvl="6" w:tplc="0410000F" w:tentative="1">
      <w:start w:val="1"/>
      <w:numFmt w:val="decimal"/>
      <w:lvlText w:val="%7."/>
      <w:lvlJc w:val="left"/>
      <w:pPr>
        <w:ind w:left="7614" w:hanging="360"/>
      </w:pPr>
    </w:lvl>
    <w:lvl w:ilvl="7" w:tplc="04100019" w:tentative="1">
      <w:start w:val="1"/>
      <w:numFmt w:val="lowerLetter"/>
      <w:lvlText w:val="%8."/>
      <w:lvlJc w:val="left"/>
      <w:pPr>
        <w:ind w:left="8334" w:hanging="360"/>
      </w:pPr>
    </w:lvl>
    <w:lvl w:ilvl="8" w:tplc="0410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0" w15:restartNumberingAfterBreak="0">
    <w:nsid w:val="3BE45487"/>
    <w:multiLevelType w:val="hybridMultilevel"/>
    <w:tmpl w:val="C428B4C4"/>
    <w:lvl w:ilvl="0" w:tplc="9DDA491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C51DEE"/>
    <w:multiLevelType w:val="hybridMultilevel"/>
    <w:tmpl w:val="E5E4DE24"/>
    <w:lvl w:ilvl="0" w:tplc="8BE07390">
      <w:start w:val="1"/>
      <w:numFmt w:val="lowerLetter"/>
      <w:lvlText w:val="(%1)"/>
      <w:lvlJc w:val="left"/>
      <w:pPr>
        <w:ind w:left="2294" w:hanging="360"/>
      </w:pPr>
      <w:rPr>
        <w:rFonts w:ascii="Arial Narrow" w:hAnsi="Arial Narro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3014" w:hanging="360"/>
      </w:pPr>
    </w:lvl>
    <w:lvl w:ilvl="2" w:tplc="0410001B" w:tentative="1">
      <w:start w:val="1"/>
      <w:numFmt w:val="lowerRoman"/>
      <w:lvlText w:val="%3."/>
      <w:lvlJc w:val="right"/>
      <w:pPr>
        <w:ind w:left="3734" w:hanging="180"/>
      </w:pPr>
    </w:lvl>
    <w:lvl w:ilvl="3" w:tplc="0410000F" w:tentative="1">
      <w:start w:val="1"/>
      <w:numFmt w:val="decimal"/>
      <w:lvlText w:val="%4."/>
      <w:lvlJc w:val="left"/>
      <w:pPr>
        <w:ind w:left="4454" w:hanging="360"/>
      </w:pPr>
    </w:lvl>
    <w:lvl w:ilvl="4" w:tplc="04100019" w:tentative="1">
      <w:start w:val="1"/>
      <w:numFmt w:val="lowerLetter"/>
      <w:lvlText w:val="%5."/>
      <w:lvlJc w:val="left"/>
      <w:pPr>
        <w:ind w:left="5174" w:hanging="360"/>
      </w:pPr>
    </w:lvl>
    <w:lvl w:ilvl="5" w:tplc="0410001B" w:tentative="1">
      <w:start w:val="1"/>
      <w:numFmt w:val="lowerRoman"/>
      <w:lvlText w:val="%6."/>
      <w:lvlJc w:val="right"/>
      <w:pPr>
        <w:ind w:left="5894" w:hanging="180"/>
      </w:pPr>
    </w:lvl>
    <w:lvl w:ilvl="6" w:tplc="0410000F" w:tentative="1">
      <w:start w:val="1"/>
      <w:numFmt w:val="decimal"/>
      <w:lvlText w:val="%7."/>
      <w:lvlJc w:val="left"/>
      <w:pPr>
        <w:ind w:left="6614" w:hanging="360"/>
      </w:pPr>
    </w:lvl>
    <w:lvl w:ilvl="7" w:tplc="04100019" w:tentative="1">
      <w:start w:val="1"/>
      <w:numFmt w:val="lowerLetter"/>
      <w:lvlText w:val="%8."/>
      <w:lvlJc w:val="left"/>
      <w:pPr>
        <w:ind w:left="7334" w:hanging="360"/>
      </w:pPr>
    </w:lvl>
    <w:lvl w:ilvl="8" w:tplc="0410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2" w15:restartNumberingAfterBreak="0">
    <w:nsid w:val="40D72937"/>
    <w:multiLevelType w:val="hybridMultilevel"/>
    <w:tmpl w:val="231646DE"/>
    <w:lvl w:ilvl="0" w:tplc="A378C376">
      <w:start w:val="1"/>
      <w:numFmt w:val="decimal"/>
      <w:lvlText w:val="%1."/>
      <w:lvlJc w:val="left"/>
      <w:pPr>
        <w:ind w:left="1020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3747CEB"/>
    <w:multiLevelType w:val="hybridMultilevel"/>
    <w:tmpl w:val="09AC8730"/>
    <w:lvl w:ilvl="0" w:tplc="0410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14" w15:restartNumberingAfterBreak="0">
    <w:nsid w:val="43B37380"/>
    <w:multiLevelType w:val="hybridMultilevel"/>
    <w:tmpl w:val="93C80370"/>
    <w:lvl w:ilvl="0" w:tplc="D30AB854">
      <w:start w:val="1"/>
      <w:numFmt w:val="bullet"/>
      <w:lvlText w:val=""/>
      <w:lvlJc w:val="left"/>
      <w:pPr>
        <w:tabs>
          <w:tab w:val="num" w:pos="357"/>
        </w:tabs>
      </w:pPr>
      <w:rPr>
        <w:rFonts w:ascii="Webdings" w:hAnsi="Webdings" w:hint="default"/>
        <w:b w:val="0"/>
        <w:i w:val="0"/>
        <w:color w:val="008000"/>
        <w:sz w:val="20"/>
      </w:rPr>
    </w:lvl>
    <w:lvl w:ilvl="1" w:tplc="4B58C99E">
      <w:start w:val="1"/>
      <w:numFmt w:val="bullet"/>
      <w:pStyle w:val="017elencotriangolo"/>
      <w:lvlText w:val="►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color w:val="FF990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5F7A"/>
    <w:multiLevelType w:val="hybridMultilevel"/>
    <w:tmpl w:val="318C20AA"/>
    <w:lvl w:ilvl="0" w:tplc="5E68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6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E6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E5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E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6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4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6F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336107"/>
    <w:multiLevelType w:val="hybridMultilevel"/>
    <w:tmpl w:val="DD8CF494"/>
    <w:lvl w:ilvl="0" w:tplc="477CB2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AB00977"/>
    <w:multiLevelType w:val="hybridMultilevel"/>
    <w:tmpl w:val="7408F3F6"/>
    <w:lvl w:ilvl="0" w:tplc="DD48A438">
      <w:start w:val="3"/>
      <w:numFmt w:val="decimal"/>
      <w:lvlText w:val="%1."/>
      <w:lvlJc w:val="left"/>
      <w:pPr>
        <w:ind w:left="1020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C61"/>
    <w:multiLevelType w:val="hybridMultilevel"/>
    <w:tmpl w:val="7408F3F6"/>
    <w:lvl w:ilvl="0" w:tplc="DD48A438">
      <w:start w:val="3"/>
      <w:numFmt w:val="decimal"/>
      <w:lvlText w:val="%1."/>
      <w:lvlJc w:val="left"/>
      <w:pPr>
        <w:ind w:left="1020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1CCB"/>
    <w:multiLevelType w:val="hybridMultilevel"/>
    <w:tmpl w:val="D1B477C4"/>
    <w:lvl w:ilvl="0" w:tplc="362A5EBC">
      <w:start w:val="1"/>
      <w:numFmt w:val="lowerLetter"/>
      <w:lvlText w:val="%1."/>
      <w:lvlJc w:val="left"/>
      <w:pPr>
        <w:ind w:left="513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 w15:restartNumberingAfterBreak="0">
    <w:nsid w:val="58AA2E7C"/>
    <w:multiLevelType w:val="hybridMultilevel"/>
    <w:tmpl w:val="F35A7D0C"/>
    <w:lvl w:ilvl="0" w:tplc="D30AB854">
      <w:start w:val="1"/>
      <w:numFmt w:val="bullet"/>
      <w:lvlText w:val=""/>
      <w:lvlJc w:val="left"/>
      <w:pPr>
        <w:tabs>
          <w:tab w:val="num" w:pos="357"/>
        </w:tabs>
      </w:pPr>
      <w:rPr>
        <w:rFonts w:ascii="Webdings" w:hAnsi="Webdings" w:hint="default"/>
        <w:b w:val="0"/>
        <w:i w:val="0"/>
        <w:color w:val="008000"/>
        <w:sz w:val="20"/>
      </w:rPr>
    </w:lvl>
    <w:lvl w:ilvl="1" w:tplc="E3EED78C">
      <w:start w:val="1"/>
      <w:numFmt w:val="bullet"/>
      <w:lvlText w:val="►"/>
      <w:lvlJc w:val="left"/>
      <w:pPr>
        <w:tabs>
          <w:tab w:val="num" w:pos="1437"/>
        </w:tabs>
        <w:ind w:left="1080"/>
      </w:pPr>
      <w:rPr>
        <w:rFonts w:ascii="Arial" w:hAnsi="Arial" w:hint="default"/>
        <w:b w:val="0"/>
        <w:i w:val="0"/>
        <w:color w:val="FF9900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22720"/>
    <w:multiLevelType w:val="hybridMultilevel"/>
    <w:tmpl w:val="E5E4DE24"/>
    <w:lvl w:ilvl="0" w:tplc="8BE07390">
      <w:start w:val="1"/>
      <w:numFmt w:val="lowerLetter"/>
      <w:lvlText w:val="(%1)"/>
      <w:lvlJc w:val="left"/>
      <w:pPr>
        <w:ind w:left="2294" w:hanging="360"/>
      </w:pPr>
      <w:rPr>
        <w:rFonts w:ascii="Arial Narrow" w:hAnsi="Arial Narro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3014" w:hanging="360"/>
      </w:pPr>
    </w:lvl>
    <w:lvl w:ilvl="2" w:tplc="0410001B" w:tentative="1">
      <w:start w:val="1"/>
      <w:numFmt w:val="lowerRoman"/>
      <w:lvlText w:val="%3."/>
      <w:lvlJc w:val="right"/>
      <w:pPr>
        <w:ind w:left="3734" w:hanging="180"/>
      </w:pPr>
    </w:lvl>
    <w:lvl w:ilvl="3" w:tplc="0410000F" w:tentative="1">
      <w:start w:val="1"/>
      <w:numFmt w:val="decimal"/>
      <w:lvlText w:val="%4."/>
      <w:lvlJc w:val="left"/>
      <w:pPr>
        <w:ind w:left="4454" w:hanging="360"/>
      </w:pPr>
    </w:lvl>
    <w:lvl w:ilvl="4" w:tplc="04100019" w:tentative="1">
      <w:start w:val="1"/>
      <w:numFmt w:val="lowerLetter"/>
      <w:lvlText w:val="%5."/>
      <w:lvlJc w:val="left"/>
      <w:pPr>
        <w:ind w:left="5174" w:hanging="360"/>
      </w:pPr>
    </w:lvl>
    <w:lvl w:ilvl="5" w:tplc="0410001B" w:tentative="1">
      <w:start w:val="1"/>
      <w:numFmt w:val="lowerRoman"/>
      <w:lvlText w:val="%6."/>
      <w:lvlJc w:val="right"/>
      <w:pPr>
        <w:ind w:left="5894" w:hanging="180"/>
      </w:pPr>
    </w:lvl>
    <w:lvl w:ilvl="6" w:tplc="0410000F" w:tentative="1">
      <w:start w:val="1"/>
      <w:numFmt w:val="decimal"/>
      <w:lvlText w:val="%7."/>
      <w:lvlJc w:val="left"/>
      <w:pPr>
        <w:ind w:left="6614" w:hanging="360"/>
      </w:pPr>
    </w:lvl>
    <w:lvl w:ilvl="7" w:tplc="04100019" w:tentative="1">
      <w:start w:val="1"/>
      <w:numFmt w:val="lowerLetter"/>
      <w:lvlText w:val="%8."/>
      <w:lvlJc w:val="left"/>
      <w:pPr>
        <w:ind w:left="7334" w:hanging="360"/>
      </w:pPr>
    </w:lvl>
    <w:lvl w:ilvl="8" w:tplc="0410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22" w15:restartNumberingAfterBreak="0">
    <w:nsid w:val="5E522DFB"/>
    <w:multiLevelType w:val="multilevel"/>
    <w:tmpl w:val="5E26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251"/>
    <w:multiLevelType w:val="hybridMultilevel"/>
    <w:tmpl w:val="C7A45DB2"/>
    <w:lvl w:ilvl="0" w:tplc="04100019">
      <w:start w:val="1"/>
      <w:numFmt w:val="lowerLetter"/>
      <w:lvlText w:val="%1."/>
      <w:lvlJc w:val="left"/>
      <w:pPr>
        <w:ind w:left="2574" w:hanging="360"/>
      </w:pPr>
    </w:lvl>
    <w:lvl w:ilvl="1" w:tplc="04100019" w:tentative="1">
      <w:start w:val="1"/>
      <w:numFmt w:val="lowerLetter"/>
      <w:lvlText w:val="%2."/>
      <w:lvlJc w:val="left"/>
      <w:pPr>
        <w:ind w:left="3294" w:hanging="360"/>
      </w:p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6484634C"/>
    <w:multiLevelType w:val="hybridMultilevel"/>
    <w:tmpl w:val="28129208"/>
    <w:lvl w:ilvl="0" w:tplc="E75AE340">
      <w:start w:val="1"/>
      <w:numFmt w:val="bullet"/>
      <w:pStyle w:val="015elencoquadretto"/>
      <w:lvlText w:val=""/>
      <w:lvlJc w:val="left"/>
      <w:pPr>
        <w:tabs>
          <w:tab w:val="num" w:pos="357"/>
        </w:tabs>
      </w:pPr>
      <w:rPr>
        <w:rFonts w:ascii="Webdings" w:hAnsi="Webdings" w:hint="default"/>
        <w:b w:val="0"/>
        <w:i w:val="0"/>
        <w:color w:val="31849B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2BFF"/>
    <w:multiLevelType w:val="hybridMultilevel"/>
    <w:tmpl w:val="419A3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A5BC1"/>
    <w:multiLevelType w:val="hybridMultilevel"/>
    <w:tmpl w:val="C1044CFA"/>
    <w:lvl w:ilvl="0" w:tplc="C9C4E536">
      <w:start w:val="5"/>
      <w:numFmt w:val="decimal"/>
      <w:lvlText w:val="%1."/>
      <w:lvlJc w:val="left"/>
      <w:pPr>
        <w:ind w:left="1020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179EC"/>
    <w:multiLevelType w:val="hybridMultilevel"/>
    <w:tmpl w:val="6BF29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F3930"/>
    <w:multiLevelType w:val="hybridMultilevel"/>
    <w:tmpl w:val="D8CCCC58"/>
    <w:lvl w:ilvl="0" w:tplc="926A8BA2">
      <w:start w:val="7"/>
      <w:numFmt w:val="decimal"/>
      <w:lvlText w:val="%1."/>
      <w:lvlJc w:val="left"/>
      <w:pPr>
        <w:ind w:left="2345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8"/>
  </w:num>
  <w:num w:numId="9">
    <w:abstractNumId w:val="11"/>
  </w:num>
  <w:num w:numId="10">
    <w:abstractNumId w:val="3"/>
  </w:num>
  <w:num w:numId="11">
    <w:abstractNumId w:val="21"/>
  </w:num>
  <w:num w:numId="12">
    <w:abstractNumId w:val="20"/>
  </w:num>
  <w:num w:numId="13">
    <w:abstractNumId w:val="25"/>
  </w:num>
  <w:num w:numId="14">
    <w:abstractNumId w:val="7"/>
  </w:num>
  <w:num w:numId="15">
    <w:abstractNumId w:val="16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4"/>
  </w:num>
  <w:num w:numId="21">
    <w:abstractNumId w:val="17"/>
  </w:num>
  <w:num w:numId="22">
    <w:abstractNumId w:val="19"/>
  </w:num>
  <w:num w:numId="23">
    <w:abstractNumId w:val="26"/>
  </w:num>
  <w:num w:numId="24">
    <w:abstractNumId w:val="23"/>
  </w:num>
  <w:num w:numId="25">
    <w:abstractNumId w:val="1"/>
  </w:num>
  <w:num w:numId="26">
    <w:abstractNumId w:val="6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9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18"/>
  </w:num>
  <w:num w:numId="36">
    <w:abstractNumId w:val="22"/>
  </w:num>
  <w:num w:numId="3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709"/>
  <w:autoHyphenation/>
  <w:consecutiveHyphenLimit w:val="3"/>
  <w:hyphenationZone w:val="284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D4"/>
    <w:rsid w:val="000002A5"/>
    <w:rsid w:val="000003E3"/>
    <w:rsid w:val="000005C9"/>
    <w:rsid w:val="0000114E"/>
    <w:rsid w:val="000011CB"/>
    <w:rsid w:val="000013D8"/>
    <w:rsid w:val="00001717"/>
    <w:rsid w:val="0000171F"/>
    <w:rsid w:val="00001739"/>
    <w:rsid w:val="00001766"/>
    <w:rsid w:val="00001974"/>
    <w:rsid w:val="00001DDB"/>
    <w:rsid w:val="000027FE"/>
    <w:rsid w:val="00002BD7"/>
    <w:rsid w:val="00002E42"/>
    <w:rsid w:val="00002F54"/>
    <w:rsid w:val="00002F5A"/>
    <w:rsid w:val="00002FE1"/>
    <w:rsid w:val="00002FE6"/>
    <w:rsid w:val="000030D8"/>
    <w:rsid w:val="00003334"/>
    <w:rsid w:val="00003516"/>
    <w:rsid w:val="000035C7"/>
    <w:rsid w:val="000038BE"/>
    <w:rsid w:val="00003BF6"/>
    <w:rsid w:val="00003E72"/>
    <w:rsid w:val="00003F1A"/>
    <w:rsid w:val="000044C5"/>
    <w:rsid w:val="00004554"/>
    <w:rsid w:val="0000491B"/>
    <w:rsid w:val="00004B18"/>
    <w:rsid w:val="00004B4C"/>
    <w:rsid w:val="00004E97"/>
    <w:rsid w:val="00005537"/>
    <w:rsid w:val="0000581B"/>
    <w:rsid w:val="00005852"/>
    <w:rsid w:val="00005901"/>
    <w:rsid w:val="000059D4"/>
    <w:rsid w:val="00005B97"/>
    <w:rsid w:val="00005C1C"/>
    <w:rsid w:val="00005EE8"/>
    <w:rsid w:val="00006539"/>
    <w:rsid w:val="000065E2"/>
    <w:rsid w:val="00006A96"/>
    <w:rsid w:val="00006BCE"/>
    <w:rsid w:val="00007099"/>
    <w:rsid w:val="0000735B"/>
    <w:rsid w:val="0000750E"/>
    <w:rsid w:val="00007757"/>
    <w:rsid w:val="00007A8A"/>
    <w:rsid w:val="00007C85"/>
    <w:rsid w:val="00007F68"/>
    <w:rsid w:val="00010050"/>
    <w:rsid w:val="0001016A"/>
    <w:rsid w:val="000101E8"/>
    <w:rsid w:val="000104B2"/>
    <w:rsid w:val="0001067B"/>
    <w:rsid w:val="00010858"/>
    <w:rsid w:val="000108A6"/>
    <w:rsid w:val="00010BA4"/>
    <w:rsid w:val="00010E7A"/>
    <w:rsid w:val="00011725"/>
    <w:rsid w:val="0001178C"/>
    <w:rsid w:val="000117F6"/>
    <w:rsid w:val="00011CBF"/>
    <w:rsid w:val="00011D11"/>
    <w:rsid w:val="00011EF0"/>
    <w:rsid w:val="00012130"/>
    <w:rsid w:val="000124BB"/>
    <w:rsid w:val="00012988"/>
    <w:rsid w:val="00012D43"/>
    <w:rsid w:val="00012D55"/>
    <w:rsid w:val="00012D92"/>
    <w:rsid w:val="000135F9"/>
    <w:rsid w:val="00013A08"/>
    <w:rsid w:val="00013A51"/>
    <w:rsid w:val="0001429D"/>
    <w:rsid w:val="00014388"/>
    <w:rsid w:val="00014408"/>
    <w:rsid w:val="0001441C"/>
    <w:rsid w:val="00014CAA"/>
    <w:rsid w:val="00014EDB"/>
    <w:rsid w:val="00014FB6"/>
    <w:rsid w:val="00015216"/>
    <w:rsid w:val="00015264"/>
    <w:rsid w:val="000153AB"/>
    <w:rsid w:val="000153E3"/>
    <w:rsid w:val="00015594"/>
    <w:rsid w:val="00015608"/>
    <w:rsid w:val="00015909"/>
    <w:rsid w:val="00015D8C"/>
    <w:rsid w:val="00015E04"/>
    <w:rsid w:val="00015F26"/>
    <w:rsid w:val="0001607C"/>
    <w:rsid w:val="000164BA"/>
    <w:rsid w:val="00016521"/>
    <w:rsid w:val="00016534"/>
    <w:rsid w:val="00016B7D"/>
    <w:rsid w:val="00016BE6"/>
    <w:rsid w:val="00016E13"/>
    <w:rsid w:val="00016E25"/>
    <w:rsid w:val="00016E66"/>
    <w:rsid w:val="00016EA6"/>
    <w:rsid w:val="00016FFE"/>
    <w:rsid w:val="0001737E"/>
    <w:rsid w:val="00017777"/>
    <w:rsid w:val="000178AE"/>
    <w:rsid w:val="0001798E"/>
    <w:rsid w:val="00017F50"/>
    <w:rsid w:val="000207C3"/>
    <w:rsid w:val="00020A6E"/>
    <w:rsid w:val="00020AAC"/>
    <w:rsid w:val="00020C2F"/>
    <w:rsid w:val="000211DD"/>
    <w:rsid w:val="00021337"/>
    <w:rsid w:val="0002175C"/>
    <w:rsid w:val="00021AE3"/>
    <w:rsid w:val="00021CCD"/>
    <w:rsid w:val="0002296C"/>
    <w:rsid w:val="00022BB9"/>
    <w:rsid w:val="000232E6"/>
    <w:rsid w:val="0002330F"/>
    <w:rsid w:val="0002340F"/>
    <w:rsid w:val="0002351B"/>
    <w:rsid w:val="00023581"/>
    <w:rsid w:val="0002371F"/>
    <w:rsid w:val="000237FD"/>
    <w:rsid w:val="0002398C"/>
    <w:rsid w:val="000239A6"/>
    <w:rsid w:val="00023B9D"/>
    <w:rsid w:val="00024067"/>
    <w:rsid w:val="0002415F"/>
    <w:rsid w:val="000242BB"/>
    <w:rsid w:val="000243F2"/>
    <w:rsid w:val="000244D8"/>
    <w:rsid w:val="0002466C"/>
    <w:rsid w:val="00024A40"/>
    <w:rsid w:val="00024EF8"/>
    <w:rsid w:val="00025094"/>
    <w:rsid w:val="000251EF"/>
    <w:rsid w:val="00025631"/>
    <w:rsid w:val="00025818"/>
    <w:rsid w:val="0002590B"/>
    <w:rsid w:val="00025918"/>
    <w:rsid w:val="00025B83"/>
    <w:rsid w:val="00025D39"/>
    <w:rsid w:val="00025D4B"/>
    <w:rsid w:val="00025D53"/>
    <w:rsid w:val="00025D6D"/>
    <w:rsid w:val="0002622D"/>
    <w:rsid w:val="00026571"/>
    <w:rsid w:val="00026871"/>
    <w:rsid w:val="00026DE1"/>
    <w:rsid w:val="00026E99"/>
    <w:rsid w:val="00027035"/>
    <w:rsid w:val="00027154"/>
    <w:rsid w:val="00027372"/>
    <w:rsid w:val="0002760C"/>
    <w:rsid w:val="00027825"/>
    <w:rsid w:val="00027AD2"/>
    <w:rsid w:val="00027D22"/>
    <w:rsid w:val="00027DFA"/>
    <w:rsid w:val="00030144"/>
    <w:rsid w:val="00030155"/>
    <w:rsid w:val="00030544"/>
    <w:rsid w:val="00030941"/>
    <w:rsid w:val="00030B1A"/>
    <w:rsid w:val="00030D18"/>
    <w:rsid w:val="00031123"/>
    <w:rsid w:val="00031233"/>
    <w:rsid w:val="000312CD"/>
    <w:rsid w:val="0003158D"/>
    <w:rsid w:val="000316DE"/>
    <w:rsid w:val="000317C4"/>
    <w:rsid w:val="00031959"/>
    <w:rsid w:val="00031A67"/>
    <w:rsid w:val="00031A92"/>
    <w:rsid w:val="00031AC6"/>
    <w:rsid w:val="00031BEC"/>
    <w:rsid w:val="00031E90"/>
    <w:rsid w:val="00031F79"/>
    <w:rsid w:val="0003201B"/>
    <w:rsid w:val="00032156"/>
    <w:rsid w:val="0003240D"/>
    <w:rsid w:val="0003266C"/>
    <w:rsid w:val="00032C7D"/>
    <w:rsid w:val="00032ED0"/>
    <w:rsid w:val="0003308D"/>
    <w:rsid w:val="00033368"/>
    <w:rsid w:val="000333B8"/>
    <w:rsid w:val="0003378D"/>
    <w:rsid w:val="00033D9E"/>
    <w:rsid w:val="00033F42"/>
    <w:rsid w:val="000340B3"/>
    <w:rsid w:val="000342FC"/>
    <w:rsid w:val="0003434F"/>
    <w:rsid w:val="00034382"/>
    <w:rsid w:val="00034ADA"/>
    <w:rsid w:val="00034C63"/>
    <w:rsid w:val="00034D59"/>
    <w:rsid w:val="00035007"/>
    <w:rsid w:val="00035178"/>
    <w:rsid w:val="000352DF"/>
    <w:rsid w:val="00035440"/>
    <w:rsid w:val="000358C8"/>
    <w:rsid w:val="00035922"/>
    <w:rsid w:val="00035AA6"/>
    <w:rsid w:val="00035B1C"/>
    <w:rsid w:val="00035E21"/>
    <w:rsid w:val="000362C4"/>
    <w:rsid w:val="0003630D"/>
    <w:rsid w:val="000363A3"/>
    <w:rsid w:val="00036A46"/>
    <w:rsid w:val="00036ACA"/>
    <w:rsid w:val="00036B69"/>
    <w:rsid w:val="00036C40"/>
    <w:rsid w:val="00037994"/>
    <w:rsid w:val="00037AE5"/>
    <w:rsid w:val="00037C05"/>
    <w:rsid w:val="00037C5A"/>
    <w:rsid w:val="000400D3"/>
    <w:rsid w:val="00040179"/>
    <w:rsid w:val="000401C2"/>
    <w:rsid w:val="000403CB"/>
    <w:rsid w:val="000403F8"/>
    <w:rsid w:val="000404F2"/>
    <w:rsid w:val="000406FA"/>
    <w:rsid w:val="00040875"/>
    <w:rsid w:val="000408DC"/>
    <w:rsid w:val="00041392"/>
    <w:rsid w:val="000416D0"/>
    <w:rsid w:val="0004177F"/>
    <w:rsid w:val="00041955"/>
    <w:rsid w:val="00041ACD"/>
    <w:rsid w:val="00041D6F"/>
    <w:rsid w:val="00041DD9"/>
    <w:rsid w:val="00041E76"/>
    <w:rsid w:val="00041E9D"/>
    <w:rsid w:val="0004246B"/>
    <w:rsid w:val="000424DD"/>
    <w:rsid w:val="0004251F"/>
    <w:rsid w:val="00042567"/>
    <w:rsid w:val="00043154"/>
    <w:rsid w:val="0004320A"/>
    <w:rsid w:val="000436E0"/>
    <w:rsid w:val="000437A0"/>
    <w:rsid w:val="000439AD"/>
    <w:rsid w:val="00043ACF"/>
    <w:rsid w:val="00043C8D"/>
    <w:rsid w:val="00043CE5"/>
    <w:rsid w:val="00043E00"/>
    <w:rsid w:val="00044072"/>
    <w:rsid w:val="000441A1"/>
    <w:rsid w:val="0004425F"/>
    <w:rsid w:val="0004466F"/>
    <w:rsid w:val="00044920"/>
    <w:rsid w:val="00045064"/>
    <w:rsid w:val="000450AD"/>
    <w:rsid w:val="0004543E"/>
    <w:rsid w:val="000456B9"/>
    <w:rsid w:val="0004598C"/>
    <w:rsid w:val="00045CA6"/>
    <w:rsid w:val="00045F09"/>
    <w:rsid w:val="00046132"/>
    <w:rsid w:val="00046346"/>
    <w:rsid w:val="000463AE"/>
    <w:rsid w:val="000463DE"/>
    <w:rsid w:val="00046459"/>
    <w:rsid w:val="0004664D"/>
    <w:rsid w:val="00046850"/>
    <w:rsid w:val="00046C5A"/>
    <w:rsid w:val="0004711C"/>
    <w:rsid w:val="000471FF"/>
    <w:rsid w:val="000472D9"/>
    <w:rsid w:val="0004781C"/>
    <w:rsid w:val="00047874"/>
    <w:rsid w:val="00047943"/>
    <w:rsid w:val="00047D21"/>
    <w:rsid w:val="00047DB5"/>
    <w:rsid w:val="000500B0"/>
    <w:rsid w:val="000502F4"/>
    <w:rsid w:val="00050459"/>
    <w:rsid w:val="00050510"/>
    <w:rsid w:val="000508FC"/>
    <w:rsid w:val="000509B5"/>
    <w:rsid w:val="00050A6E"/>
    <w:rsid w:val="00050B8D"/>
    <w:rsid w:val="00050FEE"/>
    <w:rsid w:val="00051034"/>
    <w:rsid w:val="0005114A"/>
    <w:rsid w:val="000513EF"/>
    <w:rsid w:val="0005183B"/>
    <w:rsid w:val="00051AF1"/>
    <w:rsid w:val="00051C67"/>
    <w:rsid w:val="00051DC4"/>
    <w:rsid w:val="000522D3"/>
    <w:rsid w:val="000527F6"/>
    <w:rsid w:val="0005292D"/>
    <w:rsid w:val="00052976"/>
    <w:rsid w:val="00052CCA"/>
    <w:rsid w:val="0005331F"/>
    <w:rsid w:val="00053415"/>
    <w:rsid w:val="0005349B"/>
    <w:rsid w:val="000536F7"/>
    <w:rsid w:val="00053CEA"/>
    <w:rsid w:val="000540B0"/>
    <w:rsid w:val="000543D2"/>
    <w:rsid w:val="00054417"/>
    <w:rsid w:val="00054484"/>
    <w:rsid w:val="0005471E"/>
    <w:rsid w:val="00054C1C"/>
    <w:rsid w:val="00054D3A"/>
    <w:rsid w:val="00054D97"/>
    <w:rsid w:val="00054E36"/>
    <w:rsid w:val="000550BB"/>
    <w:rsid w:val="0005518F"/>
    <w:rsid w:val="000553DC"/>
    <w:rsid w:val="00055465"/>
    <w:rsid w:val="0005558D"/>
    <w:rsid w:val="000558F6"/>
    <w:rsid w:val="0005599C"/>
    <w:rsid w:val="00055B50"/>
    <w:rsid w:val="00055BD8"/>
    <w:rsid w:val="00055C7B"/>
    <w:rsid w:val="000562A0"/>
    <w:rsid w:val="000563E4"/>
    <w:rsid w:val="000563EF"/>
    <w:rsid w:val="00056C9F"/>
    <w:rsid w:val="00057541"/>
    <w:rsid w:val="00057773"/>
    <w:rsid w:val="000578F6"/>
    <w:rsid w:val="00057D1A"/>
    <w:rsid w:val="00057D21"/>
    <w:rsid w:val="00057F71"/>
    <w:rsid w:val="000601E4"/>
    <w:rsid w:val="0006027E"/>
    <w:rsid w:val="000603C5"/>
    <w:rsid w:val="00060599"/>
    <w:rsid w:val="000606A4"/>
    <w:rsid w:val="000606F9"/>
    <w:rsid w:val="00060EDD"/>
    <w:rsid w:val="00061124"/>
    <w:rsid w:val="0006119E"/>
    <w:rsid w:val="000613D9"/>
    <w:rsid w:val="00061409"/>
    <w:rsid w:val="0006153C"/>
    <w:rsid w:val="0006166F"/>
    <w:rsid w:val="000616D9"/>
    <w:rsid w:val="0006191A"/>
    <w:rsid w:val="00061944"/>
    <w:rsid w:val="000619C6"/>
    <w:rsid w:val="00061C24"/>
    <w:rsid w:val="00061DB5"/>
    <w:rsid w:val="0006223B"/>
    <w:rsid w:val="00062527"/>
    <w:rsid w:val="00062626"/>
    <w:rsid w:val="00062712"/>
    <w:rsid w:val="00062A9B"/>
    <w:rsid w:val="00062B4B"/>
    <w:rsid w:val="00062CF3"/>
    <w:rsid w:val="00062FB1"/>
    <w:rsid w:val="00063C10"/>
    <w:rsid w:val="000644A7"/>
    <w:rsid w:val="000645A4"/>
    <w:rsid w:val="000647DA"/>
    <w:rsid w:val="000647F1"/>
    <w:rsid w:val="0006489B"/>
    <w:rsid w:val="00064C8F"/>
    <w:rsid w:val="00065103"/>
    <w:rsid w:val="0006532F"/>
    <w:rsid w:val="0006569E"/>
    <w:rsid w:val="000656F0"/>
    <w:rsid w:val="00065A69"/>
    <w:rsid w:val="00065B0A"/>
    <w:rsid w:val="00065B75"/>
    <w:rsid w:val="00065DB2"/>
    <w:rsid w:val="00065F59"/>
    <w:rsid w:val="00066155"/>
    <w:rsid w:val="0006624A"/>
    <w:rsid w:val="0006631E"/>
    <w:rsid w:val="00066379"/>
    <w:rsid w:val="00066546"/>
    <w:rsid w:val="000668C1"/>
    <w:rsid w:val="00066996"/>
    <w:rsid w:val="00066B84"/>
    <w:rsid w:val="00066CFC"/>
    <w:rsid w:val="00066D2F"/>
    <w:rsid w:val="00066D30"/>
    <w:rsid w:val="00066E9E"/>
    <w:rsid w:val="0006705E"/>
    <w:rsid w:val="0006712E"/>
    <w:rsid w:val="0006729D"/>
    <w:rsid w:val="00067661"/>
    <w:rsid w:val="00067C55"/>
    <w:rsid w:val="00067EA4"/>
    <w:rsid w:val="00070162"/>
    <w:rsid w:val="000701CD"/>
    <w:rsid w:val="0007031D"/>
    <w:rsid w:val="0007044B"/>
    <w:rsid w:val="00070456"/>
    <w:rsid w:val="00070C20"/>
    <w:rsid w:val="00070E59"/>
    <w:rsid w:val="00070F1A"/>
    <w:rsid w:val="00070FA0"/>
    <w:rsid w:val="00071285"/>
    <w:rsid w:val="00071A55"/>
    <w:rsid w:val="00072071"/>
    <w:rsid w:val="00072172"/>
    <w:rsid w:val="000723C5"/>
    <w:rsid w:val="000725D5"/>
    <w:rsid w:val="00072995"/>
    <w:rsid w:val="00072B34"/>
    <w:rsid w:val="00072FAA"/>
    <w:rsid w:val="00072FE7"/>
    <w:rsid w:val="00073087"/>
    <w:rsid w:val="0007351E"/>
    <w:rsid w:val="0007390E"/>
    <w:rsid w:val="00073912"/>
    <w:rsid w:val="00073C5A"/>
    <w:rsid w:val="00073D1A"/>
    <w:rsid w:val="00073DF8"/>
    <w:rsid w:val="00073F1B"/>
    <w:rsid w:val="000744B7"/>
    <w:rsid w:val="00074576"/>
    <w:rsid w:val="000745E7"/>
    <w:rsid w:val="000748B0"/>
    <w:rsid w:val="00074D9E"/>
    <w:rsid w:val="00074F23"/>
    <w:rsid w:val="00074F59"/>
    <w:rsid w:val="00075033"/>
    <w:rsid w:val="000750B3"/>
    <w:rsid w:val="0007528A"/>
    <w:rsid w:val="000758A8"/>
    <w:rsid w:val="000759EE"/>
    <w:rsid w:val="00076255"/>
    <w:rsid w:val="0007630F"/>
    <w:rsid w:val="00076CF1"/>
    <w:rsid w:val="00076F93"/>
    <w:rsid w:val="00076FE7"/>
    <w:rsid w:val="00077059"/>
    <w:rsid w:val="00077180"/>
    <w:rsid w:val="000771A3"/>
    <w:rsid w:val="00077394"/>
    <w:rsid w:val="0007752A"/>
    <w:rsid w:val="00077538"/>
    <w:rsid w:val="0007764C"/>
    <w:rsid w:val="000778AF"/>
    <w:rsid w:val="00077DCD"/>
    <w:rsid w:val="000800A6"/>
    <w:rsid w:val="00080740"/>
    <w:rsid w:val="00080AB9"/>
    <w:rsid w:val="00080B1C"/>
    <w:rsid w:val="00080D10"/>
    <w:rsid w:val="00080D73"/>
    <w:rsid w:val="00081807"/>
    <w:rsid w:val="00081A40"/>
    <w:rsid w:val="00081F1E"/>
    <w:rsid w:val="00082194"/>
    <w:rsid w:val="00082208"/>
    <w:rsid w:val="0008243E"/>
    <w:rsid w:val="0008285D"/>
    <w:rsid w:val="00082A1A"/>
    <w:rsid w:val="00082E6F"/>
    <w:rsid w:val="00082E9C"/>
    <w:rsid w:val="00082EB8"/>
    <w:rsid w:val="00083141"/>
    <w:rsid w:val="00083605"/>
    <w:rsid w:val="00083656"/>
    <w:rsid w:val="000836E4"/>
    <w:rsid w:val="000837F3"/>
    <w:rsid w:val="000838EC"/>
    <w:rsid w:val="00083C43"/>
    <w:rsid w:val="00083C84"/>
    <w:rsid w:val="0008414F"/>
    <w:rsid w:val="0008437D"/>
    <w:rsid w:val="00084402"/>
    <w:rsid w:val="00084551"/>
    <w:rsid w:val="00084698"/>
    <w:rsid w:val="0008479F"/>
    <w:rsid w:val="000848F8"/>
    <w:rsid w:val="00084EFE"/>
    <w:rsid w:val="00085176"/>
    <w:rsid w:val="0008520E"/>
    <w:rsid w:val="00085449"/>
    <w:rsid w:val="0008578A"/>
    <w:rsid w:val="00085878"/>
    <w:rsid w:val="000858F4"/>
    <w:rsid w:val="00085AAE"/>
    <w:rsid w:val="00085ACC"/>
    <w:rsid w:val="00085BC1"/>
    <w:rsid w:val="00085CBA"/>
    <w:rsid w:val="00085D5C"/>
    <w:rsid w:val="00085D79"/>
    <w:rsid w:val="0008615D"/>
    <w:rsid w:val="00086848"/>
    <w:rsid w:val="00086CA3"/>
    <w:rsid w:val="00086E20"/>
    <w:rsid w:val="00086FAC"/>
    <w:rsid w:val="00087626"/>
    <w:rsid w:val="000876BD"/>
    <w:rsid w:val="00087945"/>
    <w:rsid w:val="0009030E"/>
    <w:rsid w:val="00090486"/>
    <w:rsid w:val="00090623"/>
    <w:rsid w:val="0009084D"/>
    <w:rsid w:val="00090B54"/>
    <w:rsid w:val="00091069"/>
    <w:rsid w:val="00091212"/>
    <w:rsid w:val="00091558"/>
    <w:rsid w:val="00091940"/>
    <w:rsid w:val="00091CF0"/>
    <w:rsid w:val="00091F4A"/>
    <w:rsid w:val="00092001"/>
    <w:rsid w:val="00092132"/>
    <w:rsid w:val="00092502"/>
    <w:rsid w:val="0009258D"/>
    <w:rsid w:val="0009276F"/>
    <w:rsid w:val="00092860"/>
    <w:rsid w:val="00092ADD"/>
    <w:rsid w:val="00092B6A"/>
    <w:rsid w:val="00092EB7"/>
    <w:rsid w:val="00092F27"/>
    <w:rsid w:val="00092F50"/>
    <w:rsid w:val="0009339F"/>
    <w:rsid w:val="00093490"/>
    <w:rsid w:val="000936DF"/>
    <w:rsid w:val="00093A3A"/>
    <w:rsid w:val="00093A43"/>
    <w:rsid w:val="00093EE2"/>
    <w:rsid w:val="00094039"/>
    <w:rsid w:val="0009430F"/>
    <w:rsid w:val="0009432D"/>
    <w:rsid w:val="00094691"/>
    <w:rsid w:val="00094778"/>
    <w:rsid w:val="00094783"/>
    <w:rsid w:val="000948D6"/>
    <w:rsid w:val="00094DEB"/>
    <w:rsid w:val="00094E90"/>
    <w:rsid w:val="00095004"/>
    <w:rsid w:val="00095478"/>
    <w:rsid w:val="000959AB"/>
    <w:rsid w:val="00095C4C"/>
    <w:rsid w:val="00095F1B"/>
    <w:rsid w:val="00095F9E"/>
    <w:rsid w:val="00095FBC"/>
    <w:rsid w:val="000962C6"/>
    <w:rsid w:val="000963BA"/>
    <w:rsid w:val="00096416"/>
    <w:rsid w:val="0009646A"/>
    <w:rsid w:val="00096501"/>
    <w:rsid w:val="000966B2"/>
    <w:rsid w:val="000968C3"/>
    <w:rsid w:val="00096E1A"/>
    <w:rsid w:val="00096EEC"/>
    <w:rsid w:val="00096F7D"/>
    <w:rsid w:val="0009713A"/>
    <w:rsid w:val="0009722C"/>
    <w:rsid w:val="0009728B"/>
    <w:rsid w:val="0009728F"/>
    <w:rsid w:val="000973A3"/>
    <w:rsid w:val="000974B6"/>
    <w:rsid w:val="000A057E"/>
    <w:rsid w:val="000A08CC"/>
    <w:rsid w:val="000A0981"/>
    <w:rsid w:val="000A0CF4"/>
    <w:rsid w:val="000A1377"/>
    <w:rsid w:val="000A1CE7"/>
    <w:rsid w:val="000A1ED1"/>
    <w:rsid w:val="000A1EE9"/>
    <w:rsid w:val="000A20EF"/>
    <w:rsid w:val="000A232C"/>
    <w:rsid w:val="000A246B"/>
    <w:rsid w:val="000A255B"/>
    <w:rsid w:val="000A2712"/>
    <w:rsid w:val="000A2892"/>
    <w:rsid w:val="000A2A3A"/>
    <w:rsid w:val="000A2BCB"/>
    <w:rsid w:val="000A2F06"/>
    <w:rsid w:val="000A2FEF"/>
    <w:rsid w:val="000A328A"/>
    <w:rsid w:val="000A3606"/>
    <w:rsid w:val="000A36A5"/>
    <w:rsid w:val="000A395D"/>
    <w:rsid w:val="000A39FF"/>
    <w:rsid w:val="000A3C6C"/>
    <w:rsid w:val="000A3FB6"/>
    <w:rsid w:val="000A401C"/>
    <w:rsid w:val="000A4113"/>
    <w:rsid w:val="000A4221"/>
    <w:rsid w:val="000A428E"/>
    <w:rsid w:val="000A4323"/>
    <w:rsid w:val="000A455C"/>
    <w:rsid w:val="000A51BD"/>
    <w:rsid w:val="000A5A2A"/>
    <w:rsid w:val="000A5B4A"/>
    <w:rsid w:val="000A5D1F"/>
    <w:rsid w:val="000A605D"/>
    <w:rsid w:val="000A628D"/>
    <w:rsid w:val="000A647D"/>
    <w:rsid w:val="000A6593"/>
    <w:rsid w:val="000A6725"/>
    <w:rsid w:val="000A67BB"/>
    <w:rsid w:val="000A697A"/>
    <w:rsid w:val="000A6C3D"/>
    <w:rsid w:val="000A7382"/>
    <w:rsid w:val="000A7C1F"/>
    <w:rsid w:val="000A7FE7"/>
    <w:rsid w:val="000B020D"/>
    <w:rsid w:val="000B0455"/>
    <w:rsid w:val="000B09FA"/>
    <w:rsid w:val="000B0ABD"/>
    <w:rsid w:val="000B0E09"/>
    <w:rsid w:val="000B1070"/>
    <w:rsid w:val="000B1293"/>
    <w:rsid w:val="000B15FD"/>
    <w:rsid w:val="000B190A"/>
    <w:rsid w:val="000B1922"/>
    <w:rsid w:val="000B1CF3"/>
    <w:rsid w:val="000B2398"/>
    <w:rsid w:val="000B25BD"/>
    <w:rsid w:val="000B2B3D"/>
    <w:rsid w:val="000B2D2D"/>
    <w:rsid w:val="000B2D5C"/>
    <w:rsid w:val="000B2FE0"/>
    <w:rsid w:val="000B3118"/>
    <w:rsid w:val="000B32DB"/>
    <w:rsid w:val="000B32E3"/>
    <w:rsid w:val="000B365A"/>
    <w:rsid w:val="000B3776"/>
    <w:rsid w:val="000B3885"/>
    <w:rsid w:val="000B39B7"/>
    <w:rsid w:val="000B43FD"/>
    <w:rsid w:val="000B45FA"/>
    <w:rsid w:val="000B473D"/>
    <w:rsid w:val="000B49AE"/>
    <w:rsid w:val="000B4C44"/>
    <w:rsid w:val="000B4C50"/>
    <w:rsid w:val="000B4E26"/>
    <w:rsid w:val="000B4F37"/>
    <w:rsid w:val="000B4F99"/>
    <w:rsid w:val="000B52D6"/>
    <w:rsid w:val="000B53F0"/>
    <w:rsid w:val="000B561F"/>
    <w:rsid w:val="000B56B5"/>
    <w:rsid w:val="000B5AAA"/>
    <w:rsid w:val="000B5B4B"/>
    <w:rsid w:val="000B5CBE"/>
    <w:rsid w:val="000B5FCC"/>
    <w:rsid w:val="000B615A"/>
    <w:rsid w:val="000B625A"/>
    <w:rsid w:val="000B68EF"/>
    <w:rsid w:val="000B6985"/>
    <w:rsid w:val="000B6A1A"/>
    <w:rsid w:val="000B6B66"/>
    <w:rsid w:val="000B6B96"/>
    <w:rsid w:val="000B6E42"/>
    <w:rsid w:val="000B6F94"/>
    <w:rsid w:val="000B6FC5"/>
    <w:rsid w:val="000B70ED"/>
    <w:rsid w:val="000B72D6"/>
    <w:rsid w:val="000B7419"/>
    <w:rsid w:val="000B7472"/>
    <w:rsid w:val="000B7492"/>
    <w:rsid w:val="000B75FE"/>
    <w:rsid w:val="000B76F0"/>
    <w:rsid w:val="000B79CB"/>
    <w:rsid w:val="000B7C11"/>
    <w:rsid w:val="000B7D50"/>
    <w:rsid w:val="000C00B2"/>
    <w:rsid w:val="000C00BC"/>
    <w:rsid w:val="000C0340"/>
    <w:rsid w:val="000C0457"/>
    <w:rsid w:val="000C08C3"/>
    <w:rsid w:val="000C107B"/>
    <w:rsid w:val="000C1149"/>
    <w:rsid w:val="000C1233"/>
    <w:rsid w:val="000C1272"/>
    <w:rsid w:val="000C133B"/>
    <w:rsid w:val="000C1853"/>
    <w:rsid w:val="000C19F5"/>
    <w:rsid w:val="000C1A6D"/>
    <w:rsid w:val="000C1E9A"/>
    <w:rsid w:val="000C1F90"/>
    <w:rsid w:val="000C207A"/>
    <w:rsid w:val="000C2161"/>
    <w:rsid w:val="000C234A"/>
    <w:rsid w:val="000C2517"/>
    <w:rsid w:val="000C27F4"/>
    <w:rsid w:val="000C285B"/>
    <w:rsid w:val="000C28CF"/>
    <w:rsid w:val="000C2FB9"/>
    <w:rsid w:val="000C31C1"/>
    <w:rsid w:val="000C338C"/>
    <w:rsid w:val="000C3717"/>
    <w:rsid w:val="000C392E"/>
    <w:rsid w:val="000C39DF"/>
    <w:rsid w:val="000C3B75"/>
    <w:rsid w:val="000C3C31"/>
    <w:rsid w:val="000C3E7E"/>
    <w:rsid w:val="000C4273"/>
    <w:rsid w:val="000C431B"/>
    <w:rsid w:val="000C4655"/>
    <w:rsid w:val="000C4844"/>
    <w:rsid w:val="000C4A3C"/>
    <w:rsid w:val="000C4A65"/>
    <w:rsid w:val="000C4B75"/>
    <w:rsid w:val="000C5227"/>
    <w:rsid w:val="000C5306"/>
    <w:rsid w:val="000C5312"/>
    <w:rsid w:val="000C5398"/>
    <w:rsid w:val="000C53BC"/>
    <w:rsid w:val="000C5421"/>
    <w:rsid w:val="000C56BC"/>
    <w:rsid w:val="000C5AD5"/>
    <w:rsid w:val="000C5C48"/>
    <w:rsid w:val="000C5F67"/>
    <w:rsid w:val="000C60A9"/>
    <w:rsid w:val="000C60C6"/>
    <w:rsid w:val="000C62AA"/>
    <w:rsid w:val="000C63E2"/>
    <w:rsid w:val="000C6597"/>
    <w:rsid w:val="000C6808"/>
    <w:rsid w:val="000C6924"/>
    <w:rsid w:val="000C6B04"/>
    <w:rsid w:val="000C6B9F"/>
    <w:rsid w:val="000C6C21"/>
    <w:rsid w:val="000C6D50"/>
    <w:rsid w:val="000C6FCC"/>
    <w:rsid w:val="000C7C97"/>
    <w:rsid w:val="000C7E68"/>
    <w:rsid w:val="000C7F00"/>
    <w:rsid w:val="000D00DA"/>
    <w:rsid w:val="000D00F1"/>
    <w:rsid w:val="000D068A"/>
    <w:rsid w:val="000D0C9E"/>
    <w:rsid w:val="000D0CFB"/>
    <w:rsid w:val="000D0E26"/>
    <w:rsid w:val="000D12CB"/>
    <w:rsid w:val="000D16C1"/>
    <w:rsid w:val="000D1805"/>
    <w:rsid w:val="000D1838"/>
    <w:rsid w:val="000D18C1"/>
    <w:rsid w:val="000D19E4"/>
    <w:rsid w:val="000D1A0B"/>
    <w:rsid w:val="000D1A57"/>
    <w:rsid w:val="000D1EDC"/>
    <w:rsid w:val="000D1FC9"/>
    <w:rsid w:val="000D20A6"/>
    <w:rsid w:val="000D20EE"/>
    <w:rsid w:val="000D23B2"/>
    <w:rsid w:val="000D2E12"/>
    <w:rsid w:val="000D336B"/>
    <w:rsid w:val="000D33A3"/>
    <w:rsid w:val="000D33F0"/>
    <w:rsid w:val="000D351E"/>
    <w:rsid w:val="000D36D3"/>
    <w:rsid w:val="000D36F0"/>
    <w:rsid w:val="000D4008"/>
    <w:rsid w:val="000D4064"/>
    <w:rsid w:val="000D40E2"/>
    <w:rsid w:val="000D43B5"/>
    <w:rsid w:val="000D457A"/>
    <w:rsid w:val="000D46EC"/>
    <w:rsid w:val="000D47DB"/>
    <w:rsid w:val="000D488D"/>
    <w:rsid w:val="000D4D78"/>
    <w:rsid w:val="000D4E45"/>
    <w:rsid w:val="000D50BA"/>
    <w:rsid w:val="000D5806"/>
    <w:rsid w:val="000D5868"/>
    <w:rsid w:val="000D5882"/>
    <w:rsid w:val="000D5964"/>
    <w:rsid w:val="000D59C5"/>
    <w:rsid w:val="000D5A96"/>
    <w:rsid w:val="000D5BB2"/>
    <w:rsid w:val="000D5D19"/>
    <w:rsid w:val="000D5EDF"/>
    <w:rsid w:val="000D62B2"/>
    <w:rsid w:val="000D65B3"/>
    <w:rsid w:val="000D68F8"/>
    <w:rsid w:val="000D6D9B"/>
    <w:rsid w:val="000D7057"/>
    <w:rsid w:val="000D7484"/>
    <w:rsid w:val="000D7BC2"/>
    <w:rsid w:val="000E00B3"/>
    <w:rsid w:val="000E02D9"/>
    <w:rsid w:val="000E04F1"/>
    <w:rsid w:val="000E0E4D"/>
    <w:rsid w:val="000E0EA6"/>
    <w:rsid w:val="000E0FB1"/>
    <w:rsid w:val="000E1080"/>
    <w:rsid w:val="000E10E9"/>
    <w:rsid w:val="000E17AE"/>
    <w:rsid w:val="000E1962"/>
    <w:rsid w:val="000E1E2C"/>
    <w:rsid w:val="000E204B"/>
    <w:rsid w:val="000E23F9"/>
    <w:rsid w:val="000E2670"/>
    <w:rsid w:val="000E2EC6"/>
    <w:rsid w:val="000E2F4E"/>
    <w:rsid w:val="000E31BF"/>
    <w:rsid w:val="000E3288"/>
    <w:rsid w:val="000E3820"/>
    <w:rsid w:val="000E3B23"/>
    <w:rsid w:val="000E3CCB"/>
    <w:rsid w:val="000E3D24"/>
    <w:rsid w:val="000E40F5"/>
    <w:rsid w:val="000E4333"/>
    <w:rsid w:val="000E43D6"/>
    <w:rsid w:val="000E44C7"/>
    <w:rsid w:val="000E4BB4"/>
    <w:rsid w:val="000E4DCE"/>
    <w:rsid w:val="000E4E99"/>
    <w:rsid w:val="000E5034"/>
    <w:rsid w:val="000E53B0"/>
    <w:rsid w:val="000E5448"/>
    <w:rsid w:val="000E5B12"/>
    <w:rsid w:val="000E5BAA"/>
    <w:rsid w:val="000E6184"/>
    <w:rsid w:val="000E635C"/>
    <w:rsid w:val="000E63D2"/>
    <w:rsid w:val="000E644B"/>
    <w:rsid w:val="000E6764"/>
    <w:rsid w:val="000E6821"/>
    <w:rsid w:val="000E6A67"/>
    <w:rsid w:val="000E6A92"/>
    <w:rsid w:val="000E6E4C"/>
    <w:rsid w:val="000E70A0"/>
    <w:rsid w:val="000E768C"/>
    <w:rsid w:val="000E7881"/>
    <w:rsid w:val="000E789A"/>
    <w:rsid w:val="000E7A15"/>
    <w:rsid w:val="000E7A37"/>
    <w:rsid w:val="000E7CF4"/>
    <w:rsid w:val="000E7F2E"/>
    <w:rsid w:val="000E7F47"/>
    <w:rsid w:val="000F0344"/>
    <w:rsid w:val="000F0447"/>
    <w:rsid w:val="000F0757"/>
    <w:rsid w:val="000F0861"/>
    <w:rsid w:val="000F0A2A"/>
    <w:rsid w:val="000F0B32"/>
    <w:rsid w:val="000F0B36"/>
    <w:rsid w:val="000F0DDC"/>
    <w:rsid w:val="000F0E9F"/>
    <w:rsid w:val="000F0ED7"/>
    <w:rsid w:val="000F1658"/>
    <w:rsid w:val="000F1932"/>
    <w:rsid w:val="000F1EAB"/>
    <w:rsid w:val="000F2174"/>
    <w:rsid w:val="000F24CA"/>
    <w:rsid w:val="000F2911"/>
    <w:rsid w:val="000F2921"/>
    <w:rsid w:val="000F2AF9"/>
    <w:rsid w:val="000F2E8E"/>
    <w:rsid w:val="000F2F5B"/>
    <w:rsid w:val="000F3153"/>
    <w:rsid w:val="000F315E"/>
    <w:rsid w:val="000F326C"/>
    <w:rsid w:val="000F3364"/>
    <w:rsid w:val="000F34CF"/>
    <w:rsid w:val="000F371F"/>
    <w:rsid w:val="000F3CFC"/>
    <w:rsid w:val="000F3EC3"/>
    <w:rsid w:val="000F431A"/>
    <w:rsid w:val="000F44BA"/>
    <w:rsid w:val="000F4750"/>
    <w:rsid w:val="000F49B6"/>
    <w:rsid w:val="000F4AF2"/>
    <w:rsid w:val="000F4AF9"/>
    <w:rsid w:val="000F4C85"/>
    <w:rsid w:val="000F4EF1"/>
    <w:rsid w:val="000F4F95"/>
    <w:rsid w:val="000F50E5"/>
    <w:rsid w:val="000F51C4"/>
    <w:rsid w:val="000F5207"/>
    <w:rsid w:val="000F532C"/>
    <w:rsid w:val="000F542D"/>
    <w:rsid w:val="000F5471"/>
    <w:rsid w:val="000F54C0"/>
    <w:rsid w:val="000F557A"/>
    <w:rsid w:val="000F5888"/>
    <w:rsid w:val="000F5931"/>
    <w:rsid w:val="000F5BFD"/>
    <w:rsid w:val="000F5C51"/>
    <w:rsid w:val="000F5C5D"/>
    <w:rsid w:val="000F5EB4"/>
    <w:rsid w:val="000F5F37"/>
    <w:rsid w:val="000F5FE3"/>
    <w:rsid w:val="000F62D9"/>
    <w:rsid w:val="000F62ED"/>
    <w:rsid w:val="000F65D0"/>
    <w:rsid w:val="000F6885"/>
    <w:rsid w:val="000F6B5D"/>
    <w:rsid w:val="000F6CE6"/>
    <w:rsid w:val="000F70B5"/>
    <w:rsid w:val="000F728D"/>
    <w:rsid w:val="000F756D"/>
    <w:rsid w:val="000F77A8"/>
    <w:rsid w:val="000F78DF"/>
    <w:rsid w:val="000F78E5"/>
    <w:rsid w:val="0010001B"/>
    <w:rsid w:val="00100240"/>
    <w:rsid w:val="00100B82"/>
    <w:rsid w:val="00100C51"/>
    <w:rsid w:val="00100F4D"/>
    <w:rsid w:val="001011FB"/>
    <w:rsid w:val="0010122F"/>
    <w:rsid w:val="001013DC"/>
    <w:rsid w:val="00101689"/>
    <w:rsid w:val="001017CF"/>
    <w:rsid w:val="0010183B"/>
    <w:rsid w:val="00101894"/>
    <w:rsid w:val="00101A19"/>
    <w:rsid w:val="00101DB8"/>
    <w:rsid w:val="00101F51"/>
    <w:rsid w:val="00101F8A"/>
    <w:rsid w:val="001021C2"/>
    <w:rsid w:val="00102556"/>
    <w:rsid w:val="00102A16"/>
    <w:rsid w:val="00102A93"/>
    <w:rsid w:val="00102AA8"/>
    <w:rsid w:val="00102D6F"/>
    <w:rsid w:val="00103103"/>
    <w:rsid w:val="00103200"/>
    <w:rsid w:val="00103387"/>
    <w:rsid w:val="0010348F"/>
    <w:rsid w:val="0010364C"/>
    <w:rsid w:val="00103731"/>
    <w:rsid w:val="00103A81"/>
    <w:rsid w:val="00103CC6"/>
    <w:rsid w:val="00103F45"/>
    <w:rsid w:val="00103F7E"/>
    <w:rsid w:val="001041C0"/>
    <w:rsid w:val="00104206"/>
    <w:rsid w:val="00104408"/>
    <w:rsid w:val="0010442E"/>
    <w:rsid w:val="0010499F"/>
    <w:rsid w:val="00104C59"/>
    <w:rsid w:val="00104CAB"/>
    <w:rsid w:val="00104D67"/>
    <w:rsid w:val="0010533D"/>
    <w:rsid w:val="001056F9"/>
    <w:rsid w:val="00105795"/>
    <w:rsid w:val="0010596E"/>
    <w:rsid w:val="00105D2C"/>
    <w:rsid w:val="00105E10"/>
    <w:rsid w:val="001060BA"/>
    <w:rsid w:val="001061FE"/>
    <w:rsid w:val="00106339"/>
    <w:rsid w:val="00106367"/>
    <w:rsid w:val="00106487"/>
    <w:rsid w:val="00106488"/>
    <w:rsid w:val="00106633"/>
    <w:rsid w:val="00106691"/>
    <w:rsid w:val="0010699D"/>
    <w:rsid w:val="00106DB6"/>
    <w:rsid w:val="00106DC9"/>
    <w:rsid w:val="00106DCB"/>
    <w:rsid w:val="00107092"/>
    <w:rsid w:val="00107412"/>
    <w:rsid w:val="00107BC2"/>
    <w:rsid w:val="00107C92"/>
    <w:rsid w:val="00107EB0"/>
    <w:rsid w:val="00107EDC"/>
    <w:rsid w:val="00107F93"/>
    <w:rsid w:val="00107FA2"/>
    <w:rsid w:val="001105C2"/>
    <w:rsid w:val="00110846"/>
    <w:rsid w:val="00110C8D"/>
    <w:rsid w:val="001113E3"/>
    <w:rsid w:val="0011148F"/>
    <w:rsid w:val="0011187C"/>
    <w:rsid w:val="00111F22"/>
    <w:rsid w:val="001125B5"/>
    <w:rsid w:val="0011289F"/>
    <w:rsid w:val="0011290A"/>
    <w:rsid w:val="00112B1E"/>
    <w:rsid w:val="00112BC1"/>
    <w:rsid w:val="00112C54"/>
    <w:rsid w:val="00112CB4"/>
    <w:rsid w:val="00112F94"/>
    <w:rsid w:val="0011372A"/>
    <w:rsid w:val="00113784"/>
    <w:rsid w:val="00113D18"/>
    <w:rsid w:val="00113DEE"/>
    <w:rsid w:val="0011431F"/>
    <w:rsid w:val="0011456E"/>
    <w:rsid w:val="0011477A"/>
    <w:rsid w:val="0011481E"/>
    <w:rsid w:val="00114A5C"/>
    <w:rsid w:val="00114ED0"/>
    <w:rsid w:val="00115D1D"/>
    <w:rsid w:val="00115DDF"/>
    <w:rsid w:val="00116401"/>
    <w:rsid w:val="00116AA2"/>
    <w:rsid w:val="00116AC4"/>
    <w:rsid w:val="00116D32"/>
    <w:rsid w:val="00116DF5"/>
    <w:rsid w:val="001172A6"/>
    <w:rsid w:val="00117598"/>
    <w:rsid w:val="0011796F"/>
    <w:rsid w:val="00117AC1"/>
    <w:rsid w:val="00117B6B"/>
    <w:rsid w:val="0012001E"/>
    <w:rsid w:val="00120461"/>
    <w:rsid w:val="001207F5"/>
    <w:rsid w:val="001208FB"/>
    <w:rsid w:val="001212BA"/>
    <w:rsid w:val="00121459"/>
    <w:rsid w:val="00121624"/>
    <w:rsid w:val="001216B6"/>
    <w:rsid w:val="001218D8"/>
    <w:rsid w:val="00121ADA"/>
    <w:rsid w:val="00121AEF"/>
    <w:rsid w:val="00121C2E"/>
    <w:rsid w:val="0012205C"/>
    <w:rsid w:val="00122065"/>
    <w:rsid w:val="0012215E"/>
    <w:rsid w:val="00122863"/>
    <w:rsid w:val="001230F2"/>
    <w:rsid w:val="00123248"/>
    <w:rsid w:val="00123AD0"/>
    <w:rsid w:val="00124040"/>
    <w:rsid w:val="001244D3"/>
    <w:rsid w:val="00124889"/>
    <w:rsid w:val="00124F59"/>
    <w:rsid w:val="00125144"/>
    <w:rsid w:val="0012536A"/>
    <w:rsid w:val="0012537B"/>
    <w:rsid w:val="00125648"/>
    <w:rsid w:val="001257FF"/>
    <w:rsid w:val="0012584D"/>
    <w:rsid w:val="0012601C"/>
    <w:rsid w:val="0012614F"/>
    <w:rsid w:val="001263AC"/>
    <w:rsid w:val="001266E8"/>
    <w:rsid w:val="00126ACF"/>
    <w:rsid w:val="00126B43"/>
    <w:rsid w:val="00126CE1"/>
    <w:rsid w:val="00126D50"/>
    <w:rsid w:val="00127228"/>
    <w:rsid w:val="0012747F"/>
    <w:rsid w:val="00127642"/>
    <w:rsid w:val="00127848"/>
    <w:rsid w:val="001279A7"/>
    <w:rsid w:val="00127A05"/>
    <w:rsid w:val="00127A2D"/>
    <w:rsid w:val="00127A42"/>
    <w:rsid w:val="00127BA1"/>
    <w:rsid w:val="00127C80"/>
    <w:rsid w:val="0013033D"/>
    <w:rsid w:val="00130373"/>
    <w:rsid w:val="00130786"/>
    <w:rsid w:val="00130B70"/>
    <w:rsid w:val="00130E7E"/>
    <w:rsid w:val="00130FB8"/>
    <w:rsid w:val="0013109D"/>
    <w:rsid w:val="00131279"/>
    <w:rsid w:val="00131364"/>
    <w:rsid w:val="0013143A"/>
    <w:rsid w:val="001314F3"/>
    <w:rsid w:val="001315FE"/>
    <w:rsid w:val="0013161D"/>
    <w:rsid w:val="001316BA"/>
    <w:rsid w:val="00131706"/>
    <w:rsid w:val="00131CBF"/>
    <w:rsid w:val="001324BB"/>
    <w:rsid w:val="001329DC"/>
    <w:rsid w:val="00132A40"/>
    <w:rsid w:val="00132F1C"/>
    <w:rsid w:val="00132F22"/>
    <w:rsid w:val="00132F7C"/>
    <w:rsid w:val="001330F4"/>
    <w:rsid w:val="00133BE9"/>
    <w:rsid w:val="00133CB3"/>
    <w:rsid w:val="00133F85"/>
    <w:rsid w:val="00134133"/>
    <w:rsid w:val="00134224"/>
    <w:rsid w:val="00134A63"/>
    <w:rsid w:val="00134BA2"/>
    <w:rsid w:val="00134EF8"/>
    <w:rsid w:val="00134FDC"/>
    <w:rsid w:val="001355E5"/>
    <w:rsid w:val="001357F7"/>
    <w:rsid w:val="001358E5"/>
    <w:rsid w:val="00135933"/>
    <w:rsid w:val="00135941"/>
    <w:rsid w:val="00135CC1"/>
    <w:rsid w:val="00135D65"/>
    <w:rsid w:val="00135F9F"/>
    <w:rsid w:val="0013613D"/>
    <w:rsid w:val="001362C3"/>
    <w:rsid w:val="00136AEA"/>
    <w:rsid w:val="00136C89"/>
    <w:rsid w:val="00136E00"/>
    <w:rsid w:val="00136FC6"/>
    <w:rsid w:val="00137387"/>
    <w:rsid w:val="001373EC"/>
    <w:rsid w:val="0013753C"/>
    <w:rsid w:val="00137ABD"/>
    <w:rsid w:val="00137AE2"/>
    <w:rsid w:val="00137CF7"/>
    <w:rsid w:val="00137DEC"/>
    <w:rsid w:val="00137ED1"/>
    <w:rsid w:val="00137FE8"/>
    <w:rsid w:val="001402C2"/>
    <w:rsid w:val="00140585"/>
    <w:rsid w:val="0014071B"/>
    <w:rsid w:val="00140B58"/>
    <w:rsid w:val="0014105E"/>
    <w:rsid w:val="001410E1"/>
    <w:rsid w:val="00141116"/>
    <w:rsid w:val="0014155E"/>
    <w:rsid w:val="001417B3"/>
    <w:rsid w:val="00141AED"/>
    <w:rsid w:val="00141C1C"/>
    <w:rsid w:val="00141FB4"/>
    <w:rsid w:val="0014216A"/>
    <w:rsid w:val="00142A0D"/>
    <w:rsid w:val="00142A6B"/>
    <w:rsid w:val="00142D8D"/>
    <w:rsid w:val="00142FC3"/>
    <w:rsid w:val="00143177"/>
    <w:rsid w:val="00143749"/>
    <w:rsid w:val="00143861"/>
    <w:rsid w:val="0014417F"/>
    <w:rsid w:val="00144FBC"/>
    <w:rsid w:val="001451BC"/>
    <w:rsid w:val="001451C6"/>
    <w:rsid w:val="0014525D"/>
    <w:rsid w:val="001455BD"/>
    <w:rsid w:val="00145897"/>
    <w:rsid w:val="001458A9"/>
    <w:rsid w:val="001466DE"/>
    <w:rsid w:val="00146708"/>
    <w:rsid w:val="00146764"/>
    <w:rsid w:val="00146C17"/>
    <w:rsid w:val="00147023"/>
    <w:rsid w:val="00147439"/>
    <w:rsid w:val="00147576"/>
    <w:rsid w:val="001477A4"/>
    <w:rsid w:val="00147952"/>
    <w:rsid w:val="00147BB8"/>
    <w:rsid w:val="00147BC4"/>
    <w:rsid w:val="00147E85"/>
    <w:rsid w:val="0015025E"/>
    <w:rsid w:val="00150341"/>
    <w:rsid w:val="001505E9"/>
    <w:rsid w:val="001507D1"/>
    <w:rsid w:val="00150825"/>
    <w:rsid w:val="00150B27"/>
    <w:rsid w:val="00150D45"/>
    <w:rsid w:val="00151107"/>
    <w:rsid w:val="00151146"/>
    <w:rsid w:val="0015160A"/>
    <w:rsid w:val="0015183D"/>
    <w:rsid w:val="00151889"/>
    <w:rsid w:val="00151BC0"/>
    <w:rsid w:val="00151CAC"/>
    <w:rsid w:val="00151FDF"/>
    <w:rsid w:val="00152068"/>
    <w:rsid w:val="001521C1"/>
    <w:rsid w:val="001522E9"/>
    <w:rsid w:val="0015231D"/>
    <w:rsid w:val="00152410"/>
    <w:rsid w:val="00152633"/>
    <w:rsid w:val="001528C6"/>
    <w:rsid w:val="001528E5"/>
    <w:rsid w:val="00152920"/>
    <w:rsid w:val="00152A80"/>
    <w:rsid w:val="00152AC2"/>
    <w:rsid w:val="00152BC9"/>
    <w:rsid w:val="00152D00"/>
    <w:rsid w:val="0015315E"/>
    <w:rsid w:val="001534DA"/>
    <w:rsid w:val="00153799"/>
    <w:rsid w:val="00153938"/>
    <w:rsid w:val="00153975"/>
    <w:rsid w:val="00153B81"/>
    <w:rsid w:val="00153C75"/>
    <w:rsid w:val="00153DC2"/>
    <w:rsid w:val="00154124"/>
    <w:rsid w:val="0015415D"/>
    <w:rsid w:val="0015439E"/>
    <w:rsid w:val="001543DE"/>
    <w:rsid w:val="00154688"/>
    <w:rsid w:val="001546FE"/>
    <w:rsid w:val="00154734"/>
    <w:rsid w:val="00154F93"/>
    <w:rsid w:val="00155339"/>
    <w:rsid w:val="0015548C"/>
    <w:rsid w:val="00155FE9"/>
    <w:rsid w:val="00156036"/>
    <w:rsid w:val="00156365"/>
    <w:rsid w:val="00156378"/>
    <w:rsid w:val="00156513"/>
    <w:rsid w:val="00156EC3"/>
    <w:rsid w:val="0015700F"/>
    <w:rsid w:val="0015776E"/>
    <w:rsid w:val="001577D1"/>
    <w:rsid w:val="00157880"/>
    <w:rsid w:val="001578CE"/>
    <w:rsid w:val="00157A97"/>
    <w:rsid w:val="00157E77"/>
    <w:rsid w:val="00157F84"/>
    <w:rsid w:val="0016036E"/>
    <w:rsid w:val="001609FA"/>
    <w:rsid w:val="00161010"/>
    <w:rsid w:val="00161090"/>
    <w:rsid w:val="00161217"/>
    <w:rsid w:val="00161535"/>
    <w:rsid w:val="00161AAA"/>
    <w:rsid w:val="00161ED2"/>
    <w:rsid w:val="0016215C"/>
    <w:rsid w:val="001621BB"/>
    <w:rsid w:val="00162356"/>
    <w:rsid w:val="00162605"/>
    <w:rsid w:val="0016268D"/>
    <w:rsid w:val="0016300B"/>
    <w:rsid w:val="00163013"/>
    <w:rsid w:val="001634F6"/>
    <w:rsid w:val="00163534"/>
    <w:rsid w:val="001637C6"/>
    <w:rsid w:val="0016386A"/>
    <w:rsid w:val="00163C6D"/>
    <w:rsid w:val="00163D9E"/>
    <w:rsid w:val="001640D1"/>
    <w:rsid w:val="00164169"/>
    <w:rsid w:val="001641BE"/>
    <w:rsid w:val="0016464B"/>
    <w:rsid w:val="00164CCD"/>
    <w:rsid w:val="00164E25"/>
    <w:rsid w:val="00164E8B"/>
    <w:rsid w:val="00164EB6"/>
    <w:rsid w:val="00165189"/>
    <w:rsid w:val="00165243"/>
    <w:rsid w:val="00165263"/>
    <w:rsid w:val="001652DE"/>
    <w:rsid w:val="0016531D"/>
    <w:rsid w:val="00165553"/>
    <w:rsid w:val="00165663"/>
    <w:rsid w:val="001656E0"/>
    <w:rsid w:val="001658A2"/>
    <w:rsid w:val="00165CFE"/>
    <w:rsid w:val="0016643A"/>
    <w:rsid w:val="001666C6"/>
    <w:rsid w:val="00166DA4"/>
    <w:rsid w:val="00166E22"/>
    <w:rsid w:val="001675CF"/>
    <w:rsid w:val="00167811"/>
    <w:rsid w:val="00167938"/>
    <w:rsid w:val="001679A5"/>
    <w:rsid w:val="001679BC"/>
    <w:rsid w:val="001679DB"/>
    <w:rsid w:val="00167AB2"/>
    <w:rsid w:val="00167BC2"/>
    <w:rsid w:val="00167DC0"/>
    <w:rsid w:val="00167E5C"/>
    <w:rsid w:val="0017016D"/>
    <w:rsid w:val="0017060E"/>
    <w:rsid w:val="001706BC"/>
    <w:rsid w:val="00170869"/>
    <w:rsid w:val="00170C4C"/>
    <w:rsid w:val="00170D1D"/>
    <w:rsid w:val="001713B3"/>
    <w:rsid w:val="00171539"/>
    <w:rsid w:val="00171A02"/>
    <w:rsid w:val="00171A9B"/>
    <w:rsid w:val="00171FDE"/>
    <w:rsid w:val="00172273"/>
    <w:rsid w:val="001724F4"/>
    <w:rsid w:val="00172A8A"/>
    <w:rsid w:val="00172AA4"/>
    <w:rsid w:val="00173220"/>
    <w:rsid w:val="00173247"/>
    <w:rsid w:val="001733FE"/>
    <w:rsid w:val="00173492"/>
    <w:rsid w:val="00173A2F"/>
    <w:rsid w:val="00173A45"/>
    <w:rsid w:val="00173CED"/>
    <w:rsid w:val="0017446F"/>
    <w:rsid w:val="00174731"/>
    <w:rsid w:val="00174961"/>
    <w:rsid w:val="001749CF"/>
    <w:rsid w:val="00174AD3"/>
    <w:rsid w:val="00174F1B"/>
    <w:rsid w:val="00175652"/>
    <w:rsid w:val="00175931"/>
    <w:rsid w:val="00175D47"/>
    <w:rsid w:val="00175FFF"/>
    <w:rsid w:val="00176119"/>
    <w:rsid w:val="001761A4"/>
    <w:rsid w:val="00176942"/>
    <w:rsid w:val="00176E73"/>
    <w:rsid w:val="001772AF"/>
    <w:rsid w:val="00177625"/>
    <w:rsid w:val="00177835"/>
    <w:rsid w:val="001778C3"/>
    <w:rsid w:val="00177936"/>
    <w:rsid w:val="00177AA4"/>
    <w:rsid w:val="00177BAE"/>
    <w:rsid w:val="00177C01"/>
    <w:rsid w:val="00177C32"/>
    <w:rsid w:val="00177E62"/>
    <w:rsid w:val="00177F35"/>
    <w:rsid w:val="00180075"/>
    <w:rsid w:val="001800B9"/>
    <w:rsid w:val="0018034F"/>
    <w:rsid w:val="00180380"/>
    <w:rsid w:val="00180689"/>
    <w:rsid w:val="001806B1"/>
    <w:rsid w:val="00180976"/>
    <w:rsid w:val="001809B7"/>
    <w:rsid w:val="00180A3E"/>
    <w:rsid w:val="00180D44"/>
    <w:rsid w:val="00181300"/>
    <w:rsid w:val="0018132A"/>
    <w:rsid w:val="001817D6"/>
    <w:rsid w:val="0018199B"/>
    <w:rsid w:val="00181A36"/>
    <w:rsid w:val="00181C8B"/>
    <w:rsid w:val="00181FA4"/>
    <w:rsid w:val="0018249C"/>
    <w:rsid w:val="0018290D"/>
    <w:rsid w:val="001829DD"/>
    <w:rsid w:val="001835D8"/>
    <w:rsid w:val="00183766"/>
    <w:rsid w:val="00183D38"/>
    <w:rsid w:val="00183ECD"/>
    <w:rsid w:val="0018407E"/>
    <w:rsid w:val="00184165"/>
    <w:rsid w:val="001843B6"/>
    <w:rsid w:val="001845B1"/>
    <w:rsid w:val="0018473C"/>
    <w:rsid w:val="00184C6B"/>
    <w:rsid w:val="00184D0C"/>
    <w:rsid w:val="00184F1F"/>
    <w:rsid w:val="001851FF"/>
    <w:rsid w:val="0018529D"/>
    <w:rsid w:val="00185535"/>
    <w:rsid w:val="00185A0F"/>
    <w:rsid w:val="00185C49"/>
    <w:rsid w:val="00186371"/>
    <w:rsid w:val="00186422"/>
    <w:rsid w:val="0018660B"/>
    <w:rsid w:val="00186EFE"/>
    <w:rsid w:val="001870CF"/>
    <w:rsid w:val="00187485"/>
    <w:rsid w:val="001874CD"/>
    <w:rsid w:val="001875E6"/>
    <w:rsid w:val="001878A5"/>
    <w:rsid w:val="00190190"/>
    <w:rsid w:val="0019020E"/>
    <w:rsid w:val="0019034E"/>
    <w:rsid w:val="00190C24"/>
    <w:rsid w:val="00191339"/>
    <w:rsid w:val="001914EF"/>
    <w:rsid w:val="001916CA"/>
    <w:rsid w:val="00191753"/>
    <w:rsid w:val="00191932"/>
    <w:rsid w:val="00191B4D"/>
    <w:rsid w:val="00191C73"/>
    <w:rsid w:val="00192321"/>
    <w:rsid w:val="00192461"/>
    <w:rsid w:val="00192821"/>
    <w:rsid w:val="00192BF3"/>
    <w:rsid w:val="001935D9"/>
    <w:rsid w:val="00193726"/>
    <w:rsid w:val="00193CF1"/>
    <w:rsid w:val="00193D75"/>
    <w:rsid w:val="00193FB9"/>
    <w:rsid w:val="00194204"/>
    <w:rsid w:val="0019427E"/>
    <w:rsid w:val="0019454B"/>
    <w:rsid w:val="001945B8"/>
    <w:rsid w:val="0019468C"/>
    <w:rsid w:val="001946B1"/>
    <w:rsid w:val="0019488D"/>
    <w:rsid w:val="00194A1B"/>
    <w:rsid w:val="00194C60"/>
    <w:rsid w:val="00194E48"/>
    <w:rsid w:val="001950CA"/>
    <w:rsid w:val="001954D9"/>
    <w:rsid w:val="001954DA"/>
    <w:rsid w:val="0019553C"/>
    <w:rsid w:val="001961DF"/>
    <w:rsid w:val="0019633B"/>
    <w:rsid w:val="00196484"/>
    <w:rsid w:val="001964F0"/>
    <w:rsid w:val="0019659D"/>
    <w:rsid w:val="001969F0"/>
    <w:rsid w:val="00196A5E"/>
    <w:rsid w:val="00196B6C"/>
    <w:rsid w:val="00196D04"/>
    <w:rsid w:val="00196DD0"/>
    <w:rsid w:val="00196FF6"/>
    <w:rsid w:val="001970DA"/>
    <w:rsid w:val="0019768C"/>
    <w:rsid w:val="00197BEF"/>
    <w:rsid w:val="00197E9A"/>
    <w:rsid w:val="00197FC5"/>
    <w:rsid w:val="001A0076"/>
    <w:rsid w:val="001A038D"/>
    <w:rsid w:val="001A07D8"/>
    <w:rsid w:val="001A0B89"/>
    <w:rsid w:val="001A0C18"/>
    <w:rsid w:val="001A0CCB"/>
    <w:rsid w:val="001A0E7B"/>
    <w:rsid w:val="001A0F0F"/>
    <w:rsid w:val="001A1019"/>
    <w:rsid w:val="001A1760"/>
    <w:rsid w:val="001A1942"/>
    <w:rsid w:val="001A1973"/>
    <w:rsid w:val="001A1A93"/>
    <w:rsid w:val="001A2013"/>
    <w:rsid w:val="001A2056"/>
    <w:rsid w:val="001A226D"/>
    <w:rsid w:val="001A24F8"/>
    <w:rsid w:val="001A250C"/>
    <w:rsid w:val="001A2553"/>
    <w:rsid w:val="001A2723"/>
    <w:rsid w:val="001A27F3"/>
    <w:rsid w:val="001A282C"/>
    <w:rsid w:val="001A2946"/>
    <w:rsid w:val="001A29BC"/>
    <w:rsid w:val="001A2AAD"/>
    <w:rsid w:val="001A2B18"/>
    <w:rsid w:val="001A2B9D"/>
    <w:rsid w:val="001A2BF4"/>
    <w:rsid w:val="001A2C8F"/>
    <w:rsid w:val="001A2E0A"/>
    <w:rsid w:val="001A3044"/>
    <w:rsid w:val="001A342C"/>
    <w:rsid w:val="001A37C4"/>
    <w:rsid w:val="001A38C4"/>
    <w:rsid w:val="001A3B34"/>
    <w:rsid w:val="001A3CB2"/>
    <w:rsid w:val="001A4321"/>
    <w:rsid w:val="001A4358"/>
    <w:rsid w:val="001A43D5"/>
    <w:rsid w:val="001A43DE"/>
    <w:rsid w:val="001A4402"/>
    <w:rsid w:val="001A443D"/>
    <w:rsid w:val="001A44D7"/>
    <w:rsid w:val="001A4597"/>
    <w:rsid w:val="001A48A8"/>
    <w:rsid w:val="001A4980"/>
    <w:rsid w:val="001A4BB8"/>
    <w:rsid w:val="001A4E01"/>
    <w:rsid w:val="001A4EEB"/>
    <w:rsid w:val="001A4FB1"/>
    <w:rsid w:val="001A5129"/>
    <w:rsid w:val="001A544D"/>
    <w:rsid w:val="001A54BD"/>
    <w:rsid w:val="001A5A05"/>
    <w:rsid w:val="001A5C97"/>
    <w:rsid w:val="001A5E95"/>
    <w:rsid w:val="001A5EC8"/>
    <w:rsid w:val="001A632D"/>
    <w:rsid w:val="001A636D"/>
    <w:rsid w:val="001A66BF"/>
    <w:rsid w:val="001A6C70"/>
    <w:rsid w:val="001A7053"/>
    <w:rsid w:val="001A713D"/>
    <w:rsid w:val="001A71F1"/>
    <w:rsid w:val="001A7281"/>
    <w:rsid w:val="001A738F"/>
    <w:rsid w:val="001A73C4"/>
    <w:rsid w:val="001A74DB"/>
    <w:rsid w:val="001A77F1"/>
    <w:rsid w:val="001B01D1"/>
    <w:rsid w:val="001B0628"/>
    <w:rsid w:val="001B09CB"/>
    <w:rsid w:val="001B0A4A"/>
    <w:rsid w:val="001B1251"/>
    <w:rsid w:val="001B1558"/>
    <w:rsid w:val="001B1C39"/>
    <w:rsid w:val="001B1F90"/>
    <w:rsid w:val="001B211E"/>
    <w:rsid w:val="001B24EF"/>
    <w:rsid w:val="001B2658"/>
    <w:rsid w:val="001B2EFA"/>
    <w:rsid w:val="001B33B8"/>
    <w:rsid w:val="001B366A"/>
    <w:rsid w:val="001B3CC5"/>
    <w:rsid w:val="001B3D04"/>
    <w:rsid w:val="001B4200"/>
    <w:rsid w:val="001B424F"/>
    <w:rsid w:val="001B459B"/>
    <w:rsid w:val="001B466A"/>
    <w:rsid w:val="001B46B8"/>
    <w:rsid w:val="001B49FE"/>
    <w:rsid w:val="001B4A0F"/>
    <w:rsid w:val="001B4AA2"/>
    <w:rsid w:val="001B4B80"/>
    <w:rsid w:val="001B4E45"/>
    <w:rsid w:val="001B5125"/>
    <w:rsid w:val="001B512A"/>
    <w:rsid w:val="001B52CB"/>
    <w:rsid w:val="001B535A"/>
    <w:rsid w:val="001B53B7"/>
    <w:rsid w:val="001B5425"/>
    <w:rsid w:val="001B553B"/>
    <w:rsid w:val="001B57D1"/>
    <w:rsid w:val="001B5CF0"/>
    <w:rsid w:val="001B5DE4"/>
    <w:rsid w:val="001B600E"/>
    <w:rsid w:val="001B6068"/>
    <w:rsid w:val="001B6828"/>
    <w:rsid w:val="001B68E2"/>
    <w:rsid w:val="001B6904"/>
    <w:rsid w:val="001B6976"/>
    <w:rsid w:val="001B6CDA"/>
    <w:rsid w:val="001B6EDE"/>
    <w:rsid w:val="001B6FCE"/>
    <w:rsid w:val="001B73F6"/>
    <w:rsid w:val="001B74E0"/>
    <w:rsid w:val="001B7787"/>
    <w:rsid w:val="001B77E8"/>
    <w:rsid w:val="001B7859"/>
    <w:rsid w:val="001B788B"/>
    <w:rsid w:val="001B7B9C"/>
    <w:rsid w:val="001C03A7"/>
    <w:rsid w:val="001C087A"/>
    <w:rsid w:val="001C0CEB"/>
    <w:rsid w:val="001C0E76"/>
    <w:rsid w:val="001C17D0"/>
    <w:rsid w:val="001C181D"/>
    <w:rsid w:val="001C193C"/>
    <w:rsid w:val="001C1C35"/>
    <w:rsid w:val="001C1CF6"/>
    <w:rsid w:val="001C1D8E"/>
    <w:rsid w:val="001C2542"/>
    <w:rsid w:val="001C2643"/>
    <w:rsid w:val="001C2757"/>
    <w:rsid w:val="001C2A15"/>
    <w:rsid w:val="001C2A1E"/>
    <w:rsid w:val="001C2A48"/>
    <w:rsid w:val="001C2C29"/>
    <w:rsid w:val="001C32F1"/>
    <w:rsid w:val="001C3505"/>
    <w:rsid w:val="001C398D"/>
    <w:rsid w:val="001C3BFF"/>
    <w:rsid w:val="001C3E04"/>
    <w:rsid w:val="001C3EB8"/>
    <w:rsid w:val="001C4063"/>
    <w:rsid w:val="001C41F7"/>
    <w:rsid w:val="001C427C"/>
    <w:rsid w:val="001C4286"/>
    <w:rsid w:val="001C45EF"/>
    <w:rsid w:val="001C46C2"/>
    <w:rsid w:val="001C484B"/>
    <w:rsid w:val="001C48E4"/>
    <w:rsid w:val="001C4B9E"/>
    <w:rsid w:val="001C4DCB"/>
    <w:rsid w:val="001C5760"/>
    <w:rsid w:val="001C5CA4"/>
    <w:rsid w:val="001C6093"/>
    <w:rsid w:val="001C6273"/>
    <w:rsid w:val="001C641A"/>
    <w:rsid w:val="001C65BC"/>
    <w:rsid w:val="001C6639"/>
    <w:rsid w:val="001C6F97"/>
    <w:rsid w:val="001C702F"/>
    <w:rsid w:val="001C754E"/>
    <w:rsid w:val="001C75DA"/>
    <w:rsid w:val="001C7874"/>
    <w:rsid w:val="001C7A24"/>
    <w:rsid w:val="001C7A92"/>
    <w:rsid w:val="001C7E5F"/>
    <w:rsid w:val="001C7F22"/>
    <w:rsid w:val="001D00BD"/>
    <w:rsid w:val="001D0176"/>
    <w:rsid w:val="001D04CE"/>
    <w:rsid w:val="001D08C3"/>
    <w:rsid w:val="001D097A"/>
    <w:rsid w:val="001D0C11"/>
    <w:rsid w:val="001D0F49"/>
    <w:rsid w:val="001D0F94"/>
    <w:rsid w:val="001D1144"/>
    <w:rsid w:val="001D12EA"/>
    <w:rsid w:val="001D142F"/>
    <w:rsid w:val="001D1453"/>
    <w:rsid w:val="001D1608"/>
    <w:rsid w:val="001D1688"/>
    <w:rsid w:val="001D1DE9"/>
    <w:rsid w:val="001D1EBE"/>
    <w:rsid w:val="001D2215"/>
    <w:rsid w:val="001D227D"/>
    <w:rsid w:val="001D22EB"/>
    <w:rsid w:val="001D2402"/>
    <w:rsid w:val="001D25A5"/>
    <w:rsid w:val="001D2B88"/>
    <w:rsid w:val="001D2F9D"/>
    <w:rsid w:val="001D33B5"/>
    <w:rsid w:val="001D34F9"/>
    <w:rsid w:val="001D3555"/>
    <w:rsid w:val="001D36D4"/>
    <w:rsid w:val="001D36FF"/>
    <w:rsid w:val="001D3A4F"/>
    <w:rsid w:val="001D3AFA"/>
    <w:rsid w:val="001D3C5C"/>
    <w:rsid w:val="001D3FE1"/>
    <w:rsid w:val="001D4222"/>
    <w:rsid w:val="001D43B3"/>
    <w:rsid w:val="001D4436"/>
    <w:rsid w:val="001D44AC"/>
    <w:rsid w:val="001D47A8"/>
    <w:rsid w:val="001D48C6"/>
    <w:rsid w:val="001D5054"/>
    <w:rsid w:val="001D517F"/>
    <w:rsid w:val="001D518C"/>
    <w:rsid w:val="001D53AB"/>
    <w:rsid w:val="001D5453"/>
    <w:rsid w:val="001D57B7"/>
    <w:rsid w:val="001D5C31"/>
    <w:rsid w:val="001D5CC5"/>
    <w:rsid w:val="001D5CD6"/>
    <w:rsid w:val="001D5DED"/>
    <w:rsid w:val="001D63DC"/>
    <w:rsid w:val="001D6AF6"/>
    <w:rsid w:val="001D6B84"/>
    <w:rsid w:val="001D6C67"/>
    <w:rsid w:val="001D6D65"/>
    <w:rsid w:val="001D6E0A"/>
    <w:rsid w:val="001D70B0"/>
    <w:rsid w:val="001D70DC"/>
    <w:rsid w:val="001D735E"/>
    <w:rsid w:val="001D7418"/>
    <w:rsid w:val="001D774E"/>
    <w:rsid w:val="001D77F1"/>
    <w:rsid w:val="001D786B"/>
    <w:rsid w:val="001D7A61"/>
    <w:rsid w:val="001D7BC8"/>
    <w:rsid w:val="001E0092"/>
    <w:rsid w:val="001E0B5C"/>
    <w:rsid w:val="001E0BD0"/>
    <w:rsid w:val="001E0E3C"/>
    <w:rsid w:val="001E0EA4"/>
    <w:rsid w:val="001E1330"/>
    <w:rsid w:val="001E16F2"/>
    <w:rsid w:val="001E181A"/>
    <w:rsid w:val="001E199D"/>
    <w:rsid w:val="001E1A5F"/>
    <w:rsid w:val="001E1D4B"/>
    <w:rsid w:val="001E1D8F"/>
    <w:rsid w:val="001E2014"/>
    <w:rsid w:val="001E236B"/>
    <w:rsid w:val="001E25FD"/>
    <w:rsid w:val="001E2A95"/>
    <w:rsid w:val="001E2AAA"/>
    <w:rsid w:val="001E3015"/>
    <w:rsid w:val="001E324A"/>
    <w:rsid w:val="001E34B8"/>
    <w:rsid w:val="001E3968"/>
    <w:rsid w:val="001E3B02"/>
    <w:rsid w:val="001E3F86"/>
    <w:rsid w:val="001E43DC"/>
    <w:rsid w:val="001E464A"/>
    <w:rsid w:val="001E4868"/>
    <w:rsid w:val="001E49A3"/>
    <w:rsid w:val="001E4A22"/>
    <w:rsid w:val="001E4C2E"/>
    <w:rsid w:val="001E4D97"/>
    <w:rsid w:val="001E51C4"/>
    <w:rsid w:val="001E523B"/>
    <w:rsid w:val="001E5294"/>
    <w:rsid w:val="001E581A"/>
    <w:rsid w:val="001E587B"/>
    <w:rsid w:val="001E5B0A"/>
    <w:rsid w:val="001E5C62"/>
    <w:rsid w:val="001E61F1"/>
    <w:rsid w:val="001E63C9"/>
    <w:rsid w:val="001E67EA"/>
    <w:rsid w:val="001E6C1E"/>
    <w:rsid w:val="001E6D2B"/>
    <w:rsid w:val="001E6E52"/>
    <w:rsid w:val="001E7190"/>
    <w:rsid w:val="001E71DA"/>
    <w:rsid w:val="001E742B"/>
    <w:rsid w:val="001E745A"/>
    <w:rsid w:val="001E7584"/>
    <w:rsid w:val="001E7AA8"/>
    <w:rsid w:val="001E7C92"/>
    <w:rsid w:val="001E7DEF"/>
    <w:rsid w:val="001E7F97"/>
    <w:rsid w:val="001E7FA2"/>
    <w:rsid w:val="001F004D"/>
    <w:rsid w:val="001F0876"/>
    <w:rsid w:val="001F097A"/>
    <w:rsid w:val="001F0D0B"/>
    <w:rsid w:val="001F0F02"/>
    <w:rsid w:val="001F1042"/>
    <w:rsid w:val="001F10E7"/>
    <w:rsid w:val="001F13A3"/>
    <w:rsid w:val="001F13F3"/>
    <w:rsid w:val="001F1423"/>
    <w:rsid w:val="001F19AB"/>
    <w:rsid w:val="001F1A4D"/>
    <w:rsid w:val="001F1BCC"/>
    <w:rsid w:val="001F1E67"/>
    <w:rsid w:val="001F229A"/>
    <w:rsid w:val="001F233D"/>
    <w:rsid w:val="001F258C"/>
    <w:rsid w:val="001F274E"/>
    <w:rsid w:val="001F28AD"/>
    <w:rsid w:val="001F2E13"/>
    <w:rsid w:val="001F2EDD"/>
    <w:rsid w:val="001F380C"/>
    <w:rsid w:val="001F3936"/>
    <w:rsid w:val="001F3A31"/>
    <w:rsid w:val="001F3CFF"/>
    <w:rsid w:val="001F3F08"/>
    <w:rsid w:val="001F4023"/>
    <w:rsid w:val="001F43D7"/>
    <w:rsid w:val="001F47A3"/>
    <w:rsid w:val="001F4A41"/>
    <w:rsid w:val="001F4E37"/>
    <w:rsid w:val="001F5072"/>
    <w:rsid w:val="001F51A9"/>
    <w:rsid w:val="001F5202"/>
    <w:rsid w:val="001F5D01"/>
    <w:rsid w:val="001F641D"/>
    <w:rsid w:val="001F6610"/>
    <w:rsid w:val="001F6761"/>
    <w:rsid w:val="001F69EA"/>
    <w:rsid w:val="001F72D0"/>
    <w:rsid w:val="001F7452"/>
    <w:rsid w:val="001F7483"/>
    <w:rsid w:val="001F7485"/>
    <w:rsid w:val="001F7788"/>
    <w:rsid w:val="001F7BA6"/>
    <w:rsid w:val="001F7D7D"/>
    <w:rsid w:val="001F7DA5"/>
    <w:rsid w:val="0020013B"/>
    <w:rsid w:val="0020023D"/>
    <w:rsid w:val="00200291"/>
    <w:rsid w:val="002003C4"/>
    <w:rsid w:val="002006CF"/>
    <w:rsid w:val="002006EE"/>
    <w:rsid w:val="00200731"/>
    <w:rsid w:val="00200EB3"/>
    <w:rsid w:val="00201021"/>
    <w:rsid w:val="002011C2"/>
    <w:rsid w:val="0020128B"/>
    <w:rsid w:val="0020139F"/>
    <w:rsid w:val="0020149B"/>
    <w:rsid w:val="002018A7"/>
    <w:rsid w:val="002021DF"/>
    <w:rsid w:val="0020229E"/>
    <w:rsid w:val="00202338"/>
    <w:rsid w:val="00202928"/>
    <w:rsid w:val="00202B7F"/>
    <w:rsid w:val="002030F7"/>
    <w:rsid w:val="00203191"/>
    <w:rsid w:val="002036EA"/>
    <w:rsid w:val="00203981"/>
    <w:rsid w:val="00203AB2"/>
    <w:rsid w:val="00203D58"/>
    <w:rsid w:val="00203DDC"/>
    <w:rsid w:val="00203EA4"/>
    <w:rsid w:val="00203F95"/>
    <w:rsid w:val="00203FF8"/>
    <w:rsid w:val="0020432F"/>
    <w:rsid w:val="00204485"/>
    <w:rsid w:val="0020499F"/>
    <w:rsid w:val="00204B8E"/>
    <w:rsid w:val="00204CDF"/>
    <w:rsid w:val="00205234"/>
    <w:rsid w:val="00205B5C"/>
    <w:rsid w:val="00205B95"/>
    <w:rsid w:val="00205DB5"/>
    <w:rsid w:val="00206187"/>
    <w:rsid w:val="00206484"/>
    <w:rsid w:val="00206512"/>
    <w:rsid w:val="002066EB"/>
    <w:rsid w:val="00206731"/>
    <w:rsid w:val="00206789"/>
    <w:rsid w:val="00206C2A"/>
    <w:rsid w:val="00207013"/>
    <w:rsid w:val="00207348"/>
    <w:rsid w:val="002075F5"/>
    <w:rsid w:val="0020764E"/>
    <w:rsid w:val="0020770C"/>
    <w:rsid w:val="00207BF0"/>
    <w:rsid w:val="002100CA"/>
    <w:rsid w:val="00210489"/>
    <w:rsid w:val="0021081A"/>
    <w:rsid w:val="002109C7"/>
    <w:rsid w:val="00210BE8"/>
    <w:rsid w:val="00211233"/>
    <w:rsid w:val="002113C4"/>
    <w:rsid w:val="002116D9"/>
    <w:rsid w:val="00211BF8"/>
    <w:rsid w:val="00211D88"/>
    <w:rsid w:val="00211F4D"/>
    <w:rsid w:val="00212100"/>
    <w:rsid w:val="0021250B"/>
    <w:rsid w:val="0021272F"/>
    <w:rsid w:val="002134EB"/>
    <w:rsid w:val="00213507"/>
    <w:rsid w:val="002135D2"/>
    <w:rsid w:val="002136B4"/>
    <w:rsid w:val="00213831"/>
    <w:rsid w:val="0021385B"/>
    <w:rsid w:val="00213A44"/>
    <w:rsid w:val="00213AD7"/>
    <w:rsid w:val="00213BCE"/>
    <w:rsid w:val="00213DCC"/>
    <w:rsid w:val="00213EA4"/>
    <w:rsid w:val="00214175"/>
    <w:rsid w:val="002142E5"/>
    <w:rsid w:val="00214393"/>
    <w:rsid w:val="00214829"/>
    <w:rsid w:val="00214AC5"/>
    <w:rsid w:val="00214BD3"/>
    <w:rsid w:val="00214EE7"/>
    <w:rsid w:val="00215C6A"/>
    <w:rsid w:val="00215F0D"/>
    <w:rsid w:val="00215FF1"/>
    <w:rsid w:val="002162E6"/>
    <w:rsid w:val="00216AB4"/>
    <w:rsid w:val="00216BC7"/>
    <w:rsid w:val="00216C0C"/>
    <w:rsid w:val="00216F55"/>
    <w:rsid w:val="00217302"/>
    <w:rsid w:val="00217772"/>
    <w:rsid w:val="00217998"/>
    <w:rsid w:val="00217A18"/>
    <w:rsid w:val="00220476"/>
    <w:rsid w:val="00220533"/>
    <w:rsid w:val="00220B8D"/>
    <w:rsid w:val="00220BA4"/>
    <w:rsid w:val="00220DED"/>
    <w:rsid w:val="00220EB2"/>
    <w:rsid w:val="00220F12"/>
    <w:rsid w:val="00220FB1"/>
    <w:rsid w:val="00221420"/>
    <w:rsid w:val="0022153B"/>
    <w:rsid w:val="0022182B"/>
    <w:rsid w:val="00221ABB"/>
    <w:rsid w:val="00221BA6"/>
    <w:rsid w:val="00221D70"/>
    <w:rsid w:val="00221EBF"/>
    <w:rsid w:val="002223A9"/>
    <w:rsid w:val="00222690"/>
    <w:rsid w:val="00222C89"/>
    <w:rsid w:val="00222E2D"/>
    <w:rsid w:val="00222F63"/>
    <w:rsid w:val="00223652"/>
    <w:rsid w:val="002236F3"/>
    <w:rsid w:val="002239CD"/>
    <w:rsid w:val="00223CB0"/>
    <w:rsid w:val="00223D61"/>
    <w:rsid w:val="00223DA3"/>
    <w:rsid w:val="00224075"/>
    <w:rsid w:val="0022491C"/>
    <w:rsid w:val="00224955"/>
    <w:rsid w:val="00224D6F"/>
    <w:rsid w:val="00224E76"/>
    <w:rsid w:val="002252E5"/>
    <w:rsid w:val="00225687"/>
    <w:rsid w:val="0022568B"/>
    <w:rsid w:val="0022582A"/>
    <w:rsid w:val="00225901"/>
    <w:rsid w:val="0022595D"/>
    <w:rsid w:val="00225FE7"/>
    <w:rsid w:val="002262F3"/>
    <w:rsid w:val="0022633F"/>
    <w:rsid w:val="00226843"/>
    <w:rsid w:val="00226B6F"/>
    <w:rsid w:val="00227091"/>
    <w:rsid w:val="0022728E"/>
    <w:rsid w:val="002278F0"/>
    <w:rsid w:val="00227D85"/>
    <w:rsid w:val="00227FD0"/>
    <w:rsid w:val="0023008D"/>
    <w:rsid w:val="002301D4"/>
    <w:rsid w:val="002302FA"/>
    <w:rsid w:val="00230357"/>
    <w:rsid w:val="0023042C"/>
    <w:rsid w:val="002304A9"/>
    <w:rsid w:val="00230590"/>
    <w:rsid w:val="00230602"/>
    <w:rsid w:val="00230A3A"/>
    <w:rsid w:val="002310E2"/>
    <w:rsid w:val="00231439"/>
    <w:rsid w:val="00231458"/>
    <w:rsid w:val="002315A5"/>
    <w:rsid w:val="00231631"/>
    <w:rsid w:val="00231996"/>
    <w:rsid w:val="0023266E"/>
    <w:rsid w:val="002329DB"/>
    <w:rsid w:val="00232E1D"/>
    <w:rsid w:val="0023312B"/>
    <w:rsid w:val="00233293"/>
    <w:rsid w:val="00233ACB"/>
    <w:rsid w:val="00233E93"/>
    <w:rsid w:val="00233EC7"/>
    <w:rsid w:val="0023424C"/>
    <w:rsid w:val="00234416"/>
    <w:rsid w:val="002344C4"/>
    <w:rsid w:val="0023477C"/>
    <w:rsid w:val="00234894"/>
    <w:rsid w:val="002349D1"/>
    <w:rsid w:val="00234C1C"/>
    <w:rsid w:val="00234FC3"/>
    <w:rsid w:val="002350CF"/>
    <w:rsid w:val="002353A7"/>
    <w:rsid w:val="002353D6"/>
    <w:rsid w:val="0023545F"/>
    <w:rsid w:val="00235887"/>
    <w:rsid w:val="00235EA2"/>
    <w:rsid w:val="00236053"/>
    <w:rsid w:val="00236135"/>
    <w:rsid w:val="002361D7"/>
    <w:rsid w:val="0023646E"/>
    <w:rsid w:val="002365FB"/>
    <w:rsid w:val="00236611"/>
    <w:rsid w:val="0023686A"/>
    <w:rsid w:val="00236CCC"/>
    <w:rsid w:val="002370AB"/>
    <w:rsid w:val="002371AE"/>
    <w:rsid w:val="0023761F"/>
    <w:rsid w:val="002377AC"/>
    <w:rsid w:val="00237B3A"/>
    <w:rsid w:val="00237E51"/>
    <w:rsid w:val="00237E7F"/>
    <w:rsid w:val="002400E4"/>
    <w:rsid w:val="00240117"/>
    <w:rsid w:val="002403DB"/>
    <w:rsid w:val="00240876"/>
    <w:rsid w:val="00240A73"/>
    <w:rsid w:val="00240CFE"/>
    <w:rsid w:val="00240E3A"/>
    <w:rsid w:val="00241047"/>
    <w:rsid w:val="00241079"/>
    <w:rsid w:val="002410BF"/>
    <w:rsid w:val="00241129"/>
    <w:rsid w:val="00241354"/>
    <w:rsid w:val="002413A1"/>
    <w:rsid w:val="0024161D"/>
    <w:rsid w:val="0024182B"/>
    <w:rsid w:val="00241DFE"/>
    <w:rsid w:val="00241E02"/>
    <w:rsid w:val="00241EDC"/>
    <w:rsid w:val="00241F69"/>
    <w:rsid w:val="00241FBD"/>
    <w:rsid w:val="00242007"/>
    <w:rsid w:val="00242040"/>
    <w:rsid w:val="00242160"/>
    <w:rsid w:val="00242208"/>
    <w:rsid w:val="00242251"/>
    <w:rsid w:val="00242333"/>
    <w:rsid w:val="0024238E"/>
    <w:rsid w:val="002424E5"/>
    <w:rsid w:val="0024261B"/>
    <w:rsid w:val="002428D6"/>
    <w:rsid w:val="00242AB2"/>
    <w:rsid w:val="00242ADB"/>
    <w:rsid w:val="00242B1B"/>
    <w:rsid w:val="00242B5E"/>
    <w:rsid w:val="00242DFA"/>
    <w:rsid w:val="0024357B"/>
    <w:rsid w:val="00243904"/>
    <w:rsid w:val="00243A51"/>
    <w:rsid w:val="00243BCA"/>
    <w:rsid w:val="0024474C"/>
    <w:rsid w:val="00244753"/>
    <w:rsid w:val="002448B0"/>
    <w:rsid w:val="002449F1"/>
    <w:rsid w:val="00244E51"/>
    <w:rsid w:val="0024505B"/>
    <w:rsid w:val="002454E5"/>
    <w:rsid w:val="00245771"/>
    <w:rsid w:val="00245881"/>
    <w:rsid w:val="00245925"/>
    <w:rsid w:val="00245BB9"/>
    <w:rsid w:val="00245F9E"/>
    <w:rsid w:val="002463F2"/>
    <w:rsid w:val="00246400"/>
    <w:rsid w:val="0024694B"/>
    <w:rsid w:val="00246A6F"/>
    <w:rsid w:val="00246C4B"/>
    <w:rsid w:val="00246E1F"/>
    <w:rsid w:val="00246EF0"/>
    <w:rsid w:val="00246F9A"/>
    <w:rsid w:val="002470FC"/>
    <w:rsid w:val="002474C0"/>
    <w:rsid w:val="0024764D"/>
    <w:rsid w:val="00247973"/>
    <w:rsid w:val="00247B0D"/>
    <w:rsid w:val="00247BA5"/>
    <w:rsid w:val="00247EFE"/>
    <w:rsid w:val="002502FA"/>
    <w:rsid w:val="00250492"/>
    <w:rsid w:val="00251387"/>
    <w:rsid w:val="002513BD"/>
    <w:rsid w:val="0025166F"/>
    <w:rsid w:val="00251AA5"/>
    <w:rsid w:val="00251BB6"/>
    <w:rsid w:val="00251C16"/>
    <w:rsid w:val="00251E25"/>
    <w:rsid w:val="002524DB"/>
    <w:rsid w:val="00252568"/>
    <w:rsid w:val="00252AF2"/>
    <w:rsid w:val="00252BB7"/>
    <w:rsid w:val="00253072"/>
    <w:rsid w:val="002531BB"/>
    <w:rsid w:val="002536D1"/>
    <w:rsid w:val="0025398D"/>
    <w:rsid w:val="00253BC3"/>
    <w:rsid w:val="00253C55"/>
    <w:rsid w:val="00253D0C"/>
    <w:rsid w:val="00253E1B"/>
    <w:rsid w:val="00254038"/>
    <w:rsid w:val="00254172"/>
    <w:rsid w:val="002541D3"/>
    <w:rsid w:val="00254605"/>
    <w:rsid w:val="002548CD"/>
    <w:rsid w:val="00254A19"/>
    <w:rsid w:val="00255217"/>
    <w:rsid w:val="00255C48"/>
    <w:rsid w:val="00255E24"/>
    <w:rsid w:val="00255EBA"/>
    <w:rsid w:val="00255F5F"/>
    <w:rsid w:val="0025600C"/>
    <w:rsid w:val="00256323"/>
    <w:rsid w:val="00256396"/>
    <w:rsid w:val="002568F7"/>
    <w:rsid w:val="00256943"/>
    <w:rsid w:val="00256B0D"/>
    <w:rsid w:val="00256B80"/>
    <w:rsid w:val="002571FB"/>
    <w:rsid w:val="0025720C"/>
    <w:rsid w:val="002574C7"/>
    <w:rsid w:val="002574CD"/>
    <w:rsid w:val="0025792F"/>
    <w:rsid w:val="00257BE3"/>
    <w:rsid w:val="00257D62"/>
    <w:rsid w:val="00257EC8"/>
    <w:rsid w:val="00257F24"/>
    <w:rsid w:val="00260469"/>
    <w:rsid w:val="00260480"/>
    <w:rsid w:val="0026058E"/>
    <w:rsid w:val="00260891"/>
    <w:rsid w:val="00261111"/>
    <w:rsid w:val="0026129C"/>
    <w:rsid w:val="0026133F"/>
    <w:rsid w:val="0026193F"/>
    <w:rsid w:val="00261A12"/>
    <w:rsid w:val="00261BEA"/>
    <w:rsid w:val="00261C27"/>
    <w:rsid w:val="00261E7D"/>
    <w:rsid w:val="00262087"/>
    <w:rsid w:val="002621A9"/>
    <w:rsid w:val="002622E2"/>
    <w:rsid w:val="00262A18"/>
    <w:rsid w:val="00262C20"/>
    <w:rsid w:val="00262C54"/>
    <w:rsid w:val="00262FC9"/>
    <w:rsid w:val="00262FF8"/>
    <w:rsid w:val="00263363"/>
    <w:rsid w:val="002636BF"/>
    <w:rsid w:val="002638CE"/>
    <w:rsid w:val="00263D51"/>
    <w:rsid w:val="00264213"/>
    <w:rsid w:val="00264393"/>
    <w:rsid w:val="002643A2"/>
    <w:rsid w:val="00264576"/>
    <w:rsid w:val="002647F6"/>
    <w:rsid w:val="00264A64"/>
    <w:rsid w:val="00264BC3"/>
    <w:rsid w:val="00264DCE"/>
    <w:rsid w:val="00264FEF"/>
    <w:rsid w:val="0026513C"/>
    <w:rsid w:val="00265250"/>
    <w:rsid w:val="00265531"/>
    <w:rsid w:val="0026591E"/>
    <w:rsid w:val="00265CF6"/>
    <w:rsid w:val="00265D24"/>
    <w:rsid w:val="00266041"/>
    <w:rsid w:val="002662AC"/>
    <w:rsid w:val="00266619"/>
    <w:rsid w:val="002669CA"/>
    <w:rsid w:val="00267779"/>
    <w:rsid w:val="0026796F"/>
    <w:rsid w:val="00267E68"/>
    <w:rsid w:val="00267F0E"/>
    <w:rsid w:val="0027051E"/>
    <w:rsid w:val="0027080B"/>
    <w:rsid w:val="0027089C"/>
    <w:rsid w:val="00270CC3"/>
    <w:rsid w:val="00270DE5"/>
    <w:rsid w:val="00270E17"/>
    <w:rsid w:val="0027101C"/>
    <w:rsid w:val="002710C4"/>
    <w:rsid w:val="0027158B"/>
    <w:rsid w:val="00271791"/>
    <w:rsid w:val="002719DF"/>
    <w:rsid w:val="00271BC2"/>
    <w:rsid w:val="00271D1A"/>
    <w:rsid w:val="002720EF"/>
    <w:rsid w:val="002722CC"/>
    <w:rsid w:val="0027231E"/>
    <w:rsid w:val="00272387"/>
    <w:rsid w:val="00272403"/>
    <w:rsid w:val="002724F3"/>
    <w:rsid w:val="0027251F"/>
    <w:rsid w:val="00272538"/>
    <w:rsid w:val="002725E7"/>
    <w:rsid w:val="0027275D"/>
    <w:rsid w:val="00272928"/>
    <w:rsid w:val="0027292C"/>
    <w:rsid w:val="00272936"/>
    <w:rsid w:val="0027303F"/>
    <w:rsid w:val="002734B6"/>
    <w:rsid w:val="0027357D"/>
    <w:rsid w:val="0027383D"/>
    <w:rsid w:val="002738FE"/>
    <w:rsid w:val="0027399F"/>
    <w:rsid w:val="002739DF"/>
    <w:rsid w:val="00273B21"/>
    <w:rsid w:val="00273BAC"/>
    <w:rsid w:val="00273BD2"/>
    <w:rsid w:val="00273C64"/>
    <w:rsid w:val="002741E4"/>
    <w:rsid w:val="00274262"/>
    <w:rsid w:val="00274D6E"/>
    <w:rsid w:val="00274FA2"/>
    <w:rsid w:val="002750E2"/>
    <w:rsid w:val="00275166"/>
    <w:rsid w:val="002752B3"/>
    <w:rsid w:val="00275376"/>
    <w:rsid w:val="0027568F"/>
    <w:rsid w:val="0027598E"/>
    <w:rsid w:val="002759C8"/>
    <w:rsid w:val="00275AC6"/>
    <w:rsid w:val="00275C9A"/>
    <w:rsid w:val="002761EA"/>
    <w:rsid w:val="002762E7"/>
    <w:rsid w:val="00276381"/>
    <w:rsid w:val="0027650C"/>
    <w:rsid w:val="00276690"/>
    <w:rsid w:val="00276799"/>
    <w:rsid w:val="002769BC"/>
    <w:rsid w:val="00276C7C"/>
    <w:rsid w:val="0027706B"/>
    <w:rsid w:val="002770AF"/>
    <w:rsid w:val="0027725C"/>
    <w:rsid w:val="00277728"/>
    <w:rsid w:val="0027779F"/>
    <w:rsid w:val="002779A2"/>
    <w:rsid w:val="00277A74"/>
    <w:rsid w:val="00277A96"/>
    <w:rsid w:val="00277AA2"/>
    <w:rsid w:val="00277D31"/>
    <w:rsid w:val="00277F47"/>
    <w:rsid w:val="00277FBE"/>
    <w:rsid w:val="00280118"/>
    <w:rsid w:val="0028089E"/>
    <w:rsid w:val="002808DD"/>
    <w:rsid w:val="00280ADA"/>
    <w:rsid w:val="0028110A"/>
    <w:rsid w:val="002811B5"/>
    <w:rsid w:val="002814F5"/>
    <w:rsid w:val="00281798"/>
    <w:rsid w:val="00281B71"/>
    <w:rsid w:val="00281D25"/>
    <w:rsid w:val="00281ED3"/>
    <w:rsid w:val="00281F15"/>
    <w:rsid w:val="00282543"/>
    <w:rsid w:val="00282813"/>
    <w:rsid w:val="00282D4F"/>
    <w:rsid w:val="00282D86"/>
    <w:rsid w:val="0028303F"/>
    <w:rsid w:val="00283230"/>
    <w:rsid w:val="0028331E"/>
    <w:rsid w:val="00283886"/>
    <w:rsid w:val="00283A65"/>
    <w:rsid w:val="00283C07"/>
    <w:rsid w:val="00283C36"/>
    <w:rsid w:val="00283F8A"/>
    <w:rsid w:val="00284211"/>
    <w:rsid w:val="002843AC"/>
    <w:rsid w:val="00284811"/>
    <w:rsid w:val="00284A69"/>
    <w:rsid w:val="00284BE7"/>
    <w:rsid w:val="00285216"/>
    <w:rsid w:val="00285632"/>
    <w:rsid w:val="002858CC"/>
    <w:rsid w:val="00285A85"/>
    <w:rsid w:val="00285AAE"/>
    <w:rsid w:val="00285AB0"/>
    <w:rsid w:val="00285C1B"/>
    <w:rsid w:val="00286075"/>
    <w:rsid w:val="00286344"/>
    <w:rsid w:val="00286521"/>
    <w:rsid w:val="002865C1"/>
    <w:rsid w:val="00286BDC"/>
    <w:rsid w:val="00286CCD"/>
    <w:rsid w:val="00286D86"/>
    <w:rsid w:val="00286E8D"/>
    <w:rsid w:val="00287014"/>
    <w:rsid w:val="0028744A"/>
    <w:rsid w:val="0028745C"/>
    <w:rsid w:val="00287773"/>
    <w:rsid w:val="00287828"/>
    <w:rsid w:val="00287C6B"/>
    <w:rsid w:val="00287C98"/>
    <w:rsid w:val="002901ED"/>
    <w:rsid w:val="00290247"/>
    <w:rsid w:val="002904A6"/>
    <w:rsid w:val="00290639"/>
    <w:rsid w:val="00290777"/>
    <w:rsid w:val="00290AC2"/>
    <w:rsid w:val="00290C4F"/>
    <w:rsid w:val="00290DAF"/>
    <w:rsid w:val="0029102C"/>
    <w:rsid w:val="0029109A"/>
    <w:rsid w:val="00291263"/>
    <w:rsid w:val="0029132E"/>
    <w:rsid w:val="0029178D"/>
    <w:rsid w:val="00291D03"/>
    <w:rsid w:val="00292025"/>
    <w:rsid w:val="0029216B"/>
    <w:rsid w:val="00292333"/>
    <w:rsid w:val="0029250C"/>
    <w:rsid w:val="00292587"/>
    <w:rsid w:val="00292BD1"/>
    <w:rsid w:val="00292D9D"/>
    <w:rsid w:val="002932FE"/>
    <w:rsid w:val="0029371D"/>
    <w:rsid w:val="0029373B"/>
    <w:rsid w:val="00293D16"/>
    <w:rsid w:val="002942C9"/>
    <w:rsid w:val="002945C1"/>
    <w:rsid w:val="00294D03"/>
    <w:rsid w:val="0029503E"/>
    <w:rsid w:val="002950EC"/>
    <w:rsid w:val="00295200"/>
    <w:rsid w:val="0029525A"/>
    <w:rsid w:val="00295399"/>
    <w:rsid w:val="0029559A"/>
    <w:rsid w:val="0029560D"/>
    <w:rsid w:val="002957ED"/>
    <w:rsid w:val="00295805"/>
    <w:rsid w:val="0029580E"/>
    <w:rsid w:val="00295AEB"/>
    <w:rsid w:val="00295DCB"/>
    <w:rsid w:val="00295DE3"/>
    <w:rsid w:val="00295EB2"/>
    <w:rsid w:val="0029600E"/>
    <w:rsid w:val="00296042"/>
    <w:rsid w:val="002960E6"/>
    <w:rsid w:val="002961AB"/>
    <w:rsid w:val="00296690"/>
    <w:rsid w:val="002966FA"/>
    <w:rsid w:val="002968CF"/>
    <w:rsid w:val="002968F0"/>
    <w:rsid w:val="0029696B"/>
    <w:rsid w:val="00296B12"/>
    <w:rsid w:val="00296F0D"/>
    <w:rsid w:val="00297033"/>
    <w:rsid w:val="00297586"/>
    <w:rsid w:val="00297941"/>
    <w:rsid w:val="00297960"/>
    <w:rsid w:val="00297B1F"/>
    <w:rsid w:val="00297CA6"/>
    <w:rsid w:val="00297D09"/>
    <w:rsid w:val="00297E50"/>
    <w:rsid w:val="00297E62"/>
    <w:rsid w:val="002A03E7"/>
    <w:rsid w:val="002A0538"/>
    <w:rsid w:val="002A0619"/>
    <w:rsid w:val="002A0DD0"/>
    <w:rsid w:val="002A1268"/>
    <w:rsid w:val="002A13AE"/>
    <w:rsid w:val="002A1808"/>
    <w:rsid w:val="002A1BB2"/>
    <w:rsid w:val="002A1C1A"/>
    <w:rsid w:val="002A1EE2"/>
    <w:rsid w:val="002A1FB4"/>
    <w:rsid w:val="002A2047"/>
    <w:rsid w:val="002A219B"/>
    <w:rsid w:val="002A2324"/>
    <w:rsid w:val="002A2377"/>
    <w:rsid w:val="002A244A"/>
    <w:rsid w:val="002A2470"/>
    <w:rsid w:val="002A261D"/>
    <w:rsid w:val="002A2850"/>
    <w:rsid w:val="002A2A20"/>
    <w:rsid w:val="002A2C97"/>
    <w:rsid w:val="002A2D2F"/>
    <w:rsid w:val="002A2D64"/>
    <w:rsid w:val="002A30E6"/>
    <w:rsid w:val="002A35A3"/>
    <w:rsid w:val="002A35C3"/>
    <w:rsid w:val="002A3920"/>
    <w:rsid w:val="002A3A80"/>
    <w:rsid w:val="002A45DB"/>
    <w:rsid w:val="002A465B"/>
    <w:rsid w:val="002A4858"/>
    <w:rsid w:val="002A4C2A"/>
    <w:rsid w:val="002A4EF0"/>
    <w:rsid w:val="002A503F"/>
    <w:rsid w:val="002A516C"/>
    <w:rsid w:val="002A54EC"/>
    <w:rsid w:val="002A56AC"/>
    <w:rsid w:val="002A5893"/>
    <w:rsid w:val="002A597A"/>
    <w:rsid w:val="002A59E4"/>
    <w:rsid w:val="002A5A41"/>
    <w:rsid w:val="002A60B7"/>
    <w:rsid w:val="002A66C9"/>
    <w:rsid w:val="002A681C"/>
    <w:rsid w:val="002A6F48"/>
    <w:rsid w:val="002A78DC"/>
    <w:rsid w:val="002A7986"/>
    <w:rsid w:val="002A79AD"/>
    <w:rsid w:val="002A7DDE"/>
    <w:rsid w:val="002A7F4B"/>
    <w:rsid w:val="002B0379"/>
    <w:rsid w:val="002B0488"/>
    <w:rsid w:val="002B069C"/>
    <w:rsid w:val="002B080E"/>
    <w:rsid w:val="002B0975"/>
    <w:rsid w:val="002B0BB6"/>
    <w:rsid w:val="002B0CDC"/>
    <w:rsid w:val="002B0D3A"/>
    <w:rsid w:val="002B10C3"/>
    <w:rsid w:val="002B115E"/>
    <w:rsid w:val="002B1240"/>
    <w:rsid w:val="002B15F5"/>
    <w:rsid w:val="002B16E8"/>
    <w:rsid w:val="002B1718"/>
    <w:rsid w:val="002B177A"/>
    <w:rsid w:val="002B1783"/>
    <w:rsid w:val="002B19F8"/>
    <w:rsid w:val="002B1AA6"/>
    <w:rsid w:val="002B1B22"/>
    <w:rsid w:val="002B23A2"/>
    <w:rsid w:val="002B242C"/>
    <w:rsid w:val="002B2615"/>
    <w:rsid w:val="002B26FA"/>
    <w:rsid w:val="002B28E7"/>
    <w:rsid w:val="002B2998"/>
    <w:rsid w:val="002B2A1E"/>
    <w:rsid w:val="002B2B7D"/>
    <w:rsid w:val="002B2EA1"/>
    <w:rsid w:val="002B2F16"/>
    <w:rsid w:val="002B3706"/>
    <w:rsid w:val="002B37C2"/>
    <w:rsid w:val="002B37FB"/>
    <w:rsid w:val="002B39AB"/>
    <w:rsid w:val="002B39C0"/>
    <w:rsid w:val="002B3E2B"/>
    <w:rsid w:val="002B42F7"/>
    <w:rsid w:val="002B4422"/>
    <w:rsid w:val="002B4444"/>
    <w:rsid w:val="002B469C"/>
    <w:rsid w:val="002B48A3"/>
    <w:rsid w:val="002B4904"/>
    <w:rsid w:val="002B4C65"/>
    <w:rsid w:val="002B4FCF"/>
    <w:rsid w:val="002B522B"/>
    <w:rsid w:val="002B53DB"/>
    <w:rsid w:val="002B57C0"/>
    <w:rsid w:val="002B5A2C"/>
    <w:rsid w:val="002B5F43"/>
    <w:rsid w:val="002B60B9"/>
    <w:rsid w:val="002B6463"/>
    <w:rsid w:val="002B665F"/>
    <w:rsid w:val="002B682D"/>
    <w:rsid w:val="002B6979"/>
    <w:rsid w:val="002B6C27"/>
    <w:rsid w:val="002B73F1"/>
    <w:rsid w:val="002B7575"/>
    <w:rsid w:val="002B797A"/>
    <w:rsid w:val="002B7A77"/>
    <w:rsid w:val="002B7A79"/>
    <w:rsid w:val="002B7AB5"/>
    <w:rsid w:val="002B7E10"/>
    <w:rsid w:val="002B7FB5"/>
    <w:rsid w:val="002C013C"/>
    <w:rsid w:val="002C036E"/>
    <w:rsid w:val="002C04F6"/>
    <w:rsid w:val="002C076F"/>
    <w:rsid w:val="002C0B54"/>
    <w:rsid w:val="002C0D58"/>
    <w:rsid w:val="002C0EC2"/>
    <w:rsid w:val="002C1172"/>
    <w:rsid w:val="002C1302"/>
    <w:rsid w:val="002C1321"/>
    <w:rsid w:val="002C1394"/>
    <w:rsid w:val="002C13C5"/>
    <w:rsid w:val="002C16A9"/>
    <w:rsid w:val="002C1DAC"/>
    <w:rsid w:val="002C1EB6"/>
    <w:rsid w:val="002C1FF4"/>
    <w:rsid w:val="002C242A"/>
    <w:rsid w:val="002C250F"/>
    <w:rsid w:val="002C2586"/>
    <w:rsid w:val="002C26CF"/>
    <w:rsid w:val="002C2B7E"/>
    <w:rsid w:val="002C2D37"/>
    <w:rsid w:val="002C34D3"/>
    <w:rsid w:val="002C3608"/>
    <w:rsid w:val="002C388D"/>
    <w:rsid w:val="002C3F68"/>
    <w:rsid w:val="002C4015"/>
    <w:rsid w:val="002C4059"/>
    <w:rsid w:val="002C421B"/>
    <w:rsid w:val="002C425C"/>
    <w:rsid w:val="002C4608"/>
    <w:rsid w:val="002C4640"/>
    <w:rsid w:val="002C470C"/>
    <w:rsid w:val="002C4A07"/>
    <w:rsid w:val="002C4A34"/>
    <w:rsid w:val="002C4B97"/>
    <w:rsid w:val="002C4BAD"/>
    <w:rsid w:val="002C4C37"/>
    <w:rsid w:val="002C50EA"/>
    <w:rsid w:val="002C53D6"/>
    <w:rsid w:val="002C584A"/>
    <w:rsid w:val="002C5CE9"/>
    <w:rsid w:val="002C5F03"/>
    <w:rsid w:val="002C5F87"/>
    <w:rsid w:val="002C6006"/>
    <w:rsid w:val="002C61CF"/>
    <w:rsid w:val="002C6286"/>
    <w:rsid w:val="002C650E"/>
    <w:rsid w:val="002C6682"/>
    <w:rsid w:val="002C68BC"/>
    <w:rsid w:val="002C6A50"/>
    <w:rsid w:val="002C6D8B"/>
    <w:rsid w:val="002C6E0F"/>
    <w:rsid w:val="002C6E28"/>
    <w:rsid w:val="002C72EA"/>
    <w:rsid w:val="002C73B4"/>
    <w:rsid w:val="002C748F"/>
    <w:rsid w:val="002C75D0"/>
    <w:rsid w:val="002C783B"/>
    <w:rsid w:val="002C7A0E"/>
    <w:rsid w:val="002C7E8B"/>
    <w:rsid w:val="002C7EE9"/>
    <w:rsid w:val="002D009E"/>
    <w:rsid w:val="002D00AA"/>
    <w:rsid w:val="002D0160"/>
    <w:rsid w:val="002D05E3"/>
    <w:rsid w:val="002D0644"/>
    <w:rsid w:val="002D0AF3"/>
    <w:rsid w:val="002D0D35"/>
    <w:rsid w:val="002D0DAA"/>
    <w:rsid w:val="002D0DEC"/>
    <w:rsid w:val="002D0EB1"/>
    <w:rsid w:val="002D0FF3"/>
    <w:rsid w:val="002D10AC"/>
    <w:rsid w:val="002D1824"/>
    <w:rsid w:val="002D1FD0"/>
    <w:rsid w:val="002D2491"/>
    <w:rsid w:val="002D25FC"/>
    <w:rsid w:val="002D2730"/>
    <w:rsid w:val="002D2845"/>
    <w:rsid w:val="002D2983"/>
    <w:rsid w:val="002D29EC"/>
    <w:rsid w:val="002D340A"/>
    <w:rsid w:val="002D3425"/>
    <w:rsid w:val="002D3576"/>
    <w:rsid w:val="002D3774"/>
    <w:rsid w:val="002D3904"/>
    <w:rsid w:val="002D3CD8"/>
    <w:rsid w:val="002D3CFC"/>
    <w:rsid w:val="002D3EB3"/>
    <w:rsid w:val="002D4039"/>
    <w:rsid w:val="002D440D"/>
    <w:rsid w:val="002D4445"/>
    <w:rsid w:val="002D47DB"/>
    <w:rsid w:val="002D4A49"/>
    <w:rsid w:val="002D4AD5"/>
    <w:rsid w:val="002D4BDD"/>
    <w:rsid w:val="002D4CAA"/>
    <w:rsid w:val="002D4CF9"/>
    <w:rsid w:val="002D4D8A"/>
    <w:rsid w:val="002D584E"/>
    <w:rsid w:val="002D599F"/>
    <w:rsid w:val="002D5B92"/>
    <w:rsid w:val="002D5DDB"/>
    <w:rsid w:val="002D60BC"/>
    <w:rsid w:val="002D6259"/>
    <w:rsid w:val="002D6356"/>
    <w:rsid w:val="002D67BA"/>
    <w:rsid w:val="002D699B"/>
    <w:rsid w:val="002D6AF5"/>
    <w:rsid w:val="002D6D6D"/>
    <w:rsid w:val="002D6FB9"/>
    <w:rsid w:val="002D7123"/>
    <w:rsid w:val="002D76BF"/>
    <w:rsid w:val="002D77E0"/>
    <w:rsid w:val="002D7AB3"/>
    <w:rsid w:val="002D7B9A"/>
    <w:rsid w:val="002D7BB9"/>
    <w:rsid w:val="002D7D32"/>
    <w:rsid w:val="002D7DA3"/>
    <w:rsid w:val="002D7E3A"/>
    <w:rsid w:val="002D7EA2"/>
    <w:rsid w:val="002E01B2"/>
    <w:rsid w:val="002E05C7"/>
    <w:rsid w:val="002E08D7"/>
    <w:rsid w:val="002E0ACD"/>
    <w:rsid w:val="002E0AD2"/>
    <w:rsid w:val="002E0E3E"/>
    <w:rsid w:val="002E0E8D"/>
    <w:rsid w:val="002E109D"/>
    <w:rsid w:val="002E11A4"/>
    <w:rsid w:val="002E11F1"/>
    <w:rsid w:val="002E1C12"/>
    <w:rsid w:val="002E20A9"/>
    <w:rsid w:val="002E21D7"/>
    <w:rsid w:val="002E223B"/>
    <w:rsid w:val="002E2286"/>
    <w:rsid w:val="002E2520"/>
    <w:rsid w:val="002E258C"/>
    <w:rsid w:val="002E27FF"/>
    <w:rsid w:val="002E29E4"/>
    <w:rsid w:val="002E2AE2"/>
    <w:rsid w:val="002E3223"/>
    <w:rsid w:val="002E32F1"/>
    <w:rsid w:val="002E32FC"/>
    <w:rsid w:val="002E358F"/>
    <w:rsid w:val="002E369D"/>
    <w:rsid w:val="002E3926"/>
    <w:rsid w:val="002E3A5B"/>
    <w:rsid w:val="002E3AE0"/>
    <w:rsid w:val="002E3B9D"/>
    <w:rsid w:val="002E3D60"/>
    <w:rsid w:val="002E3DC0"/>
    <w:rsid w:val="002E3E6C"/>
    <w:rsid w:val="002E4061"/>
    <w:rsid w:val="002E4504"/>
    <w:rsid w:val="002E4B27"/>
    <w:rsid w:val="002E4C8D"/>
    <w:rsid w:val="002E50A4"/>
    <w:rsid w:val="002E5308"/>
    <w:rsid w:val="002E5448"/>
    <w:rsid w:val="002E54A1"/>
    <w:rsid w:val="002E5C2B"/>
    <w:rsid w:val="002E65CA"/>
    <w:rsid w:val="002E6691"/>
    <w:rsid w:val="002E6768"/>
    <w:rsid w:val="002E68DA"/>
    <w:rsid w:val="002E6BD1"/>
    <w:rsid w:val="002E756D"/>
    <w:rsid w:val="002E7588"/>
    <w:rsid w:val="002E77B8"/>
    <w:rsid w:val="002E7A2F"/>
    <w:rsid w:val="002E7AA9"/>
    <w:rsid w:val="002E7BCB"/>
    <w:rsid w:val="002E7EE3"/>
    <w:rsid w:val="002E7EF0"/>
    <w:rsid w:val="002F002A"/>
    <w:rsid w:val="002F01A5"/>
    <w:rsid w:val="002F03CE"/>
    <w:rsid w:val="002F04A8"/>
    <w:rsid w:val="002F0B5F"/>
    <w:rsid w:val="002F0C26"/>
    <w:rsid w:val="002F0D48"/>
    <w:rsid w:val="002F0DB6"/>
    <w:rsid w:val="002F10AE"/>
    <w:rsid w:val="002F13B3"/>
    <w:rsid w:val="002F13E6"/>
    <w:rsid w:val="002F15C9"/>
    <w:rsid w:val="002F163D"/>
    <w:rsid w:val="002F163E"/>
    <w:rsid w:val="002F1B15"/>
    <w:rsid w:val="002F1B8C"/>
    <w:rsid w:val="002F1CE9"/>
    <w:rsid w:val="002F1D1E"/>
    <w:rsid w:val="002F1DD3"/>
    <w:rsid w:val="002F1E10"/>
    <w:rsid w:val="002F1E8A"/>
    <w:rsid w:val="002F1F93"/>
    <w:rsid w:val="002F210B"/>
    <w:rsid w:val="002F21A4"/>
    <w:rsid w:val="002F22C2"/>
    <w:rsid w:val="002F22FB"/>
    <w:rsid w:val="002F2FAB"/>
    <w:rsid w:val="002F39D5"/>
    <w:rsid w:val="002F3B8F"/>
    <w:rsid w:val="002F3C2F"/>
    <w:rsid w:val="002F3DDD"/>
    <w:rsid w:val="002F3E45"/>
    <w:rsid w:val="002F4005"/>
    <w:rsid w:val="002F4123"/>
    <w:rsid w:val="002F4373"/>
    <w:rsid w:val="002F43D3"/>
    <w:rsid w:val="002F445B"/>
    <w:rsid w:val="002F47C7"/>
    <w:rsid w:val="002F4967"/>
    <w:rsid w:val="002F4968"/>
    <w:rsid w:val="002F49D5"/>
    <w:rsid w:val="002F4A25"/>
    <w:rsid w:val="002F50DA"/>
    <w:rsid w:val="002F5149"/>
    <w:rsid w:val="002F519B"/>
    <w:rsid w:val="002F5312"/>
    <w:rsid w:val="002F5813"/>
    <w:rsid w:val="002F5D89"/>
    <w:rsid w:val="002F5FFF"/>
    <w:rsid w:val="002F61E7"/>
    <w:rsid w:val="002F61F2"/>
    <w:rsid w:val="002F6236"/>
    <w:rsid w:val="002F6383"/>
    <w:rsid w:val="002F6461"/>
    <w:rsid w:val="002F65E2"/>
    <w:rsid w:val="002F6635"/>
    <w:rsid w:val="002F66DF"/>
    <w:rsid w:val="002F69A2"/>
    <w:rsid w:val="002F6A62"/>
    <w:rsid w:val="002F6BCA"/>
    <w:rsid w:val="002F6E31"/>
    <w:rsid w:val="002F7080"/>
    <w:rsid w:val="002F7336"/>
    <w:rsid w:val="002F73FA"/>
    <w:rsid w:val="002F7409"/>
    <w:rsid w:val="002F777A"/>
    <w:rsid w:val="002F77C0"/>
    <w:rsid w:val="002F77E4"/>
    <w:rsid w:val="002F7911"/>
    <w:rsid w:val="002F7B17"/>
    <w:rsid w:val="002F7BF5"/>
    <w:rsid w:val="002F7D09"/>
    <w:rsid w:val="002F7F99"/>
    <w:rsid w:val="003001CD"/>
    <w:rsid w:val="0030031F"/>
    <w:rsid w:val="003003A9"/>
    <w:rsid w:val="0030040E"/>
    <w:rsid w:val="0030058B"/>
    <w:rsid w:val="003005CF"/>
    <w:rsid w:val="00300CD5"/>
    <w:rsid w:val="00300EA0"/>
    <w:rsid w:val="00301205"/>
    <w:rsid w:val="0030135B"/>
    <w:rsid w:val="003021F1"/>
    <w:rsid w:val="00302575"/>
    <w:rsid w:val="0030279C"/>
    <w:rsid w:val="00302902"/>
    <w:rsid w:val="00302AF8"/>
    <w:rsid w:val="00302FC1"/>
    <w:rsid w:val="00303092"/>
    <w:rsid w:val="00303186"/>
    <w:rsid w:val="003031FC"/>
    <w:rsid w:val="00303277"/>
    <w:rsid w:val="003034DC"/>
    <w:rsid w:val="00303CBE"/>
    <w:rsid w:val="00303DD9"/>
    <w:rsid w:val="00303FBD"/>
    <w:rsid w:val="00304248"/>
    <w:rsid w:val="00304460"/>
    <w:rsid w:val="0030456D"/>
    <w:rsid w:val="0030493F"/>
    <w:rsid w:val="00304A04"/>
    <w:rsid w:val="00304C98"/>
    <w:rsid w:val="00304E0A"/>
    <w:rsid w:val="00304E52"/>
    <w:rsid w:val="00304E91"/>
    <w:rsid w:val="00304FCC"/>
    <w:rsid w:val="00305168"/>
    <w:rsid w:val="0030572F"/>
    <w:rsid w:val="00305A51"/>
    <w:rsid w:val="00305D82"/>
    <w:rsid w:val="00305EB5"/>
    <w:rsid w:val="00305FEB"/>
    <w:rsid w:val="0030603A"/>
    <w:rsid w:val="0030636E"/>
    <w:rsid w:val="003066DD"/>
    <w:rsid w:val="0030686C"/>
    <w:rsid w:val="00306A3B"/>
    <w:rsid w:val="00306AA8"/>
    <w:rsid w:val="00306AF2"/>
    <w:rsid w:val="00306EE8"/>
    <w:rsid w:val="00307155"/>
    <w:rsid w:val="00307868"/>
    <w:rsid w:val="00307966"/>
    <w:rsid w:val="00307EE0"/>
    <w:rsid w:val="00307FDE"/>
    <w:rsid w:val="00310337"/>
    <w:rsid w:val="00310410"/>
    <w:rsid w:val="00310513"/>
    <w:rsid w:val="00310634"/>
    <w:rsid w:val="00310D7E"/>
    <w:rsid w:val="00310F6E"/>
    <w:rsid w:val="00310F88"/>
    <w:rsid w:val="00310FCB"/>
    <w:rsid w:val="00311320"/>
    <w:rsid w:val="003118DD"/>
    <w:rsid w:val="00311967"/>
    <w:rsid w:val="00311C67"/>
    <w:rsid w:val="00311E9B"/>
    <w:rsid w:val="00312135"/>
    <w:rsid w:val="003122CA"/>
    <w:rsid w:val="00312602"/>
    <w:rsid w:val="003126B4"/>
    <w:rsid w:val="00312964"/>
    <w:rsid w:val="003129AB"/>
    <w:rsid w:val="003129EA"/>
    <w:rsid w:val="00312D10"/>
    <w:rsid w:val="00312ECA"/>
    <w:rsid w:val="00313615"/>
    <w:rsid w:val="00313D29"/>
    <w:rsid w:val="00313DD8"/>
    <w:rsid w:val="0031414E"/>
    <w:rsid w:val="003143EE"/>
    <w:rsid w:val="00314A29"/>
    <w:rsid w:val="00314A91"/>
    <w:rsid w:val="00314ACF"/>
    <w:rsid w:val="0031532B"/>
    <w:rsid w:val="00315A36"/>
    <w:rsid w:val="00315EA3"/>
    <w:rsid w:val="00315EEE"/>
    <w:rsid w:val="00316142"/>
    <w:rsid w:val="0031662D"/>
    <w:rsid w:val="00317255"/>
    <w:rsid w:val="003172D1"/>
    <w:rsid w:val="003173A2"/>
    <w:rsid w:val="00317547"/>
    <w:rsid w:val="00317C08"/>
    <w:rsid w:val="00317F90"/>
    <w:rsid w:val="00317FE7"/>
    <w:rsid w:val="0032018D"/>
    <w:rsid w:val="003201F4"/>
    <w:rsid w:val="003206AF"/>
    <w:rsid w:val="003208EB"/>
    <w:rsid w:val="00320A70"/>
    <w:rsid w:val="00320AD7"/>
    <w:rsid w:val="00320CE9"/>
    <w:rsid w:val="00320D8D"/>
    <w:rsid w:val="0032142F"/>
    <w:rsid w:val="003216AB"/>
    <w:rsid w:val="003216DD"/>
    <w:rsid w:val="003218CD"/>
    <w:rsid w:val="00321C49"/>
    <w:rsid w:val="00321FDA"/>
    <w:rsid w:val="003229C5"/>
    <w:rsid w:val="00322F2A"/>
    <w:rsid w:val="0032334C"/>
    <w:rsid w:val="003233C8"/>
    <w:rsid w:val="003235AE"/>
    <w:rsid w:val="003236EF"/>
    <w:rsid w:val="00323BBD"/>
    <w:rsid w:val="00323E77"/>
    <w:rsid w:val="00324076"/>
    <w:rsid w:val="0032407F"/>
    <w:rsid w:val="00324505"/>
    <w:rsid w:val="00324640"/>
    <w:rsid w:val="00324F60"/>
    <w:rsid w:val="0032502A"/>
    <w:rsid w:val="00325404"/>
    <w:rsid w:val="00325424"/>
    <w:rsid w:val="0032575A"/>
    <w:rsid w:val="00325BE4"/>
    <w:rsid w:val="00325E36"/>
    <w:rsid w:val="0032619D"/>
    <w:rsid w:val="00326826"/>
    <w:rsid w:val="00326ABB"/>
    <w:rsid w:val="00326B00"/>
    <w:rsid w:val="00326B2D"/>
    <w:rsid w:val="00326E8D"/>
    <w:rsid w:val="00326FD6"/>
    <w:rsid w:val="003272A7"/>
    <w:rsid w:val="00327405"/>
    <w:rsid w:val="003275B0"/>
    <w:rsid w:val="00327852"/>
    <w:rsid w:val="00327BA4"/>
    <w:rsid w:val="00327C56"/>
    <w:rsid w:val="00327F3D"/>
    <w:rsid w:val="003305F9"/>
    <w:rsid w:val="0033085C"/>
    <w:rsid w:val="00330CF0"/>
    <w:rsid w:val="00330DB2"/>
    <w:rsid w:val="00330E82"/>
    <w:rsid w:val="00331046"/>
    <w:rsid w:val="003318C4"/>
    <w:rsid w:val="00331B1B"/>
    <w:rsid w:val="00331C11"/>
    <w:rsid w:val="00331D93"/>
    <w:rsid w:val="00332254"/>
    <w:rsid w:val="00332910"/>
    <w:rsid w:val="00332EEB"/>
    <w:rsid w:val="003333E7"/>
    <w:rsid w:val="00333419"/>
    <w:rsid w:val="00333DB5"/>
    <w:rsid w:val="00333E41"/>
    <w:rsid w:val="00334169"/>
    <w:rsid w:val="0033439A"/>
    <w:rsid w:val="00334C01"/>
    <w:rsid w:val="00334D69"/>
    <w:rsid w:val="00334F29"/>
    <w:rsid w:val="00335036"/>
    <w:rsid w:val="003353E9"/>
    <w:rsid w:val="00335ABE"/>
    <w:rsid w:val="00335AFB"/>
    <w:rsid w:val="00335D1F"/>
    <w:rsid w:val="00335D93"/>
    <w:rsid w:val="003362FE"/>
    <w:rsid w:val="00336FAB"/>
    <w:rsid w:val="00337063"/>
    <w:rsid w:val="00337093"/>
    <w:rsid w:val="003372FE"/>
    <w:rsid w:val="003374B8"/>
    <w:rsid w:val="00337975"/>
    <w:rsid w:val="003379C3"/>
    <w:rsid w:val="00337A4A"/>
    <w:rsid w:val="00337A6B"/>
    <w:rsid w:val="003400D8"/>
    <w:rsid w:val="00340755"/>
    <w:rsid w:val="00340861"/>
    <w:rsid w:val="00340D84"/>
    <w:rsid w:val="00340E76"/>
    <w:rsid w:val="00340FF3"/>
    <w:rsid w:val="003412C2"/>
    <w:rsid w:val="00341375"/>
    <w:rsid w:val="00341463"/>
    <w:rsid w:val="003415F9"/>
    <w:rsid w:val="00341667"/>
    <w:rsid w:val="00341794"/>
    <w:rsid w:val="0034196B"/>
    <w:rsid w:val="00341D21"/>
    <w:rsid w:val="0034214D"/>
    <w:rsid w:val="00342431"/>
    <w:rsid w:val="003424E8"/>
    <w:rsid w:val="003428E4"/>
    <w:rsid w:val="00342AB3"/>
    <w:rsid w:val="0034416D"/>
    <w:rsid w:val="00344394"/>
    <w:rsid w:val="003444D9"/>
    <w:rsid w:val="003446F3"/>
    <w:rsid w:val="00344717"/>
    <w:rsid w:val="003448DB"/>
    <w:rsid w:val="0034492B"/>
    <w:rsid w:val="00344C8F"/>
    <w:rsid w:val="00344E06"/>
    <w:rsid w:val="00344E49"/>
    <w:rsid w:val="003450ED"/>
    <w:rsid w:val="0034511C"/>
    <w:rsid w:val="0034532B"/>
    <w:rsid w:val="00345468"/>
    <w:rsid w:val="0034563D"/>
    <w:rsid w:val="0034572B"/>
    <w:rsid w:val="0034591D"/>
    <w:rsid w:val="00345AB5"/>
    <w:rsid w:val="00345B81"/>
    <w:rsid w:val="00346227"/>
    <w:rsid w:val="00346274"/>
    <w:rsid w:val="003466A1"/>
    <w:rsid w:val="00346768"/>
    <w:rsid w:val="00346B3E"/>
    <w:rsid w:val="00346BF4"/>
    <w:rsid w:val="00346D73"/>
    <w:rsid w:val="00346DB0"/>
    <w:rsid w:val="00347626"/>
    <w:rsid w:val="0034791E"/>
    <w:rsid w:val="003479FE"/>
    <w:rsid w:val="00347FBB"/>
    <w:rsid w:val="00350020"/>
    <w:rsid w:val="003501D8"/>
    <w:rsid w:val="003508D0"/>
    <w:rsid w:val="00350A92"/>
    <w:rsid w:val="00350F8B"/>
    <w:rsid w:val="00351354"/>
    <w:rsid w:val="003516F3"/>
    <w:rsid w:val="00351A4C"/>
    <w:rsid w:val="00351ABC"/>
    <w:rsid w:val="00351CCC"/>
    <w:rsid w:val="00351E60"/>
    <w:rsid w:val="003520B5"/>
    <w:rsid w:val="0035222D"/>
    <w:rsid w:val="00352299"/>
    <w:rsid w:val="0035232B"/>
    <w:rsid w:val="00352495"/>
    <w:rsid w:val="003526CC"/>
    <w:rsid w:val="00352C57"/>
    <w:rsid w:val="00352C6A"/>
    <w:rsid w:val="00352CFF"/>
    <w:rsid w:val="00352D97"/>
    <w:rsid w:val="003531D6"/>
    <w:rsid w:val="003535F9"/>
    <w:rsid w:val="00353923"/>
    <w:rsid w:val="00353B53"/>
    <w:rsid w:val="00354BCC"/>
    <w:rsid w:val="00354C63"/>
    <w:rsid w:val="00354C8D"/>
    <w:rsid w:val="003550CC"/>
    <w:rsid w:val="003551D8"/>
    <w:rsid w:val="0035556B"/>
    <w:rsid w:val="003555EE"/>
    <w:rsid w:val="00355839"/>
    <w:rsid w:val="00355864"/>
    <w:rsid w:val="00355986"/>
    <w:rsid w:val="00355A2A"/>
    <w:rsid w:val="00355AA7"/>
    <w:rsid w:val="00355D5D"/>
    <w:rsid w:val="003560A0"/>
    <w:rsid w:val="00356226"/>
    <w:rsid w:val="0035638D"/>
    <w:rsid w:val="0035644B"/>
    <w:rsid w:val="00356796"/>
    <w:rsid w:val="003568E5"/>
    <w:rsid w:val="00356D2C"/>
    <w:rsid w:val="00356D77"/>
    <w:rsid w:val="0035713A"/>
    <w:rsid w:val="003572AA"/>
    <w:rsid w:val="00357315"/>
    <w:rsid w:val="00357730"/>
    <w:rsid w:val="003577DE"/>
    <w:rsid w:val="0035780F"/>
    <w:rsid w:val="003578FF"/>
    <w:rsid w:val="00357F4A"/>
    <w:rsid w:val="0036013C"/>
    <w:rsid w:val="00360742"/>
    <w:rsid w:val="003607AE"/>
    <w:rsid w:val="003608A4"/>
    <w:rsid w:val="00360934"/>
    <w:rsid w:val="003609A7"/>
    <w:rsid w:val="00360A26"/>
    <w:rsid w:val="00360AAE"/>
    <w:rsid w:val="00360DB7"/>
    <w:rsid w:val="00361067"/>
    <w:rsid w:val="0036113D"/>
    <w:rsid w:val="003612CF"/>
    <w:rsid w:val="003618AD"/>
    <w:rsid w:val="00361924"/>
    <w:rsid w:val="00361B9E"/>
    <w:rsid w:val="00361D1E"/>
    <w:rsid w:val="00361DCC"/>
    <w:rsid w:val="0036227B"/>
    <w:rsid w:val="0036236E"/>
    <w:rsid w:val="0036249F"/>
    <w:rsid w:val="00362BB8"/>
    <w:rsid w:val="003634CD"/>
    <w:rsid w:val="00363762"/>
    <w:rsid w:val="00363BBB"/>
    <w:rsid w:val="00363E41"/>
    <w:rsid w:val="00363FA7"/>
    <w:rsid w:val="00364362"/>
    <w:rsid w:val="0036439A"/>
    <w:rsid w:val="00364435"/>
    <w:rsid w:val="0036479F"/>
    <w:rsid w:val="0036484A"/>
    <w:rsid w:val="00364C31"/>
    <w:rsid w:val="00364C5F"/>
    <w:rsid w:val="00364F6B"/>
    <w:rsid w:val="003651D4"/>
    <w:rsid w:val="003657A0"/>
    <w:rsid w:val="0036590C"/>
    <w:rsid w:val="00365A2C"/>
    <w:rsid w:val="00365A35"/>
    <w:rsid w:val="00365B6A"/>
    <w:rsid w:val="00365BBE"/>
    <w:rsid w:val="00365E0B"/>
    <w:rsid w:val="00365E36"/>
    <w:rsid w:val="00365E91"/>
    <w:rsid w:val="00365F27"/>
    <w:rsid w:val="00366177"/>
    <w:rsid w:val="00366265"/>
    <w:rsid w:val="003667CF"/>
    <w:rsid w:val="00366843"/>
    <w:rsid w:val="00366B42"/>
    <w:rsid w:val="00367057"/>
    <w:rsid w:val="003670B6"/>
    <w:rsid w:val="00367131"/>
    <w:rsid w:val="003671C8"/>
    <w:rsid w:val="00367219"/>
    <w:rsid w:val="003672C8"/>
    <w:rsid w:val="0036777A"/>
    <w:rsid w:val="003679E9"/>
    <w:rsid w:val="003679F4"/>
    <w:rsid w:val="00367E89"/>
    <w:rsid w:val="00367F41"/>
    <w:rsid w:val="00367FE2"/>
    <w:rsid w:val="003700FA"/>
    <w:rsid w:val="00370122"/>
    <w:rsid w:val="0037026D"/>
    <w:rsid w:val="00370657"/>
    <w:rsid w:val="0037082B"/>
    <w:rsid w:val="00370CBE"/>
    <w:rsid w:val="00370D35"/>
    <w:rsid w:val="00370DA3"/>
    <w:rsid w:val="003710E4"/>
    <w:rsid w:val="003711E6"/>
    <w:rsid w:val="00371326"/>
    <w:rsid w:val="00371384"/>
    <w:rsid w:val="00371802"/>
    <w:rsid w:val="0037188E"/>
    <w:rsid w:val="00371901"/>
    <w:rsid w:val="00371931"/>
    <w:rsid w:val="00371A01"/>
    <w:rsid w:val="00371A3B"/>
    <w:rsid w:val="00371ACF"/>
    <w:rsid w:val="00371CD7"/>
    <w:rsid w:val="00372788"/>
    <w:rsid w:val="003727E2"/>
    <w:rsid w:val="0037356D"/>
    <w:rsid w:val="0037357E"/>
    <w:rsid w:val="003736DB"/>
    <w:rsid w:val="003739BB"/>
    <w:rsid w:val="00373F3F"/>
    <w:rsid w:val="003742EA"/>
    <w:rsid w:val="00374451"/>
    <w:rsid w:val="00374487"/>
    <w:rsid w:val="003748FF"/>
    <w:rsid w:val="00374E21"/>
    <w:rsid w:val="00374F48"/>
    <w:rsid w:val="00375376"/>
    <w:rsid w:val="00375591"/>
    <w:rsid w:val="003756F6"/>
    <w:rsid w:val="00375E13"/>
    <w:rsid w:val="00376114"/>
    <w:rsid w:val="003761AB"/>
    <w:rsid w:val="00376223"/>
    <w:rsid w:val="003763AF"/>
    <w:rsid w:val="003764A7"/>
    <w:rsid w:val="00376BC4"/>
    <w:rsid w:val="00376C9C"/>
    <w:rsid w:val="003770C2"/>
    <w:rsid w:val="00377535"/>
    <w:rsid w:val="0037758E"/>
    <w:rsid w:val="003775D2"/>
    <w:rsid w:val="00377710"/>
    <w:rsid w:val="003779B8"/>
    <w:rsid w:val="00377CE9"/>
    <w:rsid w:val="00377CF4"/>
    <w:rsid w:val="00377CF7"/>
    <w:rsid w:val="00377ECB"/>
    <w:rsid w:val="003801FB"/>
    <w:rsid w:val="003802C6"/>
    <w:rsid w:val="0038074D"/>
    <w:rsid w:val="00380A36"/>
    <w:rsid w:val="0038108D"/>
    <w:rsid w:val="0038113E"/>
    <w:rsid w:val="0038154E"/>
    <w:rsid w:val="0038179C"/>
    <w:rsid w:val="00381917"/>
    <w:rsid w:val="00381992"/>
    <w:rsid w:val="00381AAF"/>
    <w:rsid w:val="0038202B"/>
    <w:rsid w:val="00382505"/>
    <w:rsid w:val="00382763"/>
    <w:rsid w:val="00382B64"/>
    <w:rsid w:val="00382DDD"/>
    <w:rsid w:val="00382E17"/>
    <w:rsid w:val="00382E76"/>
    <w:rsid w:val="0038315B"/>
    <w:rsid w:val="003831EC"/>
    <w:rsid w:val="003832D7"/>
    <w:rsid w:val="00383427"/>
    <w:rsid w:val="003839EB"/>
    <w:rsid w:val="00383D06"/>
    <w:rsid w:val="00383EF4"/>
    <w:rsid w:val="003844A7"/>
    <w:rsid w:val="00384657"/>
    <w:rsid w:val="00384672"/>
    <w:rsid w:val="0038486F"/>
    <w:rsid w:val="003848E7"/>
    <w:rsid w:val="00384986"/>
    <w:rsid w:val="00384C61"/>
    <w:rsid w:val="00384CF8"/>
    <w:rsid w:val="00384D0A"/>
    <w:rsid w:val="00384E91"/>
    <w:rsid w:val="00384FE9"/>
    <w:rsid w:val="003854AD"/>
    <w:rsid w:val="003856B2"/>
    <w:rsid w:val="0038599A"/>
    <w:rsid w:val="00385A44"/>
    <w:rsid w:val="00386093"/>
    <w:rsid w:val="003862FF"/>
    <w:rsid w:val="003863E1"/>
    <w:rsid w:val="00386580"/>
    <w:rsid w:val="003867F8"/>
    <w:rsid w:val="003869F8"/>
    <w:rsid w:val="00386B70"/>
    <w:rsid w:val="00386CBF"/>
    <w:rsid w:val="00387047"/>
    <w:rsid w:val="003872FF"/>
    <w:rsid w:val="003877BF"/>
    <w:rsid w:val="00387817"/>
    <w:rsid w:val="0038794C"/>
    <w:rsid w:val="003879E9"/>
    <w:rsid w:val="00387C13"/>
    <w:rsid w:val="00387DDC"/>
    <w:rsid w:val="003902CC"/>
    <w:rsid w:val="0039035B"/>
    <w:rsid w:val="00390379"/>
    <w:rsid w:val="00390FAC"/>
    <w:rsid w:val="00390FB3"/>
    <w:rsid w:val="0039128A"/>
    <w:rsid w:val="003918EC"/>
    <w:rsid w:val="00391A3C"/>
    <w:rsid w:val="0039202F"/>
    <w:rsid w:val="00392191"/>
    <w:rsid w:val="0039264D"/>
    <w:rsid w:val="00392792"/>
    <w:rsid w:val="003928F4"/>
    <w:rsid w:val="00392C27"/>
    <w:rsid w:val="00392D2D"/>
    <w:rsid w:val="00392DB5"/>
    <w:rsid w:val="00392E72"/>
    <w:rsid w:val="00393041"/>
    <w:rsid w:val="0039343A"/>
    <w:rsid w:val="00393848"/>
    <w:rsid w:val="00393A8B"/>
    <w:rsid w:val="00393CBB"/>
    <w:rsid w:val="00393D7A"/>
    <w:rsid w:val="00393F05"/>
    <w:rsid w:val="00393FF4"/>
    <w:rsid w:val="003944AE"/>
    <w:rsid w:val="003946A0"/>
    <w:rsid w:val="00394B68"/>
    <w:rsid w:val="00394BFF"/>
    <w:rsid w:val="00394D07"/>
    <w:rsid w:val="00394E4F"/>
    <w:rsid w:val="00394EEA"/>
    <w:rsid w:val="00394F35"/>
    <w:rsid w:val="00394F54"/>
    <w:rsid w:val="00394F9E"/>
    <w:rsid w:val="00395275"/>
    <w:rsid w:val="0039527B"/>
    <w:rsid w:val="003952BA"/>
    <w:rsid w:val="003955BC"/>
    <w:rsid w:val="00395662"/>
    <w:rsid w:val="0039588C"/>
    <w:rsid w:val="00395899"/>
    <w:rsid w:val="003958D1"/>
    <w:rsid w:val="003959F0"/>
    <w:rsid w:val="00395DB9"/>
    <w:rsid w:val="003961F4"/>
    <w:rsid w:val="00396B22"/>
    <w:rsid w:val="00396F81"/>
    <w:rsid w:val="003973F6"/>
    <w:rsid w:val="003976A0"/>
    <w:rsid w:val="003979CF"/>
    <w:rsid w:val="00397ABC"/>
    <w:rsid w:val="00397B63"/>
    <w:rsid w:val="00397DE7"/>
    <w:rsid w:val="003A0262"/>
    <w:rsid w:val="003A033C"/>
    <w:rsid w:val="003A046F"/>
    <w:rsid w:val="003A0563"/>
    <w:rsid w:val="003A07B5"/>
    <w:rsid w:val="003A0A39"/>
    <w:rsid w:val="003A0CF9"/>
    <w:rsid w:val="003A0E81"/>
    <w:rsid w:val="003A1006"/>
    <w:rsid w:val="003A12A8"/>
    <w:rsid w:val="003A1529"/>
    <w:rsid w:val="003A18A9"/>
    <w:rsid w:val="003A1C90"/>
    <w:rsid w:val="003A1CDD"/>
    <w:rsid w:val="003A20A8"/>
    <w:rsid w:val="003A20EF"/>
    <w:rsid w:val="003A21CF"/>
    <w:rsid w:val="003A22B6"/>
    <w:rsid w:val="003A22E2"/>
    <w:rsid w:val="003A259E"/>
    <w:rsid w:val="003A2BFA"/>
    <w:rsid w:val="003A2CBA"/>
    <w:rsid w:val="003A2CCE"/>
    <w:rsid w:val="003A2CFC"/>
    <w:rsid w:val="003A3047"/>
    <w:rsid w:val="003A3287"/>
    <w:rsid w:val="003A33F4"/>
    <w:rsid w:val="003A390A"/>
    <w:rsid w:val="003A3C4D"/>
    <w:rsid w:val="003A3C69"/>
    <w:rsid w:val="003A3E16"/>
    <w:rsid w:val="003A3F6F"/>
    <w:rsid w:val="003A40FF"/>
    <w:rsid w:val="003A4484"/>
    <w:rsid w:val="003A46C5"/>
    <w:rsid w:val="003A4EBB"/>
    <w:rsid w:val="003A4FCB"/>
    <w:rsid w:val="003A510D"/>
    <w:rsid w:val="003A5304"/>
    <w:rsid w:val="003A5372"/>
    <w:rsid w:val="003A59C1"/>
    <w:rsid w:val="003A5ABC"/>
    <w:rsid w:val="003A5AED"/>
    <w:rsid w:val="003A5CCC"/>
    <w:rsid w:val="003A65F2"/>
    <w:rsid w:val="003A67A3"/>
    <w:rsid w:val="003A6A2D"/>
    <w:rsid w:val="003A6AF1"/>
    <w:rsid w:val="003A6B74"/>
    <w:rsid w:val="003A6BA4"/>
    <w:rsid w:val="003A6C48"/>
    <w:rsid w:val="003A6D57"/>
    <w:rsid w:val="003A6EF5"/>
    <w:rsid w:val="003A701F"/>
    <w:rsid w:val="003A70F2"/>
    <w:rsid w:val="003A721B"/>
    <w:rsid w:val="003A7224"/>
    <w:rsid w:val="003A727A"/>
    <w:rsid w:val="003A7752"/>
    <w:rsid w:val="003A77EE"/>
    <w:rsid w:val="003A78A8"/>
    <w:rsid w:val="003A7BDC"/>
    <w:rsid w:val="003A7C17"/>
    <w:rsid w:val="003A7CE1"/>
    <w:rsid w:val="003B0087"/>
    <w:rsid w:val="003B09D5"/>
    <w:rsid w:val="003B0AA9"/>
    <w:rsid w:val="003B0CB3"/>
    <w:rsid w:val="003B119B"/>
    <w:rsid w:val="003B140A"/>
    <w:rsid w:val="003B1549"/>
    <w:rsid w:val="003B188F"/>
    <w:rsid w:val="003B1C08"/>
    <w:rsid w:val="003B1CD2"/>
    <w:rsid w:val="003B209E"/>
    <w:rsid w:val="003B20A7"/>
    <w:rsid w:val="003B2149"/>
    <w:rsid w:val="003B21F3"/>
    <w:rsid w:val="003B22B8"/>
    <w:rsid w:val="003B24A9"/>
    <w:rsid w:val="003B27E4"/>
    <w:rsid w:val="003B2AD2"/>
    <w:rsid w:val="003B2DE8"/>
    <w:rsid w:val="003B3357"/>
    <w:rsid w:val="003B3605"/>
    <w:rsid w:val="003B3721"/>
    <w:rsid w:val="003B3777"/>
    <w:rsid w:val="003B37BA"/>
    <w:rsid w:val="003B393B"/>
    <w:rsid w:val="003B3B5C"/>
    <w:rsid w:val="003B3DD4"/>
    <w:rsid w:val="003B4246"/>
    <w:rsid w:val="003B426E"/>
    <w:rsid w:val="003B465E"/>
    <w:rsid w:val="003B475D"/>
    <w:rsid w:val="003B4DCE"/>
    <w:rsid w:val="003B4F6B"/>
    <w:rsid w:val="003B510E"/>
    <w:rsid w:val="003B51C4"/>
    <w:rsid w:val="003B55CE"/>
    <w:rsid w:val="003B5AA4"/>
    <w:rsid w:val="003B5BD7"/>
    <w:rsid w:val="003B5BE3"/>
    <w:rsid w:val="003B5F21"/>
    <w:rsid w:val="003B5F4B"/>
    <w:rsid w:val="003B66AE"/>
    <w:rsid w:val="003B66D6"/>
    <w:rsid w:val="003B6C1C"/>
    <w:rsid w:val="003B6DD3"/>
    <w:rsid w:val="003B7183"/>
    <w:rsid w:val="003B71FD"/>
    <w:rsid w:val="003B7368"/>
    <w:rsid w:val="003B7400"/>
    <w:rsid w:val="003B7E3B"/>
    <w:rsid w:val="003C09D9"/>
    <w:rsid w:val="003C0A7C"/>
    <w:rsid w:val="003C0F4B"/>
    <w:rsid w:val="003C0F8C"/>
    <w:rsid w:val="003C1341"/>
    <w:rsid w:val="003C1B54"/>
    <w:rsid w:val="003C1D7F"/>
    <w:rsid w:val="003C2031"/>
    <w:rsid w:val="003C23D3"/>
    <w:rsid w:val="003C2506"/>
    <w:rsid w:val="003C26DB"/>
    <w:rsid w:val="003C2DDD"/>
    <w:rsid w:val="003C3204"/>
    <w:rsid w:val="003C35EC"/>
    <w:rsid w:val="003C3D20"/>
    <w:rsid w:val="003C43BF"/>
    <w:rsid w:val="003C485E"/>
    <w:rsid w:val="003C4890"/>
    <w:rsid w:val="003C4AE3"/>
    <w:rsid w:val="003C4D8F"/>
    <w:rsid w:val="003C4DC1"/>
    <w:rsid w:val="003C4ED2"/>
    <w:rsid w:val="003C4F7A"/>
    <w:rsid w:val="003C5099"/>
    <w:rsid w:val="003C55D0"/>
    <w:rsid w:val="003C5A24"/>
    <w:rsid w:val="003C5E80"/>
    <w:rsid w:val="003C61D6"/>
    <w:rsid w:val="003C61F6"/>
    <w:rsid w:val="003C63E9"/>
    <w:rsid w:val="003C6787"/>
    <w:rsid w:val="003C68A1"/>
    <w:rsid w:val="003C6AED"/>
    <w:rsid w:val="003C6DDE"/>
    <w:rsid w:val="003C6E81"/>
    <w:rsid w:val="003C72AF"/>
    <w:rsid w:val="003C72DA"/>
    <w:rsid w:val="003C72E7"/>
    <w:rsid w:val="003C7504"/>
    <w:rsid w:val="003C75B4"/>
    <w:rsid w:val="003C767A"/>
    <w:rsid w:val="003C77CB"/>
    <w:rsid w:val="003C78B4"/>
    <w:rsid w:val="003C78D0"/>
    <w:rsid w:val="003C7A72"/>
    <w:rsid w:val="003C7ACC"/>
    <w:rsid w:val="003C7C94"/>
    <w:rsid w:val="003C7CA9"/>
    <w:rsid w:val="003C7D01"/>
    <w:rsid w:val="003C7ECA"/>
    <w:rsid w:val="003D0051"/>
    <w:rsid w:val="003D00E3"/>
    <w:rsid w:val="003D03EE"/>
    <w:rsid w:val="003D05C2"/>
    <w:rsid w:val="003D084E"/>
    <w:rsid w:val="003D08B2"/>
    <w:rsid w:val="003D0C41"/>
    <w:rsid w:val="003D0E16"/>
    <w:rsid w:val="003D0EC6"/>
    <w:rsid w:val="003D0F83"/>
    <w:rsid w:val="003D13F0"/>
    <w:rsid w:val="003D1D45"/>
    <w:rsid w:val="003D2022"/>
    <w:rsid w:val="003D21B1"/>
    <w:rsid w:val="003D229B"/>
    <w:rsid w:val="003D2899"/>
    <w:rsid w:val="003D298F"/>
    <w:rsid w:val="003D2B8A"/>
    <w:rsid w:val="003D3548"/>
    <w:rsid w:val="003D3A4B"/>
    <w:rsid w:val="003D3ACB"/>
    <w:rsid w:val="003D3B6D"/>
    <w:rsid w:val="003D3B97"/>
    <w:rsid w:val="003D4390"/>
    <w:rsid w:val="003D4959"/>
    <w:rsid w:val="003D4E6E"/>
    <w:rsid w:val="003D5D64"/>
    <w:rsid w:val="003D5FC5"/>
    <w:rsid w:val="003D618E"/>
    <w:rsid w:val="003D64DC"/>
    <w:rsid w:val="003D6514"/>
    <w:rsid w:val="003D664E"/>
    <w:rsid w:val="003D66B6"/>
    <w:rsid w:val="003D67AA"/>
    <w:rsid w:val="003D69B8"/>
    <w:rsid w:val="003D6ABD"/>
    <w:rsid w:val="003D7014"/>
    <w:rsid w:val="003D7408"/>
    <w:rsid w:val="003D74AD"/>
    <w:rsid w:val="003D7503"/>
    <w:rsid w:val="003D77B5"/>
    <w:rsid w:val="003D79CC"/>
    <w:rsid w:val="003E01EE"/>
    <w:rsid w:val="003E03FD"/>
    <w:rsid w:val="003E06A0"/>
    <w:rsid w:val="003E0AD0"/>
    <w:rsid w:val="003E0E7D"/>
    <w:rsid w:val="003E13CD"/>
    <w:rsid w:val="003E1691"/>
    <w:rsid w:val="003E1813"/>
    <w:rsid w:val="003E1982"/>
    <w:rsid w:val="003E1990"/>
    <w:rsid w:val="003E1BC7"/>
    <w:rsid w:val="003E1BE7"/>
    <w:rsid w:val="003E1CC5"/>
    <w:rsid w:val="003E1D5B"/>
    <w:rsid w:val="003E1ED7"/>
    <w:rsid w:val="003E222C"/>
    <w:rsid w:val="003E23BB"/>
    <w:rsid w:val="003E23BD"/>
    <w:rsid w:val="003E2711"/>
    <w:rsid w:val="003E274B"/>
    <w:rsid w:val="003E289E"/>
    <w:rsid w:val="003E29CE"/>
    <w:rsid w:val="003E2CCF"/>
    <w:rsid w:val="003E3116"/>
    <w:rsid w:val="003E36E5"/>
    <w:rsid w:val="003E39D2"/>
    <w:rsid w:val="003E39D6"/>
    <w:rsid w:val="003E3B8C"/>
    <w:rsid w:val="003E4019"/>
    <w:rsid w:val="003E41B6"/>
    <w:rsid w:val="003E42D6"/>
    <w:rsid w:val="003E44DA"/>
    <w:rsid w:val="003E468F"/>
    <w:rsid w:val="003E47B4"/>
    <w:rsid w:val="003E4A9A"/>
    <w:rsid w:val="003E4B63"/>
    <w:rsid w:val="003E4F87"/>
    <w:rsid w:val="003E520E"/>
    <w:rsid w:val="003E522C"/>
    <w:rsid w:val="003E5370"/>
    <w:rsid w:val="003E5818"/>
    <w:rsid w:val="003E592E"/>
    <w:rsid w:val="003E5BAE"/>
    <w:rsid w:val="003E5CB3"/>
    <w:rsid w:val="003E613B"/>
    <w:rsid w:val="003E6557"/>
    <w:rsid w:val="003E69F2"/>
    <w:rsid w:val="003E6B83"/>
    <w:rsid w:val="003E6BF3"/>
    <w:rsid w:val="003E716A"/>
    <w:rsid w:val="003E7342"/>
    <w:rsid w:val="003E73FD"/>
    <w:rsid w:val="003E744D"/>
    <w:rsid w:val="003E78F3"/>
    <w:rsid w:val="003E7942"/>
    <w:rsid w:val="003E7F38"/>
    <w:rsid w:val="003F0178"/>
    <w:rsid w:val="003F022B"/>
    <w:rsid w:val="003F02D5"/>
    <w:rsid w:val="003F02EC"/>
    <w:rsid w:val="003F030E"/>
    <w:rsid w:val="003F04A4"/>
    <w:rsid w:val="003F04D4"/>
    <w:rsid w:val="003F077D"/>
    <w:rsid w:val="003F1131"/>
    <w:rsid w:val="003F119E"/>
    <w:rsid w:val="003F13DC"/>
    <w:rsid w:val="003F1849"/>
    <w:rsid w:val="003F1AB4"/>
    <w:rsid w:val="003F1AEF"/>
    <w:rsid w:val="003F1D9A"/>
    <w:rsid w:val="003F1F4C"/>
    <w:rsid w:val="003F246D"/>
    <w:rsid w:val="003F25A2"/>
    <w:rsid w:val="003F267A"/>
    <w:rsid w:val="003F29B2"/>
    <w:rsid w:val="003F29FF"/>
    <w:rsid w:val="003F2A47"/>
    <w:rsid w:val="003F2D94"/>
    <w:rsid w:val="003F2EFD"/>
    <w:rsid w:val="003F300E"/>
    <w:rsid w:val="003F304A"/>
    <w:rsid w:val="003F30F8"/>
    <w:rsid w:val="003F362C"/>
    <w:rsid w:val="003F3927"/>
    <w:rsid w:val="003F3982"/>
    <w:rsid w:val="003F3E57"/>
    <w:rsid w:val="003F44DC"/>
    <w:rsid w:val="003F4981"/>
    <w:rsid w:val="003F4A02"/>
    <w:rsid w:val="003F4A6C"/>
    <w:rsid w:val="003F4B42"/>
    <w:rsid w:val="003F5312"/>
    <w:rsid w:val="003F597E"/>
    <w:rsid w:val="003F5C3C"/>
    <w:rsid w:val="003F5CE5"/>
    <w:rsid w:val="003F5CFB"/>
    <w:rsid w:val="003F5F2E"/>
    <w:rsid w:val="003F60B0"/>
    <w:rsid w:val="003F60B9"/>
    <w:rsid w:val="003F68AE"/>
    <w:rsid w:val="003F691A"/>
    <w:rsid w:val="003F692B"/>
    <w:rsid w:val="003F7179"/>
    <w:rsid w:val="003F71AE"/>
    <w:rsid w:val="003F7490"/>
    <w:rsid w:val="003F756E"/>
    <w:rsid w:val="003F7761"/>
    <w:rsid w:val="003F78A3"/>
    <w:rsid w:val="003F7C01"/>
    <w:rsid w:val="003F7D3E"/>
    <w:rsid w:val="003F7E57"/>
    <w:rsid w:val="004000FE"/>
    <w:rsid w:val="00400803"/>
    <w:rsid w:val="0040098C"/>
    <w:rsid w:val="00400B57"/>
    <w:rsid w:val="00400E38"/>
    <w:rsid w:val="00401082"/>
    <w:rsid w:val="00401130"/>
    <w:rsid w:val="00401324"/>
    <w:rsid w:val="004013F6"/>
    <w:rsid w:val="00401440"/>
    <w:rsid w:val="0040151B"/>
    <w:rsid w:val="00401621"/>
    <w:rsid w:val="004016A4"/>
    <w:rsid w:val="00401B0B"/>
    <w:rsid w:val="00401E37"/>
    <w:rsid w:val="00402024"/>
    <w:rsid w:val="0040214C"/>
    <w:rsid w:val="0040217C"/>
    <w:rsid w:val="004021DE"/>
    <w:rsid w:val="00402560"/>
    <w:rsid w:val="004026ED"/>
    <w:rsid w:val="00402A2F"/>
    <w:rsid w:val="00402D46"/>
    <w:rsid w:val="00402D94"/>
    <w:rsid w:val="00402F70"/>
    <w:rsid w:val="0040327A"/>
    <w:rsid w:val="004032E3"/>
    <w:rsid w:val="00403695"/>
    <w:rsid w:val="00403C16"/>
    <w:rsid w:val="00403C30"/>
    <w:rsid w:val="00403F80"/>
    <w:rsid w:val="0040416D"/>
    <w:rsid w:val="00404423"/>
    <w:rsid w:val="004046F2"/>
    <w:rsid w:val="00404972"/>
    <w:rsid w:val="004049A7"/>
    <w:rsid w:val="00404A5E"/>
    <w:rsid w:val="00404CF5"/>
    <w:rsid w:val="00404F40"/>
    <w:rsid w:val="00405515"/>
    <w:rsid w:val="004056C6"/>
    <w:rsid w:val="00405918"/>
    <w:rsid w:val="00405AA5"/>
    <w:rsid w:val="00405D87"/>
    <w:rsid w:val="00405E10"/>
    <w:rsid w:val="00405F4E"/>
    <w:rsid w:val="00406370"/>
    <w:rsid w:val="00406455"/>
    <w:rsid w:val="004065C5"/>
    <w:rsid w:val="004067CC"/>
    <w:rsid w:val="00406BCB"/>
    <w:rsid w:val="00407075"/>
    <w:rsid w:val="004070EB"/>
    <w:rsid w:val="00407132"/>
    <w:rsid w:val="00407708"/>
    <w:rsid w:val="00407DC3"/>
    <w:rsid w:val="00407E36"/>
    <w:rsid w:val="00407E7A"/>
    <w:rsid w:val="004104FB"/>
    <w:rsid w:val="004105CC"/>
    <w:rsid w:val="00410798"/>
    <w:rsid w:val="00410874"/>
    <w:rsid w:val="004108F7"/>
    <w:rsid w:val="00410DAE"/>
    <w:rsid w:val="00410DFA"/>
    <w:rsid w:val="0041124A"/>
    <w:rsid w:val="00411594"/>
    <w:rsid w:val="004115A1"/>
    <w:rsid w:val="004115A2"/>
    <w:rsid w:val="004115CE"/>
    <w:rsid w:val="00412151"/>
    <w:rsid w:val="004121A0"/>
    <w:rsid w:val="004122E8"/>
    <w:rsid w:val="004127FE"/>
    <w:rsid w:val="00412923"/>
    <w:rsid w:val="0041298D"/>
    <w:rsid w:val="00412EA6"/>
    <w:rsid w:val="00413152"/>
    <w:rsid w:val="0041339E"/>
    <w:rsid w:val="00413BB7"/>
    <w:rsid w:val="00413D43"/>
    <w:rsid w:val="0041402E"/>
    <w:rsid w:val="004147FB"/>
    <w:rsid w:val="00414B60"/>
    <w:rsid w:val="00414CBE"/>
    <w:rsid w:val="0041524A"/>
    <w:rsid w:val="00415607"/>
    <w:rsid w:val="004157BE"/>
    <w:rsid w:val="00415925"/>
    <w:rsid w:val="004159E2"/>
    <w:rsid w:val="00415A5D"/>
    <w:rsid w:val="00415BE1"/>
    <w:rsid w:val="00415E2F"/>
    <w:rsid w:val="00416399"/>
    <w:rsid w:val="0041669C"/>
    <w:rsid w:val="004166A2"/>
    <w:rsid w:val="004169BD"/>
    <w:rsid w:val="00416A58"/>
    <w:rsid w:val="00416B23"/>
    <w:rsid w:val="00416E06"/>
    <w:rsid w:val="00416E8E"/>
    <w:rsid w:val="00417494"/>
    <w:rsid w:val="004174A6"/>
    <w:rsid w:val="00417A4C"/>
    <w:rsid w:val="004203F6"/>
    <w:rsid w:val="00420651"/>
    <w:rsid w:val="0042085E"/>
    <w:rsid w:val="00420D8A"/>
    <w:rsid w:val="00420E86"/>
    <w:rsid w:val="00420F45"/>
    <w:rsid w:val="004210B9"/>
    <w:rsid w:val="0042127C"/>
    <w:rsid w:val="00421514"/>
    <w:rsid w:val="0042153F"/>
    <w:rsid w:val="004215EA"/>
    <w:rsid w:val="004218F3"/>
    <w:rsid w:val="00421A98"/>
    <w:rsid w:val="00421ACF"/>
    <w:rsid w:val="00422172"/>
    <w:rsid w:val="00422235"/>
    <w:rsid w:val="00422448"/>
    <w:rsid w:val="004224DF"/>
    <w:rsid w:val="004224E9"/>
    <w:rsid w:val="00422655"/>
    <w:rsid w:val="00423220"/>
    <w:rsid w:val="00423B7C"/>
    <w:rsid w:val="00423BAC"/>
    <w:rsid w:val="00423E21"/>
    <w:rsid w:val="00423F21"/>
    <w:rsid w:val="00424195"/>
    <w:rsid w:val="004242E1"/>
    <w:rsid w:val="00424722"/>
    <w:rsid w:val="00424813"/>
    <w:rsid w:val="00424974"/>
    <w:rsid w:val="00424C20"/>
    <w:rsid w:val="00424DB6"/>
    <w:rsid w:val="00424DEF"/>
    <w:rsid w:val="00425002"/>
    <w:rsid w:val="004250E0"/>
    <w:rsid w:val="0042524B"/>
    <w:rsid w:val="004258E1"/>
    <w:rsid w:val="00425941"/>
    <w:rsid w:val="00425EF1"/>
    <w:rsid w:val="00426650"/>
    <w:rsid w:val="004266A4"/>
    <w:rsid w:val="0042681C"/>
    <w:rsid w:val="004269BA"/>
    <w:rsid w:val="004269CB"/>
    <w:rsid w:val="00426BA4"/>
    <w:rsid w:val="00426FCE"/>
    <w:rsid w:val="004271C6"/>
    <w:rsid w:val="004278C8"/>
    <w:rsid w:val="00427BE9"/>
    <w:rsid w:val="0043000C"/>
    <w:rsid w:val="00430A97"/>
    <w:rsid w:val="00430C83"/>
    <w:rsid w:val="00430D83"/>
    <w:rsid w:val="00430F30"/>
    <w:rsid w:val="00431222"/>
    <w:rsid w:val="004315CC"/>
    <w:rsid w:val="00431641"/>
    <w:rsid w:val="004319B0"/>
    <w:rsid w:val="004319C8"/>
    <w:rsid w:val="00431B2D"/>
    <w:rsid w:val="00431BB9"/>
    <w:rsid w:val="00431C5E"/>
    <w:rsid w:val="00431E41"/>
    <w:rsid w:val="00431EEF"/>
    <w:rsid w:val="00431F42"/>
    <w:rsid w:val="0043201C"/>
    <w:rsid w:val="00432129"/>
    <w:rsid w:val="0043222C"/>
    <w:rsid w:val="00433034"/>
    <w:rsid w:val="004331E1"/>
    <w:rsid w:val="00433418"/>
    <w:rsid w:val="004335EA"/>
    <w:rsid w:val="004336CC"/>
    <w:rsid w:val="0043385C"/>
    <w:rsid w:val="004339C0"/>
    <w:rsid w:val="00433F75"/>
    <w:rsid w:val="0043467B"/>
    <w:rsid w:val="00434680"/>
    <w:rsid w:val="00434786"/>
    <w:rsid w:val="00434817"/>
    <w:rsid w:val="00434846"/>
    <w:rsid w:val="00434A27"/>
    <w:rsid w:val="00434BBB"/>
    <w:rsid w:val="00434CA0"/>
    <w:rsid w:val="00434D7C"/>
    <w:rsid w:val="00434E1D"/>
    <w:rsid w:val="00435319"/>
    <w:rsid w:val="00435776"/>
    <w:rsid w:val="00435A34"/>
    <w:rsid w:val="00435EA6"/>
    <w:rsid w:val="00436054"/>
    <w:rsid w:val="004362F9"/>
    <w:rsid w:val="0043642A"/>
    <w:rsid w:val="0043661C"/>
    <w:rsid w:val="00436643"/>
    <w:rsid w:val="0043681E"/>
    <w:rsid w:val="004369DF"/>
    <w:rsid w:val="00436FF4"/>
    <w:rsid w:val="00437917"/>
    <w:rsid w:val="004379FD"/>
    <w:rsid w:val="00437AEA"/>
    <w:rsid w:val="00437B63"/>
    <w:rsid w:val="0044031C"/>
    <w:rsid w:val="00440590"/>
    <w:rsid w:val="00440B11"/>
    <w:rsid w:val="00440B30"/>
    <w:rsid w:val="00440E70"/>
    <w:rsid w:val="0044160A"/>
    <w:rsid w:val="00441649"/>
    <w:rsid w:val="004416C4"/>
    <w:rsid w:val="00441E21"/>
    <w:rsid w:val="00441E3F"/>
    <w:rsid w:val="00441F4B"/>
    <w:rsid w:val="004420AC"/>
    <w:rsid w:val="004425D5"/>
    <w:rsid w:val="00442804"/>
    <w:rsid w:val="004428C4"/>
    <w:rsid w:val="004429FE"/>
    <w:rsid w:val="00442AF1"/>
    <w:rsid w:val="00442C46"/>
    <w:rsid w:val="00442C83"/>
    <w:rsid w:val="00442CA6"/>
    <w:rsid w:val="00442E06"/>
    <w:rsid w:val="004434D4"/>
    <w:rsid w:val="00443AD7"/>
    <w:rsid w:val="00443E5C"/>
    <w:rsid w:val="00443E83"/>
    <w:rsid w:val="00444942"/>
    <w:rsid w:val="00444E11"/>
    <w:rsid w:val="00444FF4"/>
    <w:rsid w:val="00445090"/>
    <w:rsid w:val="00445355"/>
    <w:rsid w:val="00445431"/>
    <w:rsid w:val="004455F5"/>
    <w:rsid w:val="004465A0"/>
    <w:rsid w:val="0044661A"/>
    <w:rsid w:val="00446DB1"/>
    <w:rsid w:val="00446F70"/>
    <w:rsid w:val="00447928"/>
    <w:rsid w:val="004479BF"/>
    <w:rsid w:val="00447AEE"/>
    <w:rsid w:val="00447F02"/>
    <w:rsid w:val="004500E1"/>
    <w:rsid w:val="0045039A"/>
    <w:rsid w:val="00450C8E"/>
    <w:rsid w:val="00450EDC"/>
    <w:rsid w:val="00450EFB"/>
    <w:rsid w:val="004511CC"/>
    <w:rsid w:val="0045127D"/>
    <w:rsid w:val="00451280"/>
    <w:rsid w:val="0045137A"/>
    <w:rsid w:val="0045167C"/>
    <w:rsid w:val="00451799"/>
    <w:rsid w:val="00451A7C"/>
    <w:rsid w:val="00451AA0"/>
    <w:rsid w:val="00451AD0"/>
    <w:rsid w:val="00451B4E"/>
    <w:rsid w:val="00451CBD"/>
    <w:rsid w:val="00451EDD"/>
    <w:rsid w:val="004521EC"/>
    <w:rsid w:val="0045223B"/>
    <w:rsid w:val="004524B7"/>
    <w:rsid w:val="004529E2"/>
    <w:rsid w:val="00452AB4"/>
    <w:rsid w:val="00452ACA"/>
    <w:rsid w:val="0045319F"/>
    <w:rsid w:val="004536E3"/>
    <w:rsid w:val="0045380C"/>
    <w:rsid w:val="00454376"/>
    <w:rsid w:val="004543F7"/>
    <w:rsid w:val="004547B5"/>
    <w:rsid w:val="004548E2"/>
    <w:rsid w:val="00454ACA"/>
    <w:rsid w:val="00454D60"/>
    <w:rsid w:val="00454EEC"/>
    <w:rsid w:val="0045525C"/>
    <w:rsid w:val="00455424"/>
    <w:rsid w:val="00455444"/>
    <w:rsid w:val="004559A9"/>
    <w:rsid w:val="00455A4D"/>
    <w:rsid w:val="00455A6F"/>
    <w:rsid w:val="00455C76"/>
    <w:rsid w:val="00455DB3"/>
    <w:rsid w:val="00456273"/>
    <w:rsid w:val="0045636C"/>
    <w:rsid w:val="00456700"/>
    <w:rsid w:val="0045687B"/>
    <w:rsid w:val="004568D3"/>
    <w:rsid w:val="00456C66"/>
    <w:rsid w:val="00456D3E"/>
    <w:rsid w:val="00456E38"/>
    <w:rsid w:val="00456E51"/>
    <w:rsid w:val="0045766A"/>
    <w:rsid w:val="00457942"/>
    <w:rsid w:val="004579A3"/>
    <w:rsid w:val="00457CFF"/>
    <w:rsid w:val="00460073"/>
    <w:rsid w:val="004601DB"/>
    <w:rsid w:val="00460382"/>
    <w:rsid w:val="00460497"/>
    <w:rsid w:val="0046050A"/>
    <w:rsid w:val="004605A0"/>
    <w:rsid w:val="004605C5"/>
    <w:rsid w:val="004606D9"/>
    <w:rsid w:val="0046076D"/>
    <w:rsid w:val="00460840"/>
    <w:rsid w:val="004609A3"/>
    <w:rsid w:val="00460A30"/>
    <w:rsid w:val="00460A4F"/>
    <w:rsid w:val="00460A6E"/>
    <w:rsid w:val="00460DB9"/>
    <w:rsid w:val="00460DE7"/>
    <w:rsid w:val="00460E42"/>
    <w:rsid w:val="00460EF0"/>
    <w:rsid w:val="00460F6D"/>
    <w:rsid w:val="00461044"/>
    <w:rsid w:val="0046108F"/>
    <w:rsid w:val="00461241"/>
    <w:rsid w:val="0046163D"/>
    <w:rsid w:val="004619EA"/>
    <w:rsid w:val="00461C0D"/>
    <w:rsid w:val="00461D7F"/>
    <w:rsid w:val="00461DFA"/>
    <w:rsid w:val="004621A7"/>
    <w:rsid w:val="0046221A"/>
    <w:rsid w:val="004622EE"/>
    <w:rsid w:val="004625E2"/>
    <w:rsid w:val="00462642"/>
    <w:rsid w:val="00462659"/>
    <w:rsid w:val="004628DA"/>
    <w:rsid w:val="00462A77"/>
    <w:rsid w:val="00462C24"/>
    <w:rsid w:val="00462C9C"/>
    <w:rsid w:val="00462D2D"/>
    <w:rsid w:val="00462DAB"/>
    <w:rsid w:val="00462E32"/>
    <w:rsid w:val="0046366B"/>
    <w:rsid w:val="004637DC"/>
    <w:rsid w:val="0046392A"/>
    <w:rsid w:val="00463AE7"/>
    <w:rsid w:val="0046415E"/>
    <w:rsid w:val="004641A1"/>
    <w:rsid w:val="00464765"/>
    <w:rsid w:val="004648BC"/>
    <w:rsid w:val="00464FA7"/>
    <w:rsid w:val="00465574"/>
    <w:rsid w:val="004656F2"/>
    <w:rsid w:val="004657D9"/>
    <w:rsid w:val="00465A6A"/>
    <w:rsid w:val="00465A6E"/>
    <w:rsid w:val="00465B14"/>
    <w:rsid w:val="00465D60"/>
    <w:rsid w:val="00465F91"/>
    <w:rsid w:val="00466039"/>
    <w:rsid w:val="0046623A"/>
    <w:rsid w:val="00466339"/>
    <w:rsid w:val="004663C2"/>
    <w:rsid w:val="0046696D"/>
    <w:rsid w:val="00466974"/>
    <w:rsid w:val="004669B4"/>
    <w:rsid w:val="00466A42"/>
    <w:rsid w:val="00466C7D"/>
    <w:rsid w:val="0046746E"/>
    <w:rsid w:val="00467646"/>
    <w:rsid w:val="0046775A"/>
    <w:rsid w:val="00467A9B"/>
    <w:rsid w:val="00470232"/>
    <w:rsid w:val="004702D5"/>
    <w:rsid w:val="00470538"/>
    <w:rsid w:val="00470616"/>
    <w:rsid w:val="00470706"/>
    <w:rsid w:val="00470829"/>
    <w:rsid w:val="00470931"/>
    <w:rsid w:val="004709DB"/>
    <w:rsid w:val="00470AE9"/>
    <w:rsid w:val="00470B92"/>
    <w:rsid w:val="00470D8C"/>
    <w:rsid w:val="00471701"/>
    <w:rsid w:val="00471712"/>
    <w:rsid w:val="00471762"/>
    <w:rsid w:val="00471765"/>
    <w:rsid w:val="00471A4C"/>
    <w:rsid w:val="00471AAA"/>
    <w:rsid w:val="004721D6"/>
    <w:rsid w:val="004722FD"/>
    <w:rsid w:val="0047242D"/>
    <w:rsid w:val="004724A0"/>
    <w:rsid w:val="0047253A"/>
    <w:rsid w:val="0047269D"/>
    <w:rsid w:val="004726C0"/>
    <w:rsid w:val="004726D1"/>
    <w:rsid w:val="004729BB"/>
    <w:rsid w:val="00473030"/>
    <w:rsid w:val="004732D1"/>
    <w:rsid w:val="0047336E"/>
    <w:rsid w:val="004736FF"/>
    <w:rsid w:val="00473869"/>
    <w:rsid w:val="00473988"/>
    <w:rsid w:val="00473C04"/>
    <w:rsid w:val="00473E93"/>
    <w:rsid w:val="00474488"/>
    <w:rsid w:val="004744A4"/>
    <w:rsid w:val="004744FC"/>
    <w:rsid w:val="00474890"/>
    <w:rsid w:val="00474916"/>
    <w:rsid w:val="00474A02"/>
    <w:rsid w:val="00475566"/>
    <w:rsid w:val="0047584F"/>
    <w:rsid w:val="00475A2B"/>
    <w:rsid w:val="00475BF1"/>
    <w:rsid w:val="00475C63"/>
    <w:rsid w:val="00475E15"/>
    <w:rsid w:val="00475FC5"/>
    <w:rsid w:val="004761A3"/>
    <w:rsid w:val="00476707"/>
    <w:rsid w:val="004769ED"/>
    <w:rsid w:val="00476C1B"/>
    <w:rsid w:val="00476F1D"/>
    <w:rsid w:val="004770D2"/>
    <w:rsid w:val="004773C7"/>
    <w:rsid w:val="004776E9"/>
    <w:rsid w:val="004777E2"/>
    <w:rsid w:val="004778CA"/>
    <w:rsid w:val="00477B86"/>
    <w:rsid w:val="00477C6B"/>
    <w:rsid w:val="00477D54"/>
    <w:rsid w:val="00477E61"/>
    <w:rsid w:val="0048004D"/>
    <w:rsid w:val="004800D7"/>
    <w:rsid w:val="00480482"/>
    <w:rsid w:val="00480675"/>
    <w:rsid w:val="00480716"/>
    <w:rsid w:val="00480834"/>
    <w:rsid w:val="004808AC"/>
    <w:rsid w:val="0048095D"/>
    <w:rsid w:val="00480FBF"/>
    <w:rsid w:val="004818C2"/>
    <w:rsid w:val="0048199D"/>
    <w:rsid w:val="00481B6F"/>
    <w:rsid w:val="00481F8E"/>
    <w:rsid w:val="004821C5"/>
    <w:rsid w:val="0048246C"/>
    <w:rsid w:val="00482D5B"/>
    <w:rsid w:val="00483064"/>
    <w:rsid w:val="00483135"/>
    <w:rsid w:val="00483172"/>
    <w:rsid w:val="0048368E"/>
    <w:rsid w:val="00483951"/>
    <w:rsid w:val="004839FC"/>
    <w:rsid w:val="00483AAB"/>
    <w:rsid w:val="00483AE3"/>
    <w:rsid w:val="00483BAC"/>
    <w:rsid w:val="00483CE3"/>
    <w:rsid w:val="00483E37"/>
    <w:rsid w:val="00483F6A"/>
    <w:rsid w:val="00483FBD"/>
    <w:rsid w:val="00484144"/>
    <w:rsid w:val="004842CC"/>
    <w:rsid w:val="00484872"/>
    <w:rsid w:val="00485047"/>
    <w:rsid w:val="0048508F"/>
    <w:rsid w:val="004853EF"/>
    <w:rsid w:val="0048548C"/>
    <w:rsid w:val="0048559D"/>
    <w:rsid w:val="00485815"/>
    <w:rsid w:val="004859A4"/>
    <w:rsid w:val="00485AF5"/>
    <w:rsid w:val="00485B48"/>
    <w:rsid w:val="00485B8F"/>
    <w:rsid w:val="00485EA2"/>
    <w:rsid w:val="00486316"/>
    <w:rsid w:val="004863BA"/>
    <w:rsid w:val="0048641A"/>
    <w:rsid w:val="00486618"/>
    <w:rsid w:val="00486A02"/>
    <w:rsid w:val="00486F70"/>
    <w:rsid w:val="00486F88"/>
    <w:rsid w:val="004877D8"/>
    <w:rsid w:val="00487897"/>
    <w:rsid w:val="00487908"/>
    <w:rsid w:val="004879E6"/>
    <w:rsid w:val="00487B2C"/>
    <w:rsid w:val="00487F2F"/>
    <w:rsid w:val="00490165"/>
    <w:rsid w:val="00490261"/>
    <w:rsid w:val="00490318"/>
    <w:rsid w:val="00490EFD"/>
    <w:rsid w:val="00490FF3"/>
    <w:rsid w:val="00491142"/>
    <w:rsid w:val="0049118D"/>
    <w:rsid w:val="00491711"/>
    <w:rsid w:val="00491ABD"/>
    <w:rsid w:val="00491B3D"/>
    <w:rsid w:val="00491BA4"/>
    <w:rsid w:val="00492E9F"/>
    <w:rsid w:val="004935B2"/>
    <w:rsid w:val="00493848"/>
    <w:rsid w:val="0049387D"/>
    <w:rsid w:val="0049388C"/>
    <w:rsid w:val="00493BD5"/>
    <w:rsid w:val="00493D3E"/>
    <w:rsid w:val="00493EB0"/>
    <w:rsid w:val="00493EEC"/>
    <w:rsid w:val="00494027"/>
    <w:rsid w:val="00494163"/>
    <w:rsid w:val="004943E2"/>
    <w:rsid w:val="00494894"/>
    <w:rsid w:val="004948F6"/>
    <w:rsid w:val="00494E1F"/>
    <w:rsid w:val="00495478"/>
    <w:rsid w:val="00495554"/>
    <w:rsid w:val="004955A8"/>
    <w:rsid w:val="00495826"/>
    <w:rsid w:val="00495CA3"/>
    <w:rsid w:val="0049623E"/>
    <w:rsid w:val="00496462"/>
    <w:rsid w:val="00496679"/>
    <w:rsid w:val="004966B8"/>
    <w:rsid w:val="00496C77"/>
    <w:rsid w:val="00496D0F"/>
    <w:rsid w:val="00496D77"/>
    <w:rsid w:val="00496EC5"/>
    <w:rsid w:val="00496F28"/>
    <w:rsid w:val="004970D4"/>
    <w:rsid w:val="00497170"/>
    <w:rsid w:val="004971F6"/>
    <w:rsid w:val="00497370"/>
    <w:rsid w:val="004974EF"/>
    <w:rsid w:val="004975EF"/>
    <w:rsid w:val="00497A2C"/>
    <w:rsid w:val="00497B7D"/>
    <w:rsid w:val="00497DC2"/>
    <w:rsid w:val="004A05B7"/>
    <w:rsid w:val="004A078D"/>
    <w:rsid w:val="004A0C8F"/>
    <w:rsid w:val="004A0D75"/>
    <w:rsid w:val="004A11F4"/>
    <w:rsid w:val="004A17B0"/>
    <w:rsid w:val="004A18EB"/>
    <w:rsid w:val="004A1D70"/>
    <w:rsid w:val="004A28B6"/>
    <w:rsid w:val="004A2B35"/>
    <w:rsid w:val="004A2DB5"/>
    <w:rsid w:val="004A2F5C"/>
    <w:rsid w:val="004A3195"/>
    <w:rsid w:val="004A369F"/>
    <w:rsid w:val="004A3701"/>
    <w:rsid w:val="004A3736"/>
    <w:rsid w:val="004A394B"/>
    <w:rsid w:val="004A3A1E"/>
    <w:rsid w:val="004A3C47"/>
    <w:rsid w:val="004A3CDB"/>
    <w:rsid w:val="004A3D3A"/>
    <w:rsid w:val="004A3D95"/>
    <w:rsid w:val="004A3DA1"/>
    <w:rsid w:val="004A3F34"/>
    <w:rsid w:val="004A4010"/>
    <w:rsid w:val="004A401E"/>
    <w:rsid w:val="004A404E"/>
    <w:rsid w:val="004A4349"/>
    <w:rsid w:val="004A444F"/>
    <w:rsid w:val="004A49A3"/>
    <w:rsid w:val="004A4D02"/>
    <w:rsid w:val="004A4DF5"/>
    <w:rsid w:val="004A4F99"/>
    <w:rsid w:val="004A4F9A"/>
    <w:rsid w:val="004A5190"/>
    <w:rsid w:val="004A51E4"/>
    <w:rsid w:val="004A52A4"/>
    <w:rsid w:val="004A52D2"/>
    <w:rsid w:val="004A53ED"/>
    <w:rsid w:val="004A55BE"/>
    <w:rsid w:val="004A55DB"/>
    <w:rsid w:val="004A57A2"/>
    <w:rsid w:val="004A5DB5"/>
    <w:rsid w:val="004A5F83"/>
    <w:rsid w:val="004A61E5"/>
    <w:rsid w:val="004A61F6"/>
    <w:rsid w:val="004A62F4"/>
    <w:rsid w:val="004A646A"/>
    <w:rsid w:val="004A65EE"/>
    <w:rsid w:val="004A6743"/>
    <w:rsid w:val="004A6FD7"/>
    <w:rsid w:val="004A700F"/>
    <w:rsid w:val="004A73B6"/>
    <w:rsid w:val="004A78E4"/>
    <w:rsid w:val="004A7B3A"/>
    <w:rsid w:val="004A7B89"/>
    <w:rsid w:val="004A7C92"/>
    <w:rsid w:val="004A7DB2"/>
    <w:rsid w:val="004B047F"/>
    <w:rsid w:val="004B051D"/>
    <w:rsid w:val="004B07A1"/>
    <w:rsid w:val="004B096B"/>
    <w:rsid w:val="004B0A1E"/>
    <w:rsid w:val="004B0A9B"/>
    <w:rsid w:val="004B0C50"/>
    <w:rsid w:val="004B0DB4"/>
    <w:rsid w:val="004B11D9"/>
    <w:rsid w:val="004B1392"/>
    <w:rsid w:val="004B13AA"/>
    <w:rsid w:val="004B14A0"/>
    <w:rsid w:val="004B1688"/>
    <w:rsid w:val="004B1B4C"/>
    <w:rsid w:val="004B1D8F"/>
    <w:rsid w:val="004B1EB1"/>
    <w:rsid w:val="004B20DF"/>
    <w:rsid w:val="004B21AE"/>
    <w:rsid w:val="004B2402"/>
    <w:rsid w:val="004B2F5E"/>
    <w:rsid w:val="004B378F"/>
    <w:rsid w:val="004B3814"/>
    <w:rsid w:val="004B3B11"/>
    <w:rsid w:val="004B3CD9"/>
    <w:rsid w:val="004B3D2F"/>
    <w:rsid w:val="004B3D6E"/>
    <w:rsid w:val="004B3E97"/>
    <w:rsid w:val="004B40FF"/>
    <w:rsid w:val="004B414B"/>
    <w:rsid w:val="004B4369"/>
    <w:rsid w:val="004B4419"/>
    <w:rsid w:val="004B455A"/>
    <w:rsid w:val="004B4645"/>
    <w:rsid w:val="004B485B"/>
    <w:rsid w:val="004B4C02"/>
    <w:rsid w:val="004B5321"/>
    <w:rsid w:val="004B5F27"/>
    <w:rsid w:val="004B5FC4"/>
    <w:rsid w:val="004B60D8"/>
    <w:rsid w:val="004B638D"/>
    <w:rsid w:val="004B6CFB"/>
    <w:rsid w:val="004B6D10"/>
    <w:rsid w:val="004B6D84"/>
    <w:rsid w:val="004B6E12"/>
    <w:rsid w:val="004B71EA"/>
    <w:rsid w:val="004B744A"/>
    <w:rsid w:val="004B7619"/>
    <w:rsid w:val="004B7695"/>
    <w:rsid w:val="004B772B"/>
    <w:rsid w:val="004B772D"/>
    <w:rsid w:val="004B79DA"/>
    <w:rsid w:val="004B79DC"/>
    <w:rsid w:val="004B79FA"/>
    <w:rsid w:val="004B7BB4"/>
    <w:rsid w:val="004B7E10"/>
    <w:rsid w:val="004B7FC3"/>
    <w:rsid w:val="004C0386"/>
    <w:rsid w:val="004C03ED"/>
    <w:rsid w:val="004C083B"/>
    <w:rsid w:val="004C0970"/>
    <w:rsid w:val="004C0A7B"/>
    <w:rsid w:val="004C0B0D"/>
    <w:rsid w:val="004C105C"/>
    <w:rsid w:val="004C1209"/>
    <w:rsid w:val="004C15A5"/>
    <w:rsid w:val="004C15E1"/>
    <w:rsid w:val="004C1823"/>
    <w:rsid w:val="004C185F"/>
    <w:rsid w:val="004C1E2A"/>
    <w:rsid w:val="004C1E74"/>
    <w:rsid w:val="004C202B"/>
    <w:rsid w:val="004C2157"/>
    <w:rsid w:val="004C21D4"/>
    <w:rsid w:val="004C22D3"/>
    <w:rsid w:val="004C2375"/>
    <w:rsid w:val="004C2470"/>
    <w:rsid w:val="004C2821"/>
    <w:rsid w:val="004C28B2"/>
    <w:rsid w:val="004C2925"/>
    <w:rsid w:val="004C3168"/>
    <w:rsid w:val="004C36A4"/>
    <w:rsid w:val="004C3A14"/>
    <w:rsid w:val="004C3A17"/>
    <w:rsid w:val="004C3CB5"/>
    <w:rsid w:val="004C3DE8"/>
    <w:rsid w:val="004C3E8D"/>
    <w:rsid w:val="004C40BA"/>
    <w:rsid w:val="004C40F0"/>
    <w:rsid w:val="004C420E"/>
    <w:rsid w:val="004C47E6"/>
    <w:rsid w:val="004C48EB"/>
    <w:rsid w:val="004C49EF"/>
    <w:rsid w:val="004C4B59"/>
    <w:rsid w:val="004C4D22"/>
    <w:rsid w:val="004C4E64"/>
    <w:rsid w:val="004C4E89"/>
    <w:rsid w:val="004C4FBA"/>
    <w:rsid w:val="004C5051"/>
    <w:rsid w:val="004C5174"/>
    <w:rsid w:val="004C5406"/>
    <w:rsid w:val="004C5A23"/>
    <w:rsid w:val="004C6329"/>
    <w:rsid w:val="004C63B5"/>
    <w:rsid w:val="004C6428"/>
    <w:rsid w:val="004C6549"/>
    <w:rsid w:val="004C6821"/>
    <w:rsid w:val="004C6DED"/>
    <w:rsid w:val="004C73C3"/>
    <w:rsid w:val="004C750E"/>
    <w:rsid w:val="004C7612"/>
    <w:rsid w:val="004C7650"/>
    <w:rsid w:val="004C765F"/>
    <w:rsid w:val="004C7CD1"/>
    <w:rsid w:val="004C7E8D"/>
    <w:rsid w:val="004D035B"/>
    <w:rsid w:val="004D0605"/>
    <w:rsid w:val="004D0725"/>
    <w:rsid w:val="004D0B5F"/>
    <w:rsid w:val="004D0FF8"/>
    <w:rsid w:val="004D130E"/>
    <w:rsid w:val="004D13E8"/>
    <w:rsid w:val="004D1447"/>
    <w:rsid w:val="004D1455"/>
    <w:rsid w:val="004D1A9F"/>
    <w:rsid w:val="004D1BE5"/>
    <w:rsid w:val="004D1DED"/>
    <w:rsid w:val="004D1E4F"/>
    <w:rsid w:val="004D1F93"/>
    <w:rsid w:val="004D246E"/>
    <w:rsid w:val="004D270B"/>
    <w:rsid w:val="004D28D9"/>
    <w:rsid w:val="004D2A81"/>
    <w:rsid w:val="004D2AB7"/>
    <w:rsid w:val="004D2B0D"/>
    <w:rsid w:val="004D2F5D"/>
    <w:rsid w:val="004D2FB7"/>
    <w:rsid w:val="004D3534"/>
    <w:rsid w:val="004D36A6"/>
    <w:rsid w:val="004D3770"/>
    <w:rsid w:val="004D38B9"/>
    <w:rsid w:val="004D3A50"/>
    <w:rsid w:val="004D3A68"/>
    <w:rsid w:val="004D3B2B"/>
    <w:rsid w:val="004D3BE9"/>
    <w:rsid w:val="004D44EA"/>
    <w:rsid w:val="004D4A09"/>
    <w:rsid w:val="004D4A26"/>
    <w:rsid w:val="004D4A64"/>
    <w:rsid w:val="004D4F49"/>
    <w:rsid w:val="004D51AF"/>
    <w:rsid w:val="004D52AD"/>
    <w:rsid w:val="004D5572"/>
    <w:rsid w:val="004D565D"/>
    <w:rsid w:val="004D5780"/>
    <w:rsid w:val="004D5A36"/>
    <w:rsid w:val="004D5E3E"/>
    <w:rsid w:val="004D62FB"/>
    <w:rsid w:val="004D6371"/>
    <w:rsid w:val="004D65DF"/>
    <w:rsid w:val="004D69DA"/>
    <w:rsid w:val="004D6AD9"/>
    <w:rsid w:val="004D6D17"/>
    <w:rsid w:val="004D6D3E"/>
    <w:rsid w:val="004D7094"/>
    <w:rsid w:val="004D73EA"/>
    <w:rsid w:val="004D7644"/>
    <w:rsid w:val="004D79F3"/>
    <w:rsid w:val="004D7AA6"/>
    <w:rsid w:val="004D7C6D"/>
    <w:rsid w:val="004D7FC7"/>
    <w:rsid w:val="004E0660"/>
    <w:rsid w:val="004E069F"/>
    <w:rsid w:val="004E06BC"/>
    <w:rsid w:val="004E0749"/>
    <w:rsid w:val="004E12F7"/>
    <w:rsid w:val="004E135B"/>
    <w:rsid w:val="004E1746"/>
    <w:rsid w:val="004E1837"/>
    <w:rsid w:val="004E18B7"/>
    <w:rsid w:val="004E1A94"/>
    <w:rsid w:val="004E1B20"/>
    <w:rsid w:val="004E1B25"/>
    <w:rsid w:val="004E1C18"/>
    <w:rsid w:val="004E1FC1"/>
    <w:rsid w:val="004E1FCD"/>
    <w:rsid w:val="004E2461"/>
    <w:rsid w:val="004E25E9"/>
    <w:rsid w:val="004E260E"/>
    <w:rsid w:val="004E276A"/>
    <w:rsid w:val="004E2D2F"/>
    <w:rsid w:val="004E2E81"/>
    <w:rsid w:val="004E2EE7"/>
    <w:rsid w:val="004E332E"/>
    <w:rsid w:val="004E3428"/>
    <w:rsid w:val="004E3584"/>
    <w:rsid w:val="004E35E7"/>
    <w:rsid w:val="004E3878"/>
    <w:rsid w:val="004E3962"/>
    <w:rsid w:val="004E3C25"/>
    <w:rsid w:val="004E3E29"/>
    <w:rsid w:val="004E4127"/>
    <w:rsid w:val="004E4184"/>
    <w:rsid w:val="004E4520"/>
    <w:rsid w:val="004E484B"/>
    <w:rsid w:val="004E49A9"/>
    <w:rsid w:val="004E4D04"/>
    <w:rsid w:val="004E4D26"/>
    <w:rsid w:val="004E4F51"/>
    <w:rsid w:val="004E5255"/>
    <w:rsid w:val="004E556F"/>
    <w:rsid w:val="004E596B"/>
    <w:rsid w:val="004E5F5D"/>
    <w:rsid w:val="004E602A"/>
    <w:rsid w:val="004E6387"/>
    <w:rsid w:val="004E63A8"/>
    <w:rsid w:val="004E696D"/>
    <w:rsid w:val="004E69B0"/>
    <w:rsid w:val="004E6B34"/>
    <w:rsid w:val="004E6CAC"/>
    <w:rsid w:val="004E6CF4"/>
    <w:rsid w:val="004E6DC5"/>
    <w:rsid w:val="004E779F"/>
    <w:rsid w:val="004E7C2A"/>
    <w:rsid w:val="004E7C6A"/>
    <w:rsid w:val="004E7E5D"/>
    <w:rsid w:val="004E7F42"/>
    <w:rsid w:val="004F0140"/>
    <w:rsid w:val="004F02F9"/>
    <w:rsid w:val="004F0760"/>
    <w:rsid w:val="004F07C0"/>
    <w:rsid w:val="004F08B6"/>
    <w:rsid w:val="004F0D2B"/>
    <w:rsid w:val="004F130F"/>
    <w:rsid w:val="004F14A2"/>
    <w:rsid w:val="004F1583"/>
    <w:rsid w:val="004F16BD"/>
    <w:rsid w:val="004F18AD"/>
    <w:rsid w:val="004F18E5"/>
    <w:rsid w:val="004F1A3B"/>
    <w:rsid w:val="004F1B71"/>
    <w:rsid w:val="004F2238"/>
    <w:rsid w:val="004F223D"/>
    <w:rsid w:val="004F23F7"/>
    <w:rsid w:val="004F25CA"/>
    <w:rsid w:val="004F26CC"/>
    <w:rsid w:val="004F2839"/>
    <w:rsid w:val="004F29A2"/>
    <w:rsid w:val="004F2B10"/>
    <w:rsid w:val="004F2CE1"/>
    <w:rsid w:val="004F2F10"/>
    <w:rsid w:val="004F35E4"/>
    <w:rsid w:val="004F3625"/>
    <w:rsid w:val="004F3B8C"/>
    <w:rsid w:val="004F3C55"/>
    <w:rsid w:val="004F3DA5"/>
    <w:rsid w:val="004F3E12"/>
    <w:rsid w:val="004F3E2D"/>
    <w:rsid w:val="004F3E2E"/>
    <w:rsid w:val="004F3EB7"/>
    <w:rsid w:val="004F3EC6"/>
    <w:rsid w:val="004F4111"/>
    <w:rsid w:val="004F43F5"/>
    <w:rsid w:val="004F4B24"/>
    <w:rsid w:val="004F4C07"/>
    <w:rsid w:val="004F50F8"/>
    <w:rsid w:val="004F51F8"/>
    <w:rsid w:val="004F5211"/>
    <w:rsid w:val="004F5329"/>
    <w:rsid w:val="004F53B2"/>
    <w:rsid w:val="004F5463"/>
    <w:rsid w:val="004F5512"/>
    <w:rsid w:val="004F56BB"/>
    <w:rsid w:val="004F56E1"/>
    <w:rsid w:val="004F594A"/>
    <w:rsid w:val="004F5AC7"/>
    <w:rsid w:val="004F5B2C"/>
    <w:rsid w:val="004F5CC7"/>
    <w:rsid w:val="004F640F"/>
    <w:rsid w:val="004F6590"/>
    <w:rsid w:val="004F6678"/>
    <w:rsid w:val="004F6715"/>
    <w:rsid w:val="004F6932"/>
    <w:rsid w:val="004F6AE9"/>
    <w:rsid w:val="004F6E43"/>
    <w:rsid w:val="004F705C"/>
    <w:rsid w:val="004F70B7"/>
    <w:rsid w:val="004F739A"/>
    <w:rsid w:val="004F78E0"/>
    <w:rsid w:val="004F7C78"/>
    <w:rsid w:val="004F7C99"/>
    <w:rsid w:val="004F7CBB"/>
    <w:rsid w:val="004F7DEC"/>
    <w:rsid w:val="00500317"/>
    <w:rsid w:val="0050038F"/>
    <w:rsid w:val="00500439"/>
    <w:rsid w:val="005009DE"/>
    <w:rsid w:val="005009F5"/>
    <w:rsid w:val="00500BA3"/>
    <w:rsid w:val="00500EA3"/>
    <w:rsid w:val="00500FDA"/>
    <w:rsid w:val="00501243"/>
    <w:rsid w:val="00501287"/>
    <w:rsid w:val="005014E4"/>
    <w:rsid w:val="0050171E"/>
    <w:rsid w:val="005017D8"/>
    <w:rsid w:val="00501894"/>
    <w:rsid w:val="00501EFF"/>
    <w:rsid w:val="00501F85"/>
    <w:rsid w:val="00502017"/>
    <w:rsid w:val="005021E0"/>
    <w:rsid w:val="0050272A"/>
    <w:rsid w:val="005027F7"/>
    <w:rsid w:val="00502A21"/>
    <w:rsid w:val="00502A64"/>
    <w:rsid w:val="00502B61"/>
    <w:rsid w:val="00502D18"/>
    <w:rsid w:val="00502E35"/>
    <w:rsid w:val="00502F36"/>
    <w:rsid w:val="00503242"/>
    <w:rsid w:val="00503406"/>
    <w:rsid w:val="00503462"/>
    <w:rsid w:val="005035D9"/>
    <w:rsid w:val="005039F7"/>
    <w:rsid w:val="00504333"/>
    <w:rsid w:val="0050471B"/>
    <w:rsid w:val="00504776"/>
    <w:rsid w:val="00504B0E"/>
    <w:rsid w:val="0050538E"/>
    <w:rsid w:val="00505570"/>
    <w:rsid w:val="0050573D"/>
    <w:rsid w:val="00505C5D"/>
    <w:rsid w:val="00505C84"/>
    <w:rsid w:val="0050628F"/>
    <w:rsid w:val="005062B6"/>
    <w:rsid w:val="005062C3"/>
    <w:rsid w:val="005063A4"/>
    <w:rsid w:val="005063B9"/>
    <w:rsid w:val="005067DF"/>
    <w:rsid w:val="005069BF"/>
    <w:rsid w:val="00506A95"/>
    <w:rsid w:val="00506D62"/>
    <w:rsid w:val="00506E22"/>
    <w:rsid w:val="005070B6"/>
    <w:rsid w:val="005071B6"/>
    <w:rsid w:val="00507423"/>
    <w:rsid w:val="00507483"/>
    <w:rsid w:val="005074FE"/>
    <w:rsid w:val="00507614"/>
    <w:rsid w:val="00507725"/>
    <w:rsid w:val="00507E28"/>
    <w:rsid w:val="00507F84"/>
    <w:rsid w:val="005100DC"/>
    <w:rsid w:val="005102A3"/>
    <w:rsid w:val="0051036D"/>
    <w:rsid w:val="0051039F"/>
    <w:rsid w:val="005104B7"/>
    <w:rsid w:val="005104E0"/>
    <w:rsid w:val="0051076F"/>
    <w:rsid w:val="005107B1"/>
    <w:rsid w:val="00510E12"/>
    <w:rsid w:val="00510E95"/>
    <w:rsid w:val="005118FF"/>
    <w:rsid w:val="005119B9"/>
    <w:rsid w:val="00511A5F"/>
    <w:rsid w:val="00511EC9"/>
    <w:rsid w:val="00511F86"/>
    <w:rsid w:val="00512002"/>
    <w:rsid w:val="005123E8"/>
    <w:rsid w:val="00512644"/>
    <w:rsid w:val="0051268E"/>
    <w:rsid w:val="00512AE5"/>
    <w:rsid w:val="00512DC0"/>
    <w:rsid w:val="005130BA"/>
    <w:rsid w:val="005132CE"/>
    <w:rsid w:val="005139DC"/>
    <w:rsid w:val="00513CC6"/>
    <w:rsid w:val="00513D82"/>
    <w:rsid w:val="00513DCE"/>
    <w:rsid w:val="00513E9B"/>
    <w:rsid w:val="00514055"/>
    <w:rsid w:val="005140EA"/>
    <w:rsid w:val="005147BB"/>
    <w:rsid w:val="00514B0A"/>
    <w:rsid w:val="00514BE3"/>
    <w:rsid w:val="00514C13"/>
    <w:rsid w:val="00514E97"/>
    <w:rsid w:val="00514F01"/>
    <w:rsid w:val="00515091"/>
    <w:rsid w:val="005150B4"/>
    <w:rsid w:val="00515597"/>
    <w:rsid w:val="005155CE"/>
    <w:rsid w:val="00516306"/>
    <w:rsid w:val="00516383"/>
    <w:rsid w:val="00516639"/>
    <w:rsid w:val="005169AB"/>
    <w:rsid w:val="00516BB6"/>
    <w:rsid w:val="00516BD1"/>
    <w:rsid w:val="00516C2C"/>
    <w:rsid w:val="00516E87"/>
    <w:rsid w:val="0051716E"/>
    <w:rsid w:val="0051749C"/>
    <w:rsid w:val="0051757C"/>
    <w:rsid w:val="005179C1"/>
    <w:rsid w:val="00517B34"/>
    <w:rsid w:val="00520037"/>
    <w:rsid w:val="00520120"/>
    <w:rsid w:val="00520160"/>
    <w:rsid w:val="0052040C"/>
    <w:rsid w:val="005206F2"/>
    <w:rsid w:val="00520891"/>
    <w:rsid w:val="005209DC"/>
    <w:rsid w:val="00520AE2"/>
    <w:rsid w:val="00520C1A"/>
    <w:rsid w:val="00520C87"/>
    <w:rsid w:val="00520E31"/>
    <w:rsid w:val="00521246"/>
    <w:rsid w:val="00521371"/>
    <w:rsid w:val="00521E0B"/>
    <w:rsid w:val="0052221E"/>
    <w:rsid w:val="00522260"/>
    <w:rsid w:val="00522395"/>
    <w:rsid w:val="005225FB"/>
    <w:rsid w:val="00522A25"/>
    <w:rsid w:val="00522DE8"/>
    <w:rsid w:val="00522E7E"/>
    <w:rsid w:val="00522FD3"/>
    <w:rsid w:val="005231FD"/>
    <w:rsid w:val="00523345"/>
    <w:rsid w:val="00523356"/>
    <w:rsid w:val="00523833"/>
    <w:rsid w:val="00523EE7"/>
    <w:rsid w:val="00523F9F"/>
    <w:rsid w:val="00524000"/>
    <w:rsid w:val="005240B6"/>
    <w:rsid w:val="005241DA"/>
    <w:rsid w:val="005242BE"/>
    <w:rsid w:val="00524364"/>
    <w:rsid w:val="0052466F"/>
    <w:rsid w:val="005246A2"/>
    <w:rsid w:val="0052471E"/>
    <w:rsid w:val="00524B6C"/>
    <w:rsid w:val="005255DD"/>
    <w:rsid w:val="005255FD"/>
    <w:rsid w:val="00525651"/>
    <w:rsid w:val="00525741"/>
    <w:rsid w:val="00525788"/>
    <w:rsid w:val="00525799"/>
    <w:rsid w:val="00525D5A"/>
    <w:rsid w:val="00525FC8"/>
    <w:rsid w:val="00526267"/>
    <w:rsid w:val="005265AE"/>
    <w:rsid w:val="00526A7D"/>
    <w:rsid w:val="00526ACF"/>
    <w:rsid w:val="00526D7A"/>
    <w:rsid w:val="0052733D"/>
    <w:rsid w:val="005274CC"/>
    <w:rsid w:val="00527701"/>
    <w:rsid w:val="0052793A"/>
    <w:rsid w:val="00527DB2"/>
    <w:rsid w:val="00527EDD"/>
    <w:rsid w:val="00530435"/>
    <w:rsid w:val="005304EC"/>
    <w:rsid w:val="0053055F"/>
    <w:rsid w:val="005307C0"/>
    <w:rsid w:val="005307FC"/>
    <w:rsid w:val="00530B63"/>
    <w:rsid w:val="00530CE9"/>
    <w:rsid w:val="00530D1D"/>
    <w:rsid w:val="00530D2B"/>
    <w:rsid w:val="00530DCB"/>
    <w:rsid w:val="00531178"/>
    <w:rsid w:val="0053133D"/>
    <w:rsid w:val="0053198A"/>
    <w:rsid w:val="00531A32"/>
    <w:rsid w:val="00531CA0"/>
    <w:rsid w:val="0053219D"/>
    <w:rsid w:val="00532213"/>
    <w:rsid w:val="00532323"/>
    <w:rsid w:val="005327D7"/>
    <w:rsid w:val="00532958"/>
    <w:rsid w:val="005329EE"/>
    <w:rsid w:val="00532D0C"/>
    <w:rsid w:val="0053303C"/>
    <w:rsid w:val="00533125"/>
    <w:rsid w:val="00533129"/>
    <w:rsid w:val="0053338F"/>
    <w:rsid w:val="005340FE"/>
    <w:rsid w:val="005341EC"/>
    <w:rsid w:val="00534604"/>
    <w:rsid w:val="0053462B"/>
    <w:rsid w:val="0053482A"/>
    <w:rsid w:val="00534A90"/>
    <w:rsid w:val="00534B0B"/>
    <w:rsid w:val="00534B31"/>
    <w:rsid w:val="00534B58"/>
    <w:rsid w:val="00534B89"/>
    <w:rsid w:val="00534CA2"/>
    <w:rsid w:val="0053538E"/>
    <w:rsid w:val="005353B9"/>
    <w:rsid w:val="0053568B"/>
    <w:rsid w:val="00535817"/>
    <w:rsid w:val="00535A98"/>
    <w:rsid w:val="00535D07"/>
    <w:rsid w:val="00535E28"/>
    <w:rsid w:val="00536502"/>
    <w:rsid w:val="005365F3"/>
    <w:rsid w:val="0053683C"/>
    <w:rsid w:val="00536D97"/>
    <w:rsid w:val="00536D9F"/>
    <w:rsid w:val="00536DC8"/>
    <w:rsid w:val="00536FB0"/>
    <w:rsid w:val="00537B56"/>
    <w:rsid w:val="00537C14"/>
    <w:rsid w:val="00537C22"/>
    <w:rsid w:val="00537F4E"/>
    <w:rsid w:val="00540218"/>
    <w:rsid w:val="00540297"/>
    <w:rsid w:val="00540564"/>
    <w:rsid w:val="00540732"/>
    <w:rsid w:val="00540879"/>
    <w:rsid w:val="00540A6C"/>
    <w:rsid w:val="00540C87"/>
    <w:rsid w:val="005410F9"/>
    <w:rsid w:val="00541383"/>
    <w:rsid w:val="005413F2"/>
    <w:rsid w:val="00541706"/>
    <w:rsid w:val="00541D1A"/>
    <w:rsid w:val="00541DC0"/>
    <w:rsid w:val="00541DE0"/>
    <w:rsid w:val="00541E31"/>
    <w:rsid w:val="00541E33"/>
    <w:rsid w:val="005427DE"/>
    <w:rsid w:val="005429FF"/>
    <w:rsid w:val="00542AF0"/>
    <w:rsid w:val="00542BB5"/>
    <w:rsid w:val="00542CDE"/>
    <w:rsid w:val="00542D8A"/>
    <w:rsid w:val="00542F80"/>
    <w:rsid w:val="00542FFE"/>
    <w:rsid w:val="005436F8"/>
    <w:rsid w:val="005437DD"/>
    <w:rsid w:val="00543B41"/>
    <w:rsid w:val="00543F58"/>
    <w:rsid w:val="00544075"/>
    <w:rsid w:val="005440E1"/>
    <w:rsid w:val="00544220"/>
    <w:rsid w:val="0054462D"/>
    <w:rsid w:val="00544707"/>
    <w:rsid w:val="005448E3"/>
    <w:rsid w:val="00544C20"/>
    <w:rsid w:val="00544CB3"/>
    <w:rsid w:val="00544D90"/>
    <w:rsid w:val="00544F45"/>
    <w:rsid w:val="005451E8"/>
    <w:rsid w:val="0054523A"/>
    <w:rsid w:val="005453C3"/>
    <w:rsid w:val="005456E2"/>
    <w:rsid w:val="00545914"/>
    <w:rsid w:val="00545973"/>
    <w:rsid w:val="00545C49"/>
    <w:rsid w:val="00545D15"/>
    <w:rsid w:val="0054630F"/>
    <w:rsid w:val="00546603"/>
    <w:rsid w:val="005469BB"/>
    <w:rsid w:val="0054723F"/>
    <w:rsid w:val="0054776E"/>
    <w:rsid w:val="00547C23"/>
    <w:rsid w:val="00547C55"/>
    <w:rsid w:val="00547E24"/>
    <w:rsid w:val="00550340"/>
    <w:rsid w:val="0055051C"/>
    <w:rsid w:val="0055052C"/>
    <w:rsid w:val="005507E0"/>
    <w:rsid w:val="00550BF8"/>
    <w:rsid w:val="005518F7"/>
    <w:rsid w:val="005519B6"/>
    <w:rsid w:val="00551AAE"/>
    <w:rsid w:val="00551C9E"/>
    <w:rsid w:val="00551FC5"/>
    <w:rsid w:val="005521AA"/>
    <w:rsid w:val="00552318"/>
    <w:rsid w:val="0055236E"/>
    <w:rsid w:val="005525DE"/>
    <w:rsid w:val="00552775"/>
    <w:rsid w:val="005528DC"/>
    <w:rsid w:val="0055292D"/>
    <w:rsid w:val="00552EAF"/>
    <w:rsid w:val="0055305E"/>
    <w:rsid w:val="00553362"/>
    <w:rsid w:val="0055356D"/>
    <w:rsid w:val="00553806"/>
    <w:rsid w:val="00553B16"/>
    <w:rsid w:val="00553D08"/>
    <w:rsid w:val="00554063"/>
    <w:rsid w:val="0055427D"/>
    <w:rsid w:val="005542A3"/>
    <w:rsid w:val="005544B7"/>
    <w:rsid w:val="00554A4A"/>
    <w:rsid w:val="00554BA4"/>
    <w:rsid w:val="00554D89"/>
    <w:rsid w:val="0055510D"/>
    <w:rsid w:val="005552EB"/>
    <w:rsid w:val="00555433"/>
    <w:rsid w:val="0055556C"/>
    <w:rsid w:val="005556A9"/>
    <w:rsid w:val="00555803"/>
    <w:rsid w:val="00555AF4"/>
    <w:rsid w:val="00556053"/>
    <w:rsid w:val="00556236"/>
    <w:rsid w:val="00556277"/>
    <w:rsid w:val="00556337"/>
    <w:rsid w:val="00556348"/>
    <w:rsid w:val="00556B82"/>
    <w:rsid w:val="00556B8D"/>
    <w:rsid w:val="00556C2B"/>
    <w:rsid w:val="00557106"/>
    <w:rsid w:val="00557264"/>
    <w:rsid w:val="005578A9"/>
    <w:rsid w:val="00557F1F"/>
    <w:rsid w:val="00560555"/>
    <w:rsid w:val="00560695"/>
    <w:rsid w:val="00560790"/>
    <w:rsid w:val="005607AD"/>
    <w:rsid w:val="00560AFA"/>
    <w:rsid w:val="00560D83"/>
    <w:rsid w:val="00560F6A"/>
    <w:rsid w:val="0056102C"/>
    <w:rsid w:val="0056119F"/>
    <w:rsid w:val="005611FF"/>
    <w:rsid w:val="00561785"/>
    <w:rsid w:val="00561A37"/>
    <w:rsid w:val="00561BFE"/>
    <w:rsid w:val="005621A2"/>
    <w:rsid w:val="005623D8"/>
    <w:rsid w:val="005625F3"/>
    <w:rsid w:val="005628C1"/>
    <w:rsid w:val="00562C35"/>
    <w:rsid w:val="005631F1"/>
    <w:rsid w:val="005632C2"/>
    <w:rsid w:val="00563535"/>
    <w:rsid w:val="00563DE7"/>
    <w:rsid w:val="00563F59"/>
    <w:rsid w:val="005640D9"/>
    <w:rsid w:val="00564349"/>
    <w:rsid w:val="005643D5"/>
    <w:rsid w:val="005645FD"/>
    <w:rsid w:val="00564614"/>
    <w:rsid w:val="0056496B"/>
    <w:rsid w:val="005649A3"/>
    <w:rsid w:val="00564C41"/>
    <w:rsid w:val="00564D80"/>
    <w:rsid w:val="00564E4D"/>
    <w:rsid w:val="00564EFB"/>
    <w:rsid w:val="00565020"/>
    <w:rsid w:val="005650A0"/>
    <w:rsid w:val="0056548B"/>
    <w:rsid w:val="00565602"/>
    <w:rsid w:val="0056575C"/>
    <w:rsid w:val="00565BD5"/>
    <w:rsid w:val="0056602F"/>
    <w:rsid w:val="0056648A"/>
    <w:rsid w:val="005664B0"/>
    <w:rsid w:val="005664BE"/>
    <w:rsid w:val="00566CF1"/>
    <w:rsid w:val="00566EB5"/>
    <w:rsid w:val="00566EC3"/>
    <w:rsid w:val="00566FDF"/>
    <w:rsid w:val="005671D9"/>
    <w:rsid w:val="00567347"/>
    <w:rsid w:val="00567D75"/>
    <w:rsid w:val="00567F2A"/>
    <w:rsid w:val="00567FFD"/>
    <w:rsid w:val="0057030C"/>
    <w:rsid w:val="00570321"/>
    <w:rsid w:val="0057077F"/>
    <w:rsid w:val="005707EE"/>
    <w:rsid w:val="005708F3"/>
    <w:rsid w:val="00571388"/>
    <w:rsid w:val="00571849"/>
    <w:rsid w:val="00571929"/>
    <w:rsid w:val="00571C37"/>
    <w:rsid w:val="00571D94"/>
    <w:rsid w:val="00572178"/>
    <w:rsid w:val="0057257E"/>
    <w:rsid w:val="005727B1"/>
    <w:rsid w:val="005727DB"/>
    <w:rsid w:val="00572A87"/>
    <w:rsid w:val="00572E94"/>
    <w:rsid w:val="00572F28"/>
    <w:rsid w:val="00573232"/>
    <w:rsid w:val="005732B7"/>
    <w:rsid w:val="005732F7"/>
    <w:rsid w:val="00573563"/>
    <w:rsid w:val="005740C7"/>
    <w:rsid w:val="00574251"/>
    <w:rsid w:val="005744C1"/>
    <w:rsid w:val="00574AAB"/>
    <w:rsid w:val="00574AFC"/>
    <w:rsid w:val="005760AF"/>
    <w:rsid w:val="005761E2"/>
    <w:rsid w:val="00576398"/>
    <w:rsid w:val="00576AA9"/>
    <w:rsid w:val="00576ABB"/>
    <w:rsid w:val="00576E2A"/>
    <w:rsid w:val="0057712B"/>
    <w:rsid w:val="00577211"/>
    <w:rsid w:val="005774EC"/>
    <w:rsid w:val="005775D3"/>
    <w:rsid w:val="0057767E"/>
    <w:rsid w:val="00577886"/>
    <w:rsid w:val="00577917"/>
    <w:rsid w:val="00577B89"/>
    <w:rsid w:val="00577DDC"/>
    <w:rsid w:val="00577E17"/>
    <w:rsid w:val="00580711"/>
    <w:rsid w:val="00580759"/>
    <w:rsid w:val="005809E6"/>
    <w:rsid w:val="00580AAF"/>
    <w:rsid w:val="00580F7F"/>
    <w:rsid w:val="005814B6"/>
    <w:rsid w:val="00581767"/>
    <w:rsid w:val="005817CC"/>
    <w:rsid w:val="00581C07"/>
    <w:rsid w:val="00581C09"/>
    <w:rsid w:val="00581DE1"/>
    <w:rsid w:val="00581E08"/>
    <w:rsid w:val="00581E77"/>
    <w:rsid w:val="005820A7"/>
    <w:rsid w:val="0058220D"/>
    <w:rsid w:val="00582722"/>
    <w:rsid w:val="00582B0C"/>
    <w:rsid w:val="00582C8E"/>
    <w:rsid w:val="00582CA0"/>
    <w:rsid w:val="00582CD4"/>
    <w:rsid w:val="00582EC0"/>
    <w:rsid w:val="00583374"/>
    <w:rsid w:val="00583631"/>
    <w:rsid w:val="00583860"/>
    <w:rsid w:val="005839CC"/>
    <w:rsid w:val="00583A7E"/>
    <w:rsid w:val="00583AA1"/>
    <w:rsid w:val="005842D5"/>
    <w:rsid w:val="00584502"/>
    <w:rsid w:val="005847A7"/>
    <w:rsid w:val="005847CA"/>
    <w:rsid w:val="005848A7"/>
    <w:rsid w:val="00584E21"/>
    <w:rsid w:val="00584EEE"/>
    <w:rsid w:val="0058506E"/>
    <w:rsid w:val="00585177"/>
    <w:rsid w:val="005852B5"/>
    <w:rsid w:val="005853F6"/>
    <w:rsid w:val="00585468"/>
    <w:rsid w:val="005856F0"/>
    <w:rsid w:val="005859B4"/>
    <w:rsid w:val="005859F6"/>
    <w:rsid w:val="00585B7C"/>
    <w:rsid w:val="00585D8A"/>
    <w:rsid w:val="00585D8F"/>
    <w:rsid w:val="0058605C"/>
    <w:rsid w:val="005862BB"/>
    <w:rsid w:val="005864EE"/>
    <w:rsid w:val="00586978"/>
    <w:rsid w:val="005869E5"/>
    <w:rsid w:val="00586DB7"/>
    <w:rsid w:val="005870CF"/>
    <w:rsid w:val="0058712F"/>
    <w:rsid w:val="00587B32"/>
    <w:rsid w:val="00587E6E"/>
    <w:rsid w:val="00590061"/>
    <w:rsid w:val="0059013E"/>
    <w:rsid w:val="005902EA"/>
    <w:rsid w:val="00590490"/>
    <w:rsid w:val="00590608"/>
    <w:rsid w:val="00590735"/>
    <w:rsid w:val="005907FB"/>
    <w:rsid w:val="00590960"/>
    <w:rsid w:val="00590993"/>
    <w:rsid w:val="00590BE2"/>
    <w:rsid w:val="005911BC"/>
    <w:rsid w:val="00591594"/>
    <w:rsid w:val="005917F3"/>
    <w:rsid w:val="00591BB5"/>
    <w:rsid w:val="00591D64"/>
    <w:rsid w:val="0059213A"/>
    <w:rsid w:val="005922CF"/>
    <w:rsid w:val="0059244D"/>
    <w:rsid w:val="0059271A"/>
    <w:rsid w:val="005927B7"/>
    <w:rsid w:val="00592D60"/>
    <w:rsid w:val="005934F1"/>
    <w:rsid w:val="00593506"/>
    <w:rsid w:val="0059362A"/>
    <w:rsid w:val="005937D5"/>
    <w:rsid w:val="00593976"/>
    <w:rsid w:val="00593B9C"/>
    <w:rsid w:val="00593CAB"/>
    <w:rsid w:val="00593FDD"/>
    <w:rsid w:val="00594161"/>
    <w:rsid w:val="0059419D"/>
    <w:rsid w:val="0059435D"/>
    <w:rsid w:val="0059500A"/>
    <w:rsid w:val="005951DB"/>
    <w:rsid w:val="00595661"/>
    <w:rsid w:val="005958C0"/>
    <w:rsid w:val="0059590E"/>
    <w:rsid w:val="00595986"/>
    <w:rsid w:val="00595A75"/>
    <w:rsid w:val="00596008"/>
    <w:rsid w:val="005963F8"/>
    <w:rsid w:val="005963FA"/>
    <w:rsid w:val="00596502"/>
    <w:rsid w:val="00596BE7"/>
    <w:rsid w:val="00596D35"/>
    <w:rsid w:val="00596DF5"/>
    <w:rsid w:val="00596E65"/>
    <w:rsid w:val="00596EA4"/>
    <w:rsid w:val="00596EF8"/>
    <w:rsid w:val="0059703C"/>
    <w:rsid w:val="005971B1"/>
    <w:rsid w:val="0059746C"/>
    <w:rsid w:val="00597553"/>
    <w:rsid w:val="00597606"/>
    <w:rsid w:val="00597888"/>
    <w:rsid w:val="005979A1"/>
    <w:rsid w:val="00597B39"/>
    <w:rsid w:val="00597C68"/>
    <w:rsid w:val="00597E1D"/>
    <w:rsid w:val="00597EFC"/>
    <w:rsid w:val="005A0710"/>
    <w:rsid w:val="005A083A"/>
    <w:rsid w:val="005A08ED"/>
    <w:rsid w:val="005A0D13"/>
    <w:rsid w:val="005A0E4B"/>
    <w:rsid w:val="005A0E64"/>
    <w:rsid w:val="005A0E87"/>
    <w:rsid w:val="005A110C"/>
    <w:rsid w:val="005A126D"/>
    <w:rsid w:val="005A166B"/>
    <w:rsid w:val="005A1708"/>
    <w:rsid w:val="005A18A0"/>
    <w:rsid w:val="005A1943"/>
    <w:rsid w:val="005A1A56"/>
    <w:rsid w:val="005A1B73"/>
    <w:rsid w:val="005A1BD0"/>
    <w:rsid w:val="005A1CBF"/>
    <w:rsid w:val="005A1DFC"/>
    <w:rsid w:val="005A1F33"/>
    <w:rsid w:val="005A207F"/>
    <w:rsid w:val="005A2153"/>
    <w:rsid w:val="005A2278"/>
    <w:rsid w:val="005A2339"/>
    <w:rsid w:val="005A23B6"/>
    <w:rsid w:val="005A2563"/>
    <w:rsid w:val="005A25CD"/>
    <w:rsid w:val="005A27F2"/>
    <w:rsid w:val="005A2D96"/>
    <w:rsid w:val="005A2F3F"/>
    <w:rsid w:val="005A305C"/>
    <w:rsid w:val="005A32A8"/>
    <w:rsid w:val="005A33CC"/>
    <w:rsid w:val="005A345C"/>
    <w:rsid w:val="005A3694"/>
    <w:rsid w:val="005A3906"/>
    <w:rsid w:val="005A3989"/>
    <w:rsid w:val="005A3B55"/>
    <w:rsid w:val="005A3BA9"/>
    <w:rsid w:val="005A3DB3"/>
    <w:rsid w:val="005A3DBF"/>
    <w:rsid w:val="005A3F06"/>
    <w:rsid w:val="005A3F4C"/>
    <w:rsid w:val="005A3F8F"/>
    <w:rsid w:val="005A436C"/>
    <w:rsid w:val="005A439C"/>
    <w:rsid w:val="005A43AB"/>
    <w:rsid w:val="005A4401"/>
    <w:rsid w:val="005A480C"/>
    <w:rsid w:val="005A4ADE"/>
    <w:rsid w:val="005A54DD"/>
    <w:rsid w:val="005A55AD"/>
    <w:rsid w:val="005A580F"/>
    <w:rsid w:val="005A5B82"/>
    <w:rsid w:val="005A5C2C"/>
    <w:rsid w:val="005A60B4"/>
    <w:rsid w:val="005A636E"/>
    <w:rsid w:val="005A6744"/>
    <w:rsid w:val="005A6C24"/>
    <w:rsid w:val="005A6D14"/>
    <w:rsid w:val="005A6DE1"/>
    <w:rsid w:val="005A6DFD"/>
    <w:rsid w:val="005A6E38"/>
    <w:rsid w:val="005A7016"/>
    <w:rsid w:val="005A72B3"/>
    <w:rsid w:val="005A75F7"/>
    <w:rsid w:val="005A764C"/>
    <w:rsid w:val="005A78B8"/>
    <w:rsid w:val="005A7A9D"/>
    <w:rsid w:val="005A7CFA"/>
    <w:rsid w:val="005A7E4D"/>
    <w:rsid w:val="005B00C2"/>
    <w:rsid w:val="005B03EA"/>
    <w:rsid w:val="005B04C0"/>
    <w:rsid w:val="005B0849"/>
    <w:rsid w:val="005B0A33"/>
    <w:rsid w:val="005B0AA2"/>
    <w:rsid w:val="005B0B1C"/>
    <w:rsid w:val="005B0F7E"/>
    <w:rsid w:val="005B109F"/>
    <w:rsid w:val="005B118E"/>
    <w:rsid w:val="005B134D"/>
    <w:rsid w:val="005B1524"/>
    <w:rsid w:val="005B15EA"/>
    <w:rsid w:val="005B16B9"/>
    <w:rsid w:val="005B18C5"/>
    <w:rsid w:val="005B19A5"/>
    <w:rsid w:val="005B1A0F"/>
    <w:rsid w:val="005B1BDA"/>
    <w:rsid w:val="005B1CB0"/>
    <w:rsid w:val="005B1FDA"/>
    <w:rsid w:val="005B2212"/>
    <w:rsid w:val="005B224F"/>
    <w:rsid w:val="005B2767"/>
    <w:rsid w:val="005B32C9"/>
    <w:rsid w:val="005B36F6"/>
    <w:rsid w:val="005B39BB"/>
    <w:rsid w:val="005B39D5"/>
    <w:rsid w:val="005B3B62"/>
    <w:rsid w:val="005B3C01"/>
    <w:rsid w:val="005B4239"/>
    <w:rsid w:val="005B443F"/>
    <w:rsid w:val="005B492E"/>
    <w:rsid w:val="005B499C"/>
    <w:rsid w:val="005B4B75"/>
    <w:rsid w:val="005B4EE0"/>
    <w:rsid w:val="005B4F73"/>
    <w:rsid w:val="005B542C"/>
    <w:rsid w:val="005B5643"/>
    <w:rsid w:val="005B57B7"/>
    <w:rsid w:val="005B5BF0"/>
    <w:rsid w:val="005B5C48"/>
    <w:rsid w:val="005B5D0E"/>
    <w:rsid w:val="005B5D7A"/>
    <w:rsid w:val="005B6074"/>
    <w:rsid w:val="005B61AF"/>
    <w:rsid w:val="005B629D"/>
    <w:rsid w:val="005B63FA"/>
    <w:rsid w:val="005B667A"/>
    <w:rsid w:val="005B68E7"/>
    <w:rsid w:val="005B699D"/>
    <w:rsid w:val="005B6BE8"/>
    <w:rsid w:val="005B6E4F"/>
    <w:rsid w:val="005B6E96"/>
    <w:rsid w:val="005B6F7C"/>
    <w:rsid w:val="005B722C"/>
    <w:rsid w:val="005B72D5"/>
    <w:rsid w:val="005B7326"/>
    <w:rsid w:val="005B734F"/>
    <w:rsid w:val="005B75B5"/>
    <w:rsid w:val="005B764E"/>
    <w:rsid w:val="005B77CF"/>
    <w:rsid w:val="005B7B48"/>
    <w:rsid w:val="005C0345"/>
    <w:rsid w:val="005C0707"/>
    <w:rsid w:val="005C094E"/>
    <w:rsid w:val="005C09F5"/>
    <w:rsid w:val="005C0ADF"/>
    <w:rsid w:val="005C0B1E"/>
    <w:rsid w:val="005C0CA6"/>
    <w:rsid w:val="005C107D"/>
    <w:rsid w:val="005C11C6"/>
    <w:rsid w:val="005C128A"/>
    <w:rsid w:val="005C143E"/>
    <w:rsid w:val="005C1701"/>
    <w:rsid w:val="005C179C"/>
    <w:rsid w:val="005C17D2"/>
    <w:rsid w:val="005C1936"/>
    <w:rsid w:val="005C1EEA"/>
    <w:rsid w:val="005C1FAF"/>
    <w:rsid w:val="005C21DE"/>
    <w:rsid w:val="005C23F3"/>
    <w:rsid w:val="005C247A"/>
    <w:rsid w:val="005C25CE"/>
    <w:rsid w:val="005C2C37"/>
    <w:rsid w:val="005C2DF2"/>
    <w:rsid w:val="005C2F91"/>
    <w:rsid w:val="005C31B3"/>
    <w:rsid w:val="005C34F7"/>
    <w:rsid w:val="005C36A3"/>
    <w:rsid w:val="005C36C3"/>
    <w:rsid w:val="005C386F"/>
    <w:rsid w:val="005C399F"/>
    <w:rsid w:val="005C3B2D"/>
    <w:rsid w:val="005C3C5C"/>
    <w:rsid w:val="005C3D7F"/>
    <w:rsid w:val="005C3E98"/>
    <w:rsid w:val="005C4991"/>
    <w:rsid w:val="005C4E81"/>
    <w:rsid w:val="005C4FAF"/>
    <w:rsid w:val="005C514C"/>
    <w:rsid w:val="005C529B"/>
    <w:rsid w:val="005C52BE"/>
    <w:rsid w:val="005C5736"/>
    <w:rsid w:val="005C58F6"/>
    <w:rsid w:val="005C5956"/>
    <w:rsid w:val="005C59F3"/>
    <w:rsid w:val="005C5A75"/>
    <w:rsid w:val="005C68AF"/>
    <w:rsid w:val="005C738F"/>
    <w:rsid w:val="005C73F5"/>
    <w:rsid w:val="005C7C69"/>
    <w:rsid w:val="005C7F08"/>
    <w:rsid w:val="005D0597"/>
    <w:rsid w:val="005D07B6"/>
    <w:rsid w:val="005D0A30"/>
    <w:rsid w:val="005D0A82"/>
    <w:rsid w:val="005D0E02"/>
    <w:rsid w:val="005D0E9B"/>
    <w:rsid w:val="005D12A0"/>
    <w:rsid w:val="005D13EB"/>
    <w:rsid w:val="005D14C4"/>
    <w:rsid w:val="005D18E8"/>
    <w:rsid w:val="005D194D"/>
    <w:rsid w:val="005D222A"/>
    <w:rsid w:val="005D27CE"/>
    <w:rsid w:val="005D28E0"/>
    <w:rsid w:val="005D295D"/>
    <w:rsid w:val="005D298E"/>
    <w:rsid w:val="005D2A2F"/>
    <w:rsid w:val="005D2F75"/>
    <w:rsid w:val="005D2FC5"/>
    <w:rsid w:val="005D32CD"/>
    <w:rsid w:val="005D38FC"/>
    <w:rsid w:val="005D39CD"/>
    <w:rsid w:val="005D3E07"/>
    <w:rsid w:val="005D3FE7"/>
    <w:rsid w:val="005D408A"/>
    <w:rsid w:val="005D430B"/>
    <w:rsid w:val="005D43E7"/>
    <w:rsid w:val="005D46B0"/>
    <w:rsid w:val="005D4823"/>
    <w:rsid w:val="005D4877"/>
    <w:rsid w:val="005D5010"/>
    <w:rsid w:val="005D507B"/>
    <w:rsid w:val="005D51A3"/>
    <w:rsid w:val="005D5B77"/>
    <w:rsid w:val="005D5BA6"/>
    <w:rsid w:val="005D5DDA"/>
    <w:rsid w:val="005D5E4E"/>
    <w:rsid w:val="005D61EB"/>
    <w:rsid w:val="005D6488"/>
    <w:rsid w:val="005D713B"/>
    <w:rsid w:val="005D7210"/>
    <w:rsid w:val="005D7575"/>
    <w:rsid w:val="005D7752"/>
    <w:rsid w:val="005D778B"/>
    <w:rsid w:val="005D78EA"/>
    <w:rsid w:val="005E00BD"/>
    <w:rsid w:val="005E03B5"/>
    <w:rsid w:val="005E0415"/>
    <w:rsid w:val="005E06A7"/>
    <w:rsid w:val="005E06E4"/>
    <w:rsid w:val="005E0798"/>
    <w:rsid w:val="005E088A"/>
    <w:rsid w:val="005E08D2"/>
    <w:rsid w:val="005E0B70"/>
    <w:rsid w:val="005E0BA0"/>
    <w:rsid w:val="005E0D57"/>
    <w:rsid w:val="005E0E13"/>
    <w:rsid w:val="005E10F5"/>
    <w:rsid w:val="005E11A6"/>
    <w:rsid w:val="005E12BB"/>
    <w:rsid w:val="005E12E0"/>
    <w:rsid w:val="005E1450"/>
    <w:rsid w:val="005E151A"/>
    <w:rsid w:val="005E1552"/>
    <w:rsid w:val="005E1F2A"/>
    <w:rsid w:val="005E2238"/>
    <w:rsid w:val="005E2331"/>
    <w:rsid w:val="005E238B"/>
    <w:rsid w:val="005E258C"/>
    <w:rsid w:val="005E2874"/>
    <w:rsid w:val="005E2982"/>
    <w:rsid w:val="005E2C78"/>
    <w:rsid w:val="005E2E41"/>
    <w:rsid w:val="005E333A"/>
    <w:rsid w:val="005E3BA2"/>
    <w:rsid w:val="005E3C86"/>
    <w:rsid w:val="005E3CE4"/>
    <w:rsid w:val="005E3D9F"/>
    <w:rsid w:val="005E4077"/>
    <w:rsid w:val="005E4349"/>
    <w:rsid w:val="005E4640"/>
    <w:rsid w:val="005E4744"/>
    <w:rsid w:val="005E4B7A"/>
    <w:rsid w:val="005E4E75"/>
    <w:rsid w:val="005E51AB"/>
    <w:rsid w:val="005E52E4"/>
    <w:rsid w:val="005E53CE"/>
    <w:rsid w:val="005E56DB"/>
    <w:rsid w:val="005E5747"/>
    <w:rsid w:val="005E5BB9"/>
    <w:rsid w:val="005E5E91"/>
    <w:rsid w:val="005E6185"/>
    <w:rsid w:val="005E63C7"/>
    <w:rsid w:val="005E66DE"/>
    <w:rsid w:val="005E6723"/>
    <w:rsid w:val="005E6816"/>
    <w:rsid w:val="005E690F"/>
    <w:rsid w:val="005E6EC7"/>
    <w:rsid w:val="005E7002"/>
    <w:rsid w:val="005E7023"/>
    <w:rsid w:val="005E7177"/>
    <w:rsid w:val="005E72CF"/>
    <w:rsid w:val="005E7693"/>
    <w:rsid w:val="005E781B"/>
    <w:rsid w:val="005E7A1B"/>
    <w:rsid w:val="005E7B7C"/>
    <w:rsid w:val="005E7B84"/>
    <w:rsid w:val="005E7E3B"/>
    <w:rsid w:val="005E7F5A"/>
    <w:rsid w:val="005F0AA7"/>
    <w:rsid w:val="005F0BFC"/>
    <w:rsid w:val="005F0C0C"/>
    <w:rsid w:val="005F1063"/>
    <w:rsid w:val="005F1083"/>
    <w:rsid w:val="005F169C"/>
    <w:rsid w:val="005F183D"/>
    <w:rsid w:val="005F1B76"/>
    <w:rsid w:val="005F1C88"/>
    <w:rsid w:val="005F1E7D"/>
    <w:rsid w:val="005F1ECE"/>
    <w:rsid w:val="005F1ED5"/>
    <w:rsid w:val="005F2060"/>
    <w:rsid w:val="005F2194"/>
    <w:rsid w:val="005F260C"/>
    <w:rsid w:val="005F26B4"/>
    <w:rsid w:val="005F26D2"/>
    <w:rsid w:val="005F286A"/>
    <w:rsid w:val="005F2A68"/>
    <w:rsid w:val="005F2B6C"/>
    <w:rsid w:val="005F2BD2"/>
    <w:rsid w:val="005F303B"/>
    <w:rsid w:val="005F3076"/>
    <w:rsid w:val="005F33A9"/>
    <w:rsid w:val="005F34DE"/>
    <w:rsid w:val="005F3650"/>
    <w:rsid w:val="005F3BAC"/>
    <w:rsid w:val="005F3BE6"/>
    <w:rsid w:val="005F3D00"/>
    <w:rsid w:val="005F4211"/>
    <w:rsid w:val="005F4436"/>
    <w:rsid w:val="005F4AC3"/>
    <w:rsid w:val="005F4B0B"/>
    <w:rsid w:val="005F4C30"/>
    <w:rsid w:val="005F4CA7"/>
    <w:rsid w:val="005F4E46"/>
    <w:rsid w:val="005F5293"/>
    <w:rsid w:val="005F5AB9"/>
    <w:rsid w:val="005F5D3D"/>
    <w:rsid w:val="005F644C"/>
    <w:rsid w:val="005F667C"/>
    <w:rsid w:val="005F6725"/>
    <w:rsid w:val="005F68D3"/>
    <w:rsid w:val="005F6D96"/>
    <w:rsid w:val="005F72EC"/>
    <w:rsid w:val="005F730B"/>
    <w:rsid w:val="005F736E"/>
    <w:rsid w:val="005F759B"/>
    <w:rsid w:val="005F77B9"/>
    <w:rsid w:val="005F781B"/>
    <w:rsid w:val="005F7C0F"/>
    <w:rsid w:val="0060011C"/>
    <w:rsid w:val="00600551"/>
    <w:rsid w:val="006006B7"/>
    <w:rsid w:val="006008B2"/>
    <w:rsid w:val="00600BF7"/>
    <w:rsid w:val="00600C4B"/>
    <w:rsid w:val="00600CA8"/>
    <w:rsid w:val="00600D16"/>
    <w:rsid w:val="00600F8A"/>
    <w:rsid w:val="00600FC4"/>
    <w:rsid w:val="00601211"/>
    <w:rsid w:val="006014A6"/>
    <w:rsid w:val="00601561"/>
    <w:rsid w:val="006015B6"/>
    <w:rsid w:val="00601642"/>
    <w:rsid w:val="00601A6B"/>
    <w:rsid w:val="00602136"/>
    <w:rsid w:val="006021EE"/>
    <w:rsid w:val="0060254E"/>
    <w:rsid w:val="00602725"/>
    <w:rsid w:val="00602E9F"/>
    <w:rsid w:val="00603312"/>
    <w:rsid w:val="006035D1"/>
    <w:rsid w:val="00603E0A"/>
    <w:rsid w:val="00603E14"/>
    <w:rsid w:val="0060451C"/>
    <w:rsid w:val="00604586"/>
    <w:rsid w:val="0060484C"/>
    <w:rsid w:val="0060486D"/>
    <w:rsid w:val="00604886"/>
    <w:rsid w:val="00604A40"/>
    <w:rsid w:val="00604A9C"/>
    <w:rsid w:val="00604BD7"/>
    <w:rsid w:val="00604E0F"/>
    <w:rsid w:val="00605088"/>
    <w:rsid w:val="00605195"/>
    <w:rsid w:val="0060529D"/>
    <w:rsid w:val="0060535A"/>
    <w:rsid w:val="006054E5"/>
    <w:rsid w:val="0060559D"/>
    <w:rsid w:val="00605692"/>
    <w:rsid w:val="006056EE"/>
    <w:rsid w:val="006057B1"/>
    <w:rsid w:val="00605A72"/>
    <w:rsid w:val="00605E09"/>
    <w:rsid w:val="00606275"/>
    <w:rsid w:val="006063AA"/>
    <w:rsid w:val="0060641C"/>
    <w:rsid w:val="00606509"/>
    <w:rsid w:val="00606BF2"/>
    <w:rsid w:val="00606DDE"/>
    <w:rsid w:val="00606E36"/>
    <w:rsid w:val="00606EC4"/>
    <w:rsid w:val="006071EA"/>
    <w:rsid w:val="00607283"/>
    <w:rsid w:val="006073C5"/>
    <w:rsid w:val="006074DA"/>
    <w:rsid w:val="0060761C"/>
    <w:rsid w:val="006077D4"/>
    <w:rsid w:val="006078C2"/>
    <w:rsid w:val="006078CB"/>
    <w:rsid w:val="00610004"/>
    <w:rsid w:val="0061010B"/>
    <w:rsid w:val="00610380"/>
    <w:rsid w:val="006108A8"/>
    <w:rsid w:val="00610C7C"/>
    <w:rsid w:val="00610D73"/>
    <w:rsid w:val="00610DEB"/>
    <w:rsid w:val="00611191"/>
    <w:rsid w:val="006112A5"/>
    <w:rsid w:val="006116D4"/>
    <w:rsid w:val="00611845"/>
    <w:rsid w:val="00611873"/>
    <w:rsid w:val="006118C2"/>
    <w:rsid w:val="00611AC0"/>
    <w:rsid w:val="00611BE6"/>
    <w:rsid w:val="00611C76"/>
    <w:rsid w:val="006123FA"/>
    <w:rsid w:val="0061248B"/>
    <w:rsid w:val="006126AB"/>
    <w:rsid w:val="00612747"/>
    <w:rsid w:val="00612A8C"/>
    <w:rsid w:val="00612AA4"/>
    <w:rsid w:val="00613001"/>
    <w:rsid w:val="00613556"/>
    <w:rsid w:val="00613BAB"/>
    <w:rsid w:val="00613DE5"/>
    <w:rsid w:val="00613FB4"/>
    <w:rsid w:val="006141AB"/>
    <w:rsid w:val="0061429B"/>
    <w:rsid w:val="006142A2"/>
    <w:rsid w:val="006148D9"/>
    <w:rsid w:val="00614A80"/>
    <w:rsid w:val="00614A84"/>
    <w:rsid w:val="00614BF9"/>
    <w:rsid w:val="00614CCD"/>
    <w:rsid w:val="00614E25"/>
    <w:rsid w:val="00614EBA"/>
    <w:rsid w:val="00615116"/>
    <w:rsid w:val="00615285"/>
    <w:rsid w:val="006154F8"/>
    <w:rsid w:val="006156FB"/>
    <w:rsid w:val="00615848"/>
    <w:rsid w:val="00615950"/>
    <w:rsid w:val="00615CC9"/>
    <w:rsid w:val="00615DA5"/>
    <w:rsid w:val="00615F1C"/>
    <w:rsid w:val="00616233"/>
    <w:rsid w:val="00616467"/>
    <w:rsid w:val="006167AD"/>
    <w:rsid w:val="006168E3"/>
    <w:rsid w:val="00616C4E"/>
    <w:rsid w:val="00616EA3"/>
    <w:rsid w:val="00617269"/>
    <w:rsid w:val="00617588"/>
    <w:rsid w:val="00617788"/>
    <w:rsid w:val="00617949"/>
    <w:rsid w:val="00617B18"/>
    <w:rsid w:val="00617B1F"/>
    <w:rsid w:val="00617C51"/>
    <w:rsid w:val="00620343"/>
    <w:rsid w:val="006204DE"/>
    <w:rsid w:val="00620652"/>
    <w:rsid w:val="0062065A"/>
    <w:rsid w:val="006208DD"/>
    <w:rsid w:val="0062095C"/>
    <w:rsid w:val="00620BC1"/>
    <w:rsid w:val="00621211"/>
    <w:rsid w:val="00621226"/>
    <w:rsid w:val="00621365"/>
    <w:rsid w:val="006213D0"/>
    <w:rsid w:val="00621447"/>
    <w:rsid w:val="00621AAD"/>
    <w:rsid w:val="00621CC9"/>
    <w:rsid w:val="00621DD4"/>
    <w:rsid w:val="0062254C"/>
    <w:rsid w:val="006225E4"/>
    <w:rsid w:val="0062285E"/>
    <w:rsid w:val="00622A7D"/>
    <w:rsid w:val="00622E46"/>
    <w:rsid w:val="00622F01"/>
    <w:rsid w:val="00622FF5"/>
    <w:rsid w:val="006232B4"/>
    <w:rsid w:val="00623566"/>
    <w:rsid w:val="00623A27"/>
    <w:rsid w:val="00623A32"/>
    <w:rsid w:val="00623B00"/>
    <w:rsid w:val="00623EE4"/>
    <w:rsid w:val="0062428E"/>
    <w:rsid w:val="0062440E"/>
    <w:rsid w:val="00624695"/>
    <w:rsid w:val="00624BB8"/>
    <w:rsid w:val="00624BE5"/>
    <w:rsid w:val="00625395"/>
    <w:rsid w:val="00625775"/>
    <w:rsid w:val="006258D7"/>
    <w:rsid w:val="00625A3A"/>
    <w:rsid w:val="00625C7F"/>
    <w:rsid w:val="00625E05"/>
    <w:rsid w:val="00626134"/>
    <w:rsid w:val="0062652D"/>
    <w:rsid w:val="0062654D"/>
    <w:rsid w:val="0062661A"/>
    <w:rsid w:val="00626E9F"/>
    <w:rsid w:val="00626EB1"/>
    <w:rsid w:val="006272D4"/>
    <w:rsid w:val="00627956"/>
    <w:rsid w:val="00627E66"/>
    <w:rsid w:val="00630063"/>
    <w:rsid w:val="00630092"/>
    <w:rsid w:val="006300B2"/>
    <w:rsid w:val="00630626"/>
    <w:rsid w:val="00630A12"/>
    <w:rsid w:val="00630AE5"/>
    <w:rsid w:val="00630CC6"/>
    <w:rsid w:val="00630CD0"/>
    <w:rsid w:val="00631142"/>
    <w:rsid w:val="0063184A"/>
    <w:rsid w:val="00632058"/>
    <w:rsid w:val="00632492"/>
    <w:rsid w:val="00632588"/>
    <w:rsid w:val="00632645"/>
    <w:rsid w:val="00632A88"/>
    <w:rsid w:val="00632B02"/>
    <w:rsid w:val="00632B1F"/>
    <w:rsid w:val="00632DE6"/>
    <w:rsid w:val="00632E3B"/>
    <w:rsid w:val="00632FDF"/>
    <w:rsid w:val="00633532"/>
    <w:rsid w:val="00633640"/>
    <w:rsid w:val="00633B52"/>
    <w:rsid w:val="00633DDB"/>
    <w:rsid w:val="00633E2C"/>
    <w:rsid w:val="00633EEC"/>
    <w:rsid w:val="00634317"/>
    <w:rsid w:val="00634425"/>
    <w:rsid w:val="0063484D"/>
    <w:rsid w:val="00634B71"/>
    <w:rsid w:val="00634D28"/>
    <w:rsid w:val="00634DB6"/>
    <w:rsid w:val="00634EF8"/>
    <w:rsid w:val="006353EF"/>
    <w:rsid w:val="00635420"/>
    <w:rsid w:val="00635D54"/>
    <w:rsid w:val="006361F3"/>
    <w:rsid w:val="00636371"/>
    <w:rsid w:val="006365D4"/>
    <w:rsid w:val="006366D3"/>
    <w:rsid w:val="006366FC"/>
    <w:rsid w:val="00636766"/>
    <w:rsid w:val="00636978"/>
    <w:rsid w:val="00636F9A"/>
    <w:rsid w:val="00637165"/>
    <w:rsid w:val="0063747E"/>
    <w:rsid w:val="006374A5"/>
    <w:rsid w:val="00637775"/>
    <w:rsid w:val="00637990"/>
    <w:rsid w:val="00637BB6"/>
    <w:rsid w:val="00637C07"/>
    <w:rsid w:val="00637C20"/>
    <w:rsid w:val="00637CAB"/>
    <w:rsid w:val="00637CB0"/>
    <w:rsid w:val="00637F54"/>
    <w:rsid w:val="0064005A"/>
    <w:rsid w:val="00640141"/>
    <w:rsid w:val="00640289"/>
    <w:rsid w:val="006405BF"/>
    <w:rsid w:val="00640849"/>
    <w:rsid w:val="00640B17"/>
    <w:rsid w:val="00640B5F"/>
    <w:rsid w:val="00640C39"/>
    <w:rsid w:val="00640D52"/>
    <w:rsid w:val="0064115D"/>
    <w:rsid w:val="006411EF"/>
    <w:rsid w:val="006414C5"/>
    <w:rsid w:val="006417D7"/>
    <w:rsid w:val="006419C7"/>
    <w:rsid w:val="00641EA6"/>
    <w:rsid w:val="006429D2"/>
    <w:rsid w:val="0064316B"/>
    <w:rsid w:val="00643273"/>
    <w:rsid w:val="0064340E"/>
    <w:rsid w:val="0064353E"/>
    <w:rsid w:val="006435CB"/>
    <w:rsid w:val="006436CD"/>
    <w:rsid w:val="0064370A"/>
    <w:rsid w:val="00643802"/>
    <w:rsid w:val="00643805"/>
    <w:rsid w:val="00643958"/>
    <w:rsid w:val="00643A5C"/>
    <w:rsid w:val="00643C08"/>
    <w:rsid w:val="006440AF"/>
    <w:rsid w:val="0064435C"/>
    <w:rsid w:val="006443AA"/>
    <w:rsid w:val="006443B3"/>
    <w:rsid w:val="00644A01"/>
    <w:rsid w:val="00644A15"/>
    <w:rsid w:val="00644D52"/>
    <w:rsid w:val="00644E95"/>
    <w:rsid w:val="006450F1"/>
    <w:rsid w:val="0064534B"/>
    <w:rsid w:val="0064556F"/>
    <w:rsid w:val="006455D5"/>
    <w:rsid w:val="006455EC"/>
    <w:rsid w:val="0064568B"/>
    <w:rsid w:val="006457B0"/>
    <w:rsid w:val="00645D74"/>
    <w:rsid w:val="006461D7"/>
    <w:rsid w:val="00646409"/>
    <w:rsid w:val="0064645A"/>
    <w:rsid w:val="00646505"/>
    <w:rsid w:val="006465F4"/>
    <w:rsid w:val="0064696A"/>
    <w:rsid w:val="006472DF"/>
    <w:rsid w:val="00647522"/>
    <w:rsid w:val="00647605"/>
    <w:rsid w:val="006479AF"/>
    <w:rsid w:val="00647A18"/>
    <w:rsid w:val="00647BB3"/>
    <w:rsid w:val="00647C67"/>
    <w:rsid w:val="0065012A"/>
    <w:rsid w:val="00650DD6"/>
    <w:rsid w:val="006510E3"/>
    <w:rsid w:val="00651409"/>
    <w:rsid w:val="00651451"/>
    <w:rsid w:val="00651529"/>
    <w:rsid w:val="00651979"/>
    <w:rsid w:val="00651B0E"/>
    <w:rsid w:val="00651B94"/>
    <w:rsid w:val="00651C31"/>
    <w:rsid w:val="00652012"/>
    <w:rsid w:val="006520A0"/>
    <w:rsid w:val="0065234F"/>
    <w:rsid w:val="00652447"/>
    <w:rsid w:val="00652652"/>
    <w:rsid w:val="006529CB"/>
    <w:rsid w:val="00652A03"/>
    <w:rsid w:val="00652B6B"/>
    <w:rsid w:val="00652EF8"/>
    <w:rsid w:val="00652FEE"/>
    <w:rsid w:val="0065303C"/>
    <w:rsid w:val="00653108"/>
    <w:rsid w:val="0065320A"/>
    <w:rsid w:val="0065365B"/>
    <w:rsid w:val="006537DD"/>
    <w:rsid w:val="0065394C"/>
    <w:rsid w:val="006539E1"/>
    <w:rsid w:val="00653A93"/>
    <w:rsid w:val="00653BEE"/>
    <w:rsid w:val="00653D7A"/>
    <w:rsid w:val="00653F96"/>
    <w:rsid w:val="006540C6"/>
    <w:rsid w:val="0065415B"/>
    <w:rsid w:val="006543B2"/>
    <w:rsid w:val="0065443D"/>
    <w:rsid w:val="0065468A"/>
    <w:rsid w:val="00654780"/>
    <w:rsid w:val="0065494A"/>
    <w:rsid w:val="00654EAF"/>
    <w:rsid w:val="00655052"/>
    <w:rsid w:val="006553D7"/>
    <w:rsid w:val="00655465"/>
    <w:rsid w:val="00655766"/>
    <w:rsid w:val="00655780"/>
    <w:rsid w:val="0065593B"/>
    <w:rsid w:val="00655D2B"/>
    <w:rsid w:val="006561CF"/>
    <w:rsid w:val="006562BF"/>
    <w:rsid w:val="006565D8"/>
    <w:rsid w:val="006566BF"/>
    <w:rsid w:val="0065681A"/>
    <w:rsid w:val="00656931"/>
    <w:rsid w:val="0065716B"/>
    <w:rsid w:val="00657260"/>
    <w:rsid w:val="00657575"/>
    <w:rsid w:val="00657971"/>
    <w:rsid w:val="00657B53"/>
    <w:rsid w:val="0066017F"/>
    <w:rsid w:val="006601AE"/>
    <w:rsid w:val="00660259"/>
    <w:rsid w:val="0066038D"/>
    <w:rsid w:val="006603A8"/>
    <w:rsid w:val="00660544"/>
    <w:rsid w:val="006607AA"/>
    <w:rsid w:val="00660B7C"/>
    <w:rsid w:val="006610FA"/>
    <w:rsid w:val="006612A0"/>
    <w:rsid w:val="00661311"/>
    <w:rsid w:val="00661993"/>
    <w:rsid w:val="00661B59"/>
    <w:rsid w:val="00661BA4"/>
    <w:rsid w:val="00661C97"/>
    <w:rsid w:val="00661CA7"/>
    <w:rsid w:val="00661FAB"/>
    <w:rsid w:val="006621F6"/>
    <w:rsid w:val="00662208"/>
    <w:rsid w:val="0066230B"/>
    <w:rsid w:val="006625D4"/>
    <w:rsid w:val="00662709"/>
    <w:rsid w:val="00662E5B"/>
    <w:rsid w:val="00663183"/>
    <w:rsid w:val="006633A9"/>
    <w:rsid w:val="00663412"/>
    <w:rsid w:val="00663918"/>
    <w:rsid w:val="00663938"/>
    <w:rsid w:val="0066399C"/>
    <w:rsid w:val="00663AB9"/>
    <w:rsid w:val="00663B2C"/>
    <w:rsid w:val="00663C9D"/>
    <w:rsid w:val="00664056"/>
    <w:rsid w:val="006641A7"/>
    <w:rsid w:val="006646CC"/>
    <w:rsid w:val="00664BCA"/>
    <w:rsid w:val="00664F4C"/>
    <w:rsid w:val="0066514B"/>
    <w:rsid w:val="00665377"/>
    <w:rsid w:val="00665628"/>
    <w:rsid w:val="00665A4D"/>
    <w:rsid w:val="00665F0D"/>
    <w:rsid w:val="00666095"/>
    <w:rsid w:val="006660C2"/>
    <w:rsid w:val="00666291"/>
    <w:rsid w:val="00666337"/>
    <w:rsid w:val="006664B5"/>
    <w:rsid w:val="00666982"/>
    <w:rsid w:val="00666DDB"/>
    <w:rsid w:val="00666FC0"/>
    <w:rsid w:val="0066767E"/>
    <w:rsid w:val="006679EA"/>
    <w:rsid w:val="00667D51"/>
    <w:rsid w:val="00667E3A"/>
    <w:rsid w:val="006700DF"/>
    <w:rsid w:val="00670374"/>
    <w:rsid w:val="00670420"/>
    <w:rsid w:val="0067043F"/>
    <w:rsid w:val="00670595"/>
    <w:rsid w:val="0067063E"/>
    <w:rsid w:val="006708C8"/>
    <w:rsid w:val="006709B9"/>
    <w:rsid w:val="00670CDE"/>
    <w:rsid w:val="00670D69"/>
    <w:rsid w:val="00670D9F"/>
    <w:rsid w:val="006713B7"/>
    <w:rsid w:val="00671838"/>
    <w:rsid w:val="00671856"/>
    <w:rsid w:val="00671A0B"/>
    <w:rsid w:val="00671AF2"/>
    <w:rsid w:val="00671E04"/>
    <w:rsid w:val="00672051"/>
    <w:rsid w:val="006722A1"/>
    <w:rsid w:val="006722CA"/>
    <w:rsid w:val="00672454"/>
    <w:rsid w:val="00672501"/>
    <w:rsid w:val="006729DA"/>
    <w:rsid w:val="00672F7C"/>
    <w:rsid w:val="00672F9E"/>
    <w:rsid w:val="00672FFE"/>
    <w:rsid w:val="00673119"/>
    <w:rsid w:val="00673388"/>
    <w:rsid w:val="006734A4"/>
    <w:rsid w:val="006735A9"/>
    <w:rsid w:val="0067381C"/>
    <w:rsid w:val="006739E1"/>
    <w:rsid w:val="00673C09"/>
    <w:rsid w:val="00673CDE"/>
    <w:rsid w:val="00673EAE"/>
    <w:rsid w:val="00674112"/>
    <w:rsid w:val="006741D3"/>
    <w:rsid w:val="006742E2"/>
    <w:rsid w:val="006742E8"/>
    <w:rsid w:val="006746C0"/>
    <w:rsid w:val="00674709"/>
    <w:rsid w:val="00674F92"/>
    <w:rsid w:val="0067516C"/>
    <w:rsid w:val="00675620"/>
    <w:rsid w:val="00675AE7"/>
    <w:rsid w:val="00676069"/>
    <w:rsid w:val="00676508"/>
    <w:rsid w:val="0067650F"/>
    <w:rsid w:val="0067687B"/>
    <w:rsid w:val="00676AC7"/>
    <w:rsid w:val="00676CC6"/>
    <w:rsid w:val="00676EDA"/>
    <w:rsid w:val="00676F7F"/>
    <w:rsid w:val="00677097"/>
    <w:rsid w:val="00677401"/>
    <w:rsid w:val="006774A3"/>
    <w:rsid w:val="006774F5"/>
    <w:rsid w:val="0067766A"/>
    <w:rsid w:val="006778CD"/>
    <w:rsid w:val="00677940"/>
    <w:rsid w:val="006779C5"/>
    <w:rsid w:val="00677FD2"/>
    <w:rsid w:val="00680064"/>
    <w:rsid w:val="006801E0"/>
    <w:rsid w:val="00680246"/>
    <w:rsid w:val="0068041E"/>
    <w:rsid w:val="006809D7"/>
    <w:rsid w:val="00680B30"/>
    <w:rsid w:val="00680D81"/>
    <w:rsid w:val="006810D8"/>
    <w:rsid w:val="00681159"/>
    <w:rsid w:val="00681257"/>
    <w:rsid w:val="00681411"/>
    <w:rsid w:val="00681466"/>
    <w:rsid w:val="00681A76"/>
    <w:rsid w:val="00681AF2"/>
    <w:rsid w:val="00681BAF"/>
    <w:rsid w:val="00681DA2"/>
    <w:rsid w:val="00682022"/>
    <w:rsid w:val="00682133"/>
    <w:rsid w:val="00682D6A"/>
    <w:rsid w:val="00683361"/>
    <w:rsid w:val="00683699"/>
    <w:rsid w:val="0068394C"/>
    <w:rsid w:val="00683ADE"/>
    <w:rsid w:val="00683D5B"/>
    <w:rsid w:val="00683E72"/>
    <w:rsid w:val="00683EF9"/>
    <w:rsid w:val="0068402F"/>
    <w:rsid w:val="0068429A"/>
    <w:rsid w:val="00684793"/>
    <w:rsid w:val="0068497E"/>
    <w:rsid w:val="00684E4C"/>
    <w:rsid w:val="00685708"/>
    <w:rsid w:val="00685BD1"/>
    <w:rsid w:val="00685D7D"/>
    <w:rsid w:val="00685DE6"/>
    <w:rsid w:val="00685E41"/>
    <w:rsid w:val="006860E6"/>
    <w:rsid w:val="0068616F"/>
    <w:rsid w:val="00686B5E"/>
    <w:rsid w:val="00686C88"/>
    <w:rsid w:val="00686EB3"/>
    <w:rsid w:val="006870E7"/>
    <w:rsid w:val="00687100"/>
    <w:rsid w:val="00687157"/>
    <w:rsid w:val="006871E4"/>
    <w:rsid w:val="006876C5"/>
    <w:rsid w:val="00687AD7"/>
    <w:rsid w:val="00687B2B"/>
    <w:rsid w:val="00687EC7"/>
    <w:rsid w:val="00687FE0"/>
    <w:rsid w:val="00687FF2"/>
    <w:rsid w:val="006900C8"/>
    <w:rsid w:val="00690169"/>
    <w:rsid w:val="00690195"/>
    <w:rsid w:val="00690368"/>
    <w:rsid w:val="006906A9"/>
    <w:rsid w:val="00690988"/>
    <w:rsid w:val="00690A07"/>
    <w:rsid w:val="00690B4A"/>
    <w:rsid w:val="00690DBE"/>
    <w:rsid w:val="00690DBF"/>
    <w:rsid w:val="006910C5"/>
    <w:rsid w:val="00691125"/>
    <w:rsid w:val="006911F9"/>
    <w:rsid w:val="006912A6"/>
    <w:rsid w:val="00691605"/>
    <w:rsid w:val="00691941"/>
    <w:rsid w:val="00691ABD"/>
    <w:rsid w:val="00691C00"/>
    <w:rsid w:val="00691CE2"/>
    <w:rsid w:val="0069215B"/>
    <w:rsid w:val="00692419"/>
    <w:rsid w:val="006926AD"/>
    <w:rsid w:val="00692DF3"/>
    <w:rsid w:val="00693087"/>
    <w:rsid w:val="00693309"/>
    <w:rsid w:val="0069351E"/>
    <w:rsid w:val="006936E7"/>
    <w:rsid w:val="006943D5"/>
    <w:rsid w:val="006945C8"/>
    <w:rsid w:val="006946D9"/>
    <w:rsid w:val="0069472B"/>
    <w:rsid w:val="006947F3"/>
    <w:rsid w:val="006949AD"/>
    <w:rsid w:val="00694A3E"/>
    <w:rsid w:val="00694AA2"/>
    <w:rsid w:val="00694DDB"/>
    <w:rsid w:val="00694E4D"/>
    <w:rsid w:val="00694ED2"/>
    <w:rsid w:val="00695068"/>
    <w:rsid w:val="0069507C"/>
    <w:rsid w:val="006951B4"/>
    <w:rsid w:val="006958F4"/>
    <w:rsid w:val="006959AF"/>
    <w:rsid w:val="00695C05"/>
    <w:rsid w:val="00695C7E"/>
    <w:rsid w:val="00695C96"/>
    <w:rsid w:val="00695CDE"/>
    <w:rsid w:val="00695E5C"/>
    <w:rsid w:val="006960AD"/>
    <w:rsid w:val="006960DE"/>
    <w:rsid w:val="00696299"/>
    <w:rsid w:val="00696439"/>
    <w:rsid w:val="00696641"/>
    <w:rsid w:val="00696F53"/>
    <w:rsid w:val="00696FFA"/>
    <w:rsid w:val="006971F3"/>
    <w:rsid w:val="00697279"/>
    <w:rsid w:val="0069761B"/>
    <w:rsid w:val="006976CA"/>
    <w:rsid w:val="00697E7D"/>
    <w:rsid w:val="006A01AD"/>
    <w:rsid w:val="006A02FA"/>
    <w:rsid w:val="006A053A"/>
    <w:rsid w:val="006A0A7E"/>
    <w:rsid w:val="006A0CC4"/>
    <w:rsid w:val="006A0EFD"/>
    <w:rsid w:val="006A1CA9"/>
    <w:rsid w:val="006A1CFF"/>
    <w:rsid w:val="006A23DD"/>
    <w:rsid w:val="006A2449"/>
    <w:rsid w:val="006A26C0"/>
    <w:rsid w:val="006A2B2D"/>
    <w:rsid w:val="006A2BE8"/>
    <w:rsid w:val="006A2D85"/>
    <w:rsid w:val="006A315A"/>
    <w:rsid w:val="006A359A"/>
    <w:rsid w:val="006A373F"/>
    <w:rsid w:val="006A377B"/>
    <w:rsid w:val="006A3981"/>
    <w:rsid w:val="006A3D64"/>
    <w:rsid w:val="006A3DA7"/>
    <w:rsid w:val="006A40D2"/>
    <w:rsid w:val="006A410F"/>
    <w:rsid w:val="006A4678"/>
    <w:rsid w:val="006A4827"/>
    <w:rsid w:val="006A4FA2"/>
    <w:rsid w:val="006A5137"/>
    <w:rsid w:val="006A534B"/>
    <w:rsid w:val="006A53A6"/>
    <w:rsid w:val="006A5499"/>
    <w:rsid w:val="006A55A8"/>
    <w:rsid w:val="006A5863"/>
    <w:rsid w:val="006A5AC1"/>
    <w:rsid w:val="006A5B46"/>
    <w:rsid w:val="006A5D53"/>
    <w:rsid w:val="006A5D5C"/>
    <w:rsid w:val="006A5D7A"/>
    <w:rsid w:val="006A61C5"/>
    <w:rsid w:val="006A63A1"/>
    <w:rsid w:val="006A6592"/>
    <w:rsid w:val="006A6768"/>
    <w:rsid w:val="006A6816"/>
    <w:rsid w:val="006A682C"/>
    <w:rsid w:val="006A6C6E"/>
    <w:rsid w:val="006A6CBE"/>
    <w:rsid w:val="006A6CCD"/>
    <w:rsid w:val="006A6D65"/>
    <w:rsid w:val="006A6DE1"/>
    <w:rsid w:val="006A71EA"/>
    <w:rsid w:val="006A73DC"/>
    <w:rsid w:val="006A7DE1"/>
    <w:rsid w:val="006A7E66"/>
    <w:rsid w:val="006A7F54"/>
    <w:rsid w:val="006A7FDF"/>
    <w:rsid w:val="006A7FF6"/>
    <w:rsid w:val="006B0363"/>
    <w:rsid w:val="006B0483"/>
    <w:rsid w:val="006B0B83"/>
    <w:rsid w:val="006B0E16"/>
    <w:rsid w:val="006B0E92"/>
    <w:rsid w:val="006B1115"/>
    <w:rsid w:val="006B1119"/>
    <w:rsid w:val="006B13BF"/>
    <w:rsid w:val="006B1401"/>
    <w:rsid w:val="006B156A"/>
    <w:rsid w:val="006B1619"/>
    <w:rsid w:val="006B1671"/>
    <w:rsid w:val="006B1AE7"/>
    <w:rsid w:val="006B1B95"/>
    <w:rsid w:val="006B1DCA"/>
    <w:rsid w:val="006B207A"/>
    <w:rsid w:val="006B214A"/>
    <w:rsid w:val="006B21FA"/>
    <w:rsid w:val="006B2206"/>
    <w:rsid w:val="006B223E"/>
    <w:rsid w:val="006B23C7"/>
    <w:rsid w:val="006B24BD"/>
    <w:rsid w:val="006B2584"/>
    <w:rsid w:val="006B2B75"/>
    <w:rsid w:val="006B2CEB"/>
    <w:rsid w:val="006B2F78"/>
    <w:rsid w:val="006B304C"/>
    <w:rsid w:val="006B308D"/>
    <w:rsid w:val="006B30FA"/>
    <w:rsid w:val="006B318A"/>
    <w:rsid w:val="006B31D1"/>
    <w:rsid w:val="006B320B"/>
    <w:rsid w:val="006B3318"/>
    <w:rsid w:val="006B3626"/>
    <w:rsid w:val="006B3751"/>
    <w:rsid w:val="006B383A"/>
    <w:rsid w:val="006B392C"/>
    <w:rsid w:val="006B399A"/>
    <w:rsid w:val="006B3EA7"/>
    <w:rsid w:val="006B3F6C"/>
    <w:rsid w:val="006B42ED"/>
    <w:rsid w:val="006B433B"/>
    <w:rsid w:val="006B448C"/>
    <w:rsid w:val="006B455A"/>
    <w:rsid w:val="006B47B9"/>
    <w:rsid w:val="006B47CA"/>
    <w:rsid w:val="006B47E3"/>
    <w:rsid w:val="006B4BC1"/>
    <w:rsid w:val="006B4F15"/>
    <w:rsid w:val="006B5039"/>
    <w:rsid w:val="006B5257"/>
    <w:rsid w:val="006B5352"/>
    <w:rsid w:val="006B5871"/>
    <w:rsid w:val="006B5BD4"/>
    <w:rsid w:val="006B5C34"/>
    <w:rsid w:val="006B5FD2"/>
    <w:rsid w:val="006B624F"/>
    <w:rsid w:val="006B627D"/>
    <w:rsid w:val="006B661C"/>
    <w:rsid w:val="006B6637"/>
    <w:rsid w:val="006B663B"/>
    <w:rsid w:val="006B6C65"/>
    <w:rsid w:val="006B6CBD"/>
    <w:rsid w:val="006B6DF3"/>
    <w:rsid w:val="006B6E93"/>
    <w:rsid w:val="006B6ED6"/>
    <w:rsid w:val="006B7064"/>
    <w:rsid w:val="006B71B2"/>
    <w:rsid w:val="006B76A4"/>
    <w:rsid w:val="006B793E"/>
    <w:rsid w:val="006C0041"/>
    <w:rsid w:val="006C0166"/>
    <w:rsid w:val="006C0230"/>
    <w:rsid w:val="006C04C3"/>
    <w:rsid w:val="006C0533"/>
    <w:rsid w:val="006C07C3"/>
    <w:rsid w:val="006C0A43"/>
    <w:rsid w:val="006C0AB2"/>
    <w:rsid w:val="006C0D10"/>
    <w:rsid w:val="006C0D28"/>
    <w:rsid w:val="006C0F5C"/>
    <w:rsid w:val="006C1045"/>
    <w:rsid w:val="006C1145"/>
    <w:rsid w:val="006C1342"/>
    <w:rsid w:val="006C1443"/>
    <w:rsid w:val="006C14F1"/>
    <w:rsid w:val="006C1687"/>
    <w:rsid w:val="006C174D"/>
    <w:rsid w:val="006C17B6"/>
    <w:rsid w:val="006C19A5"/>
    <w:rsid w:val="006C19D6"/>
    <w:rsid w:val="006C1D6A"/>
    <w:rsid w:val="006C1F2D"/>
    <w:rsid w:val="006C1FF3"/>
    <w:rsid w:val="006C21BB"/>
    <w:rsid w:val="006C2561"/>
    <w:rsid w:val="006C26E6"/>
    <w:rsid w:val="006C27AA"/>
    <w:rsid w:val="006C27E6"/>
    <w:rsid w:val="006C2922"/>
    <w:rsid w:val="006C293E"/>
    <w:rsid w:val="006C29B2"/>
    <w:rsid w:val="006C2E76"/>
    <w:rsid w:val="006C2F7D"/>
    <w:rsid w:val="006C3002"/>
    <w:rsid w:val="006C38C8"/>
    <w:rsid w:val="006C3940"/>
    <w:rsid w:val="006C3DFE"/>
    <w:rsid w:val="006C3ED7"/>
    <w:rsid w:val="006C410F"/>
    <w:rsid w:val="006C4870"/>
    <w:rsid w:val="006C48E1"/>
    <w:rsid w:val="006C493E"/>
    <w:rsid w:val="006C4CA5"/>
    <w:rsid w:val="006C525F"/>
    <w:rsid w:val="006C556C"/>
    <w:rsid w:val="006C57C5"/>
    <w:rsid w:val="006C58D8"/>
    <w:rsid w:val="006C5ACE"/>
    <w:rsid w:val="006C5B1C"/>
    <w:rsid w:val="006C5B2B"/>
    <w:rsid w:val="006C5C37"/>
    <w:rsid w:val="006C5C4B"/>
    <w:rsid w:val="006C5D0E"/>
    <w:rsid w:val="006C5ED5"/>
    <w:rsid w:val="006C63FC"/>
    <w:rsid w:val="006C68C2"/>
    <w:rsid w:val="006C697A"/>
    <w:rsid w:val="006C70AC"/>
    <w:rsid w:val="006C70D5"/>
    <w:rsid w:val="006C7204"/>
    <w:rsid w:val="006C7242"/>
    <w:rsid w:val="006C72CC"/>
    <w:rsid w:val="006C77BA"/>
    <w:rsid w:val="006C7837"/>
    <w:rsid w:val="006C7846"/>
    <w:rsid w:val="006C787E"/>
    <w:rsid w:val="006C78AB"/>
    <w:rsid w:val="006C7E50"/>
    <w:rsid w:val="006D004F"/>
    <w:rsid w:val="006D02C1"/>
    <w:rsid w:val="006D033E"/>
    <w:rsid w:val="006D082F"/>
    <w:rsid w:val="006D092D"/>
    <w:rsid w:val="006D0972"/>
    <w:rsid w:val="006D0AC1"/>
    <w:rsid w:val="006D0B06"/>
    <w:rsid w:val="006D0C96"/>
    <w:rsid w:val="006D0D34"/>
    <w:rsid w:val="006D0D5B"/>
    <w:rsid w:val="006D0D5C"/>
    <w:rsid w:val="006D0ED6"/>
    <w:rsid w:val="006D1392"/>
    <w:rsid w:val="006D1780"/>
    <w:rsid w:val="006D1BAC"/>
    <w:rsid w:val="006D1C48"/>
    <w:rsid w:val="006D1CF2"/>
    <w:rsid w:val="006D229E"/>
    <w:rsid w:val="006D2368"/>
    <w:rsid w:val="006D24EA"/>
    <w:rsid w:val="006D2648"/>
    <w:rsid w:val="006D26E4"/>
    <w:rsid w:val="006D2899"/>
    <w:rsid w:val="006D2EE5"/>
    <w:rsid w:val="006D3075"/>
    <w:rsid w:val="006D3336"/>
    <w:rsid w:val="006D358E"/>
    <w:rsid w:val="006D3669"/>
    <w:rsid w:val="006D36D2"/>
    <w:rsid w:val="006D398C"/>
    <w:rsid w:val="006D39D4"/>
    <w:rsid w:val="006D3B26"/>
    <w:rsid w:val="006D44F1"/>
    <w:rsid w:val="006D46FA"/>
    <w:rsid w:val="006D4968"/>
    <w:rsid w:val="006D49C5"/>
    <w:rsid w:val="006D4A99"/>
    <w:rsid w:val="006D4BA4"/>
    <w:rsid w:val="006D4BB7"/>
    <w:rsid w:val="006D4DE8"/>
    <w:rsid w:val="006D4E7F"/>
    <w:rsid w:val="006D4F75"/>
    <w:rsid w:val="006D4FE8"/>
    <w:rsid w:val="006D5048"/>
    <w:rsid w:val="006D5092"/>
    <w:rsid w:val="006D519C"/>
    <w:rsid w:val="006D51A0"/>
    <w:rsid w:val="006D5E64"/>
    <w:rsid w:val="006D63B0"/>
    <w:rsid w:val="006D6602"/>
    <w:rsid w:val="006D6747"/>
    <w:rsid w:val="006D67D3"/>
    <w:rsid w:val="006D6AB1"/>
    <w:rsid w:val="006D7300"/>
    <w:rsid w:val="006D7466"/>
    <w:rsid w:val="006D7944"/>
    <w:rsid w:val="006D794A"/>
    <w:rsid w:val="006D7968"/>
    <w:rsid w:val="006D7F99"/>
    <w:rsid w:val="006E0119"/>
    <w:rsid w:val="006E031E"/>
    <w:rsid w:val="006E0CF5"/>
    <w:rsid w:val="006E0DDB"/>
    <w:rsid w:val="006E1160"/>
    <w:rsid w:val="006E148F"/>
    <w:rsid w:val="006E1658"/>
    <w:rsid w:val="006E1A0B"/>
    <w:rsid w:val="006E1A99"/>
    <w:rsid w:val="006E1DA5"/>
    <w:rsid w:val="006E1EA2"/>
    <w:rsid w:val="006E2191"/>
    <w:rsid w:val="006E21D3"/>
    <w:rsid w:val="006E232B"/>
    <w:rsid w:val="006E2348"/>
    <w:rsid w:val="006E23B5"/>
    <w:rsid w:val="006E24A6"/>
    <w:rsid w:val="006E278B"/>
    <w:rsid w:val="006E2AFD"/>
    <w:rsid w:val="006E2B72"/>
    <w:rsid w:val="006E2EAB"/>
    <w:rsid w:val="006E2EEB"/>
    <w:rsid w:val="006E307F"/>
    <w:rsid w:val="006E3728"/>
    <w:rsid w:val="006E39A1"/>
    <w:rsid w:val="006E3BB9"/>
    <w:rsid w:val="006E3D47"/>
    <w:rsid w:val="006E3DF1"/>
    <w:rsid w:val="006E41BF"/>
    <w:rsid w:val="006E4396"/>
    <w:rsid w:val="006E444F"/>
    <w:rsid w:val="006E4497"/>
    <w:rsid w:val="006E453C"/>
    <w:rsid w:val="006E4671"/>
    <w:rsid w:val="006E46D7"/>
    <w:rsid w:val="006E4750"/>
    <w:rsid w:val="006E4778"/>
    <w:rsid w:val="006E4967"/>
    <w:rsid w:val="006E4CFB"/>
    <w:rsid w:val="006E4F33"/>
    <w:rsid w:val="006E4F38"/>
    <w:rsid w:val="006E4F7A"/>
    <w:rsid w:val="006E544B"/>
    <w:rsid w:val="006E548D"/>
    <w:rsid w:val="006E555F"/>
    <w:rsid w:val="006E560F"/>
    <w:rsid w:val="006E5A3E"/>
    <w:rsid w:val="006E5B7C"/>
    <w:rsid w:val="006E5E47"/>
    <w:rsid w:val="006E6545"/>
    <w:rsid w:val="006E65F4"/>
    <w:rsid w:val="006E6BFD"/>
    <w:rsid w:val="006E6FE0"/>
    <w:rsid w:val="006E704B"/>
    <w:rsid w:val="006E7097"/>
    <w:rsid w:val="006E74CE"/>
    <w:rsid w:val="006E79AB"/>
    <w:rsid w:val="006E7A07"/>
    <w:rsid w:val="006E7A6C"/>
    <w:rsid w:val="006E7BC4"/>
    <w:rsid w:val="006E7DE0"/>
    <w:rsid w:val="006E7FE9"/>
    <w:rsid w:val="006F0147"/>
    <w:rsid w:val="006F027B"/>
    <w:rsid w:val="006F03EB"/>
    <w:rsid w:val="006F0515"/>
    <w:rsid w:val="006F069F"/>
    <w:rsid w:val="006F06FE"/>
    <w:rsid w:val="006F0BFA"/>
    <w:rsid w:val="006F0D74"/>
    <w:rsid w:val="006F1045"/>
    <w:rsid w:val="006F1093"/>
    <w:rsid w:val="006F189A"/>
    <w:rsid w:val="006F18CD"/>
    <w:rsid w:val="006F18FE"/>
    <w:rsid w:val="006F1C64"/>
    <w:rsid w:val="006F1CBD"/>
    <w:rsid w:val="006F1F0E"/>
    <w:rsid w:val="006F1F86"/>
    <w:rsid w:val="006F20F5"/>
    <w:rsid w:val="006F25E1"/>
    <w:rsid w:val="006F288B"/>
    <w:rsid w:val="006F2EFC"/>
    <w:rsid w:val="006F2F58"/>
    <w:rsid w:val="006F3175"/>
    <w:rsid w:val="006F3334"/>
    <w:rsid w:val="006F34DC"/>
    <w:rsid w:val="006F388C"/>
    <w:rsid w:val="006F3AEF"/>
    <w:rsid w:val="006F3D39"/>
    <w:rsid w:val="006F40F8"/>
    <w:rsid w:val="006F4426"/>
    <w:rsid w:val="006F44AE"/>
    <w:rsid w:val="006F47F4"/>
    <w:rsid w:val="006F498F"/>
    <w:rsid w:val="006F49D4"/>
    <w:rsid w:val="006F4B56"/>
    <w:rsid w:val="006F4B64"/>
    <w:rsid w:val="006F4DEB"/>
    <w:rsid w:val="006F50E1"/>
    <w:rsid w:val="006F52E8"/>
    <w:rsid w:val="006F5410"/>
    <w:rsid w:val="006F541F"/>
    <w:rsid w:val="006F59AA"/>
    <w:rsid w:val="006F5E0B"/>
    <w:rsid w:val="006F6091"/>
    <w:rsid w:val="006F61AE"/>
    <w:rsid w:val="006F6245"/>
    <w:rsid w:val="006F65BA"/>
    <w:rsid w:val="006F6712"/>
    <w:rsid w:val="006F6B9F"/>
    <w:rsid w:val="006F6C1D"/>
    <w:rsid w:val="006F6EC4"/>
    <w:rsid w:val="006F6F1F"/>
    <w:rsid w:val="006F6F47"/>
    <w:rsid w:val="006F7124"/>
    <w:rsid w:val="006F764C"/>
    <w:rsid w:val="006F7D0D"/>
    <w:rsid w:val="007003AB"/>
    <w:rsid w:val="0070090C"/>
    <w:rsid w:val="00700D1A"/>
    <w:rsid w:val="00700D3F"/>
    <w:rsid w:val="00700EBF"/>
    <w:rsid w:val="00700FEE"/>
    <w:rsid w:val="00701420"/>
    <w:rsid w:val="007014CF"/>
    <w:rsid w:val="00701572"/>
    <w:rsid w:val="00701872"/>
    <w:rsid w:val="00701A48"/>
    <w:rsid w:val="00701E45"/>
    <w:rsid w:val="00702107"/>
    <w:rsid w:val="00702400"/>
    <w:rsid w:val="007024A7"/>
    <w:rsid w:val="00702C62"/>
    <w:rsid w:val="00702E41"/>
    <w:rsid w:val="00702FAD"/>
    <w:rsid w:val="00703B53"/>
    <w:rsid w:val="00703BDC"/>
    <w:rsid w:val="00703D9A"/>
    <w:rsid w:val="00703D9F"/>
    <w:rsid w:val="00703DC2"/>
    <w:rsid w:val="00703EA0"/>
    <w:rsid w:val="00703ED4"/>
    <w:rsid w:val="0070421C"/>
    <w:rsid w:val="00704517"/>
    <w:rsid w:val="007048E7"/>
    <w:rsid w:val="007049F4"/>
    <w:rsid w:val="00704DAB"/>
    <w:rsid w:val="0070505C"/>
    <w:rsid w:val="007050F3"/>
    <w:rsid w:val="007052D6"/>
    <w:rsid w:val="00705402"/>
    <w:rsid w:val="00705831"/>
    <w:rsid w:val="00705B73"/>
    <w:rsid w:val="00705BCF"/>
    <w:rsid w:val="00706200"/>
    <w:rsid w:val="00706463"/>
    <w:rsid w:val="007064FD"/>
    <w:rsid w:val="00706535"/>
    <w:rsid w:val="00706657"/>
    <w:rsid w:val="007066F2"/>
    <w:rsid w:val="00706A4C"/>
    <w:rsid w:val="00706B2F"/>
    <w:rsid w:val="00706E0C"/>
    <w:rsid w:val="0070704E"/>
    <w:rsid w:val="0070719A"/>
    <w:rsid w:val="00707255"/>
    <w:rsid w:val="00707310"/>
    <w:rsid w:val="00707495"/>
    <w:rsid w:val="00707685"/>
    <w:rsid w:val="00707D3B"/>
    <w:rsid w:val="00707D54"/>
    <w:rsid w:val="00710349"/>
    <w:rsid w:val="0071077E"/>
    <w:rsid w:val="00710827"/>
    <w:rsid w:val="00710A97"/>
    <w:rsid w:val="00710B29"/>
    <w:rsid w:val="00710D72"/>
    <w:rsid w:val="00711474"/>
    <w:rsid w:val="007116DE"/>
    <w:rsid w:val="00711901"/>
    <w:rsid w:val="007119D5"/>
    <w:rsid w:val="00711F2D"/>
    <w:rsid w:val="007120B5"/>
    <w:rsid w:val="00712126"/>
    <w:rsid w:val="00712372"/>
    <w:rsid w:val="00712434"/>
    <w:rsid w:val="007124B2"/>
    <w:rsid w:val="00712913"/>
    <w:rsid w:val="00712A8E"/>
    <w:rsid w:val="0071314D"/>
    <w:rsid w:val="007131CD"/>
    <w:rsid w:val="0071346F"/>
    <w:rsid w:val="00713476"/>
    <w:rsid w:val="007136E3"/>
    <w:rsid w:val="007137CC"/>
    <w:rsid w:val="007137E0"/>
    <w:rsid w:val="00713A11"/>
    <w:rsid w:val="00713A71"/>
    <w:rsid w:val="00713B28"/>
    <w:rsid w:val="00713BC9"/>
    <w:rsid w:val="00713CF4"/>
    <w:rsid w:val="00713D04"/>
    <w:rsid w:val="00713DD6"/>
    <w:rsid w:val="00713EDD"/>
    <w:rsid w:val="00714136"/>
    <w:rsid w:val="0071449E"/>
    <w:rsid w:val="007147A5"/>
    <w:rsid w:val="007148E3"/>
    <w:rsid w:val="00714BB8"/>
    <w:rsid w:val="00714E7B"/>
    <w:rsid w:val="00714F0E"/>
    <w:rsid w:val="00715131"/>
    <w:rsid w:val="00715722"/>
    <w:rsid w:val="00715A4F"/>
    <w:rsid w:val="00716410"/>
    <w:rsid w:val="007168B0"/>
    <w:rsid w:val="00716BCF"/>
    <w:rsid w:val="00716D01"/>
    <w:rsid w:val="00717036"/>
    <w:rsid w:val="007170B3"/>
    <w:rsid w:val="00717707"/>
    <w:rsid w:val="0071770A"/>
    <w:rsid w:val="00717866"/>
    <w:rsid w:val="00717967"/>
    <w:rsid w:val="0071796A"/>
    <w:rsid w:val="00717B42"/>
    <w:rsid w:val="00717B4F"/>
    <w:rsid w:val="00717C73"/>
    <w:rsid w:val="00717E03"/>
    <w:rsid w:val="00717E6D"/>
    <w:rsid w:val="0072007D"/>
    <w:rsid w:val="00720091"/>
    <w:rsid w:val="007201EA"/>
    <w:rsid w:val="00720334"/>
    <w:rsid w:val="00720338"/>
    <w:rsid w:val="007203A3"/>
    <w:rsid w:val="007205B8"/>
    <w:rsid w:val="00720A6E"/>
    <w:rsid w:val="0072147B"/>
    <w:rsid w:val="007217CA"/>
    <w:rsid w:val="007219A1"/>
    <w:rsid w:val="00721EE1"/>
    <w:rsid w:val="007220F2"/>
    <w:rsid w:val="0072257D"/>
    <w:rsid w:val="007231C9"/>
    <w:rsid w:val="00723711"/>
    <w:rsid w:val="007237A2"/>
    <w:rsid w:val="00723A13"/>
    <w:rsid w:val="00723D69"/>
    <w:rsid w:val="00723E21"/>
    <w:rsid w:val="00723EB2"/>
    <w:rsid w:val="00724005"/>
    <w:rsid w:val="007242BD"/>
    <w:rsid w:val="007242E9"/>
    <w:rsid w:val="007243BB"/>
    <w:rsid w:val="007246C8"/>
    <w:rsid w:val="0072476E"/>
    <w:rsid w:val="00724AA4"/>
    <w:rsid w:val="00724BE6"/>
    <w:rsid w:val="00724F3B"/>
    <w:rsid w:val="007250B6"/>
    <w:rsid w:val="0072519C"/>
    <w:rsid w:val="0072553B"/>
    <w:rsid w:val="007256A2"/>
    <w:rsid w:val="0072587B"/>
    <w:rsid w:val="00725F2A"/>
    <w:rsid w:val="00725F2B"/>
    <w:rsid w:val="00726376"/>
    <w:rsid w:val="007269E5"/>
    <w:rsid w:val="00726F2B"/>
    <w:rsid w:val="00727407"/>
    <w:rsid w:val="0072780E"/>
    <w:rsid w:val="007278D4"/>
    <w:rsid w:val="007300A3"/>
    <w:rsid w:val="0073019A"/>
    <w:rsid w:val="0073031A"/>
    <w:rsid w:val="007303CE"/>
    <w:rsid w:val="00730857"/>
    <w:rsid w:val="00730858"/>
    <w:rsid w:val="007313A4"/>
    <w:rsid w:val="00731901"/>
    <w:rsid w:val="00731BF8"/>
    <w:rsid w:val="00731D2F"/>
    <w:rsid w:val="0073224D"/>
    <w:rsid w:val="007322F7"/>
    <w:rsid w:val="00732459"/>
    <w:rsid w:val="00732587"/>
    <w:rsid w:val="007328DC"/>
    <w:rsid w:val="007329D1"/>
    <w:rsid w:val="00732A1A"/>
    <w:rsid w:val="00732B1B"/>
    <w:rsid w:val="00732B1F"/>
    <w:rsid w:val="00732B30"/>
    <w:rsid w:val="00732CD4"/>
    <w:rsid w:val="00732D4C"/>
    <w:rsid w:val="00732E5A"/>
    <w:rsid w:val="00732F43"/>
    <w:rsid w:val="00733106"/>
    <w:rsid w:val="007333C8"/>
    <w:rsid w:val="007333D3"/>
    <w:rsid w:val="00733A2F"/>
    <w:rsid w:val="00733D29"/>
    <w:rsid w:val="00733D7A"/>
    <w:rsid w:val="00733E0A"/>
    <w:rsid w:val="007340E3"/>
    <w:rsid w:val="007344FF"/>
    <w:rsid w:val="00734691"/>
    <w:rsid w:val="007346E4"/>
    <w:rsid w:val="00734873"/>
    <w:rsid w:val="00734AEF"/>
    <w:rsid w:val="00734B83"/>
    <w:rsid w:val="00734FA3"/>
    <w:rsid w:val="00735166"/>
    <w:rsid w:val="0073535C"/>
    <w:rsid w:val="007355E4"/>
    <w:rsid w:val="007356B4"/>
    <w:rsid w:val="007356F6"/>
    <w:rsid w:val="007357EE"/>
    <w:rsid w:val="00735919"/>
    <w:rsid w:val="00735D1F"/>
    <w:rsid w:val="00735FE6"/>
    <w:rsid w:val="007360B9"/>
    <w:rsid w:val="0073627A"/>
    <w:rsid w:val="007365E3"/>
    <w:rsid w:val="00736BA0"/>
    <w:rsid w:val="00736C3D"/>
    <w:rsid w:val="00736F41"/>
    <w:rsid w:val="00736FE6"/>
    <w:rsid w:val="00737094"/>
    <w:rsid w:val="007372BB"/>
    <w:rsid w:val="00737C3E"/>
    <w:rsid w:val="00737D63"/>
    <w:rsid w:val="00737FB9"/>
    <w:rsid w:val="00737FEF"/>
    <w:rsid w:val="00740096"/>
    <w:rsid w:val="007402F2"/>
    <w:rsid w:val="00740453"/>
    <w:rsid w:val="0074058C"/>
    <w:rsid w:val="007405FD"/>
    <w:rsid w:val="007407CE"/>
    <w:rsid w:val="007408EF"/>
    <w:rsid w:val="00740943"/>
    <w:rsid w:val="0074098C"/>
    <w:rsid w:val="00740E24"/>
    <w:rsid w:val="00741020"/>
    <w:rsid w:val="007410C2"/>
    <w:rsid w:val="00741685"/>
    <w:rsid w:val="00741803"/>
    <w:rsid w:val="00741CD7"/>
    <w:rsid w:val="00741DD4"/>
    <w:rsid w:val="00741F18"/>
    <w:rsid w:val="00742156"/>
    <w:rsid w:val="00742222"/>
    <w:rsid w:val="00742349"/>
    <w:rsid w:val="00742586"/>
    <w:rsid w:val="0074259C"/>
    <w:rsid w:val="00742E3F"/>
    <w:rsid w:val="00742EA4"/>
    <w:rsid w:val="00743090"/>
    <w:rsid w:val="00743338"/>
    <w:rsid w:val="00743461"/>
    <w:rsid w:val="00743726"/>
    <w:rsid w:val="00743C1A"/>
    <w:rsid w:val="00743E8B"/>
    <w:rsid w:val="0074434C"/>
    <w:rsid w:val="00744572"/>
    <w:rsid w:val="007448C5"/>
    <w:rsid w:val="00744A37"/>
    <w:rsid w:val="00744C2D"/>
    <w:rsid w:val="00744F89"/>
    <w:rsid w:val="007452AB"/>
    <w:rsid w:val="007453D4"/>
    <w:rsid w:val="00745453"/>
    <w:rsid w:val="00745503"/>
    <w:rsid w:val="00745929"/>
    <w:rsid w:val="007459A2"/>
    <w:rsid w:val="00745A75"/>
    <w:rsid w:val="007460F3"/>
    <w:rsid w:val="00746180"/>
    <w:rsid w:val="00746262"/>
    <w:rsid w:val="00746556"/>
    <w:rsid w:val="00746656"/>
    <w:rsid w:val="0074680D"/>
    <w:rsid w:val="007468BB"/>
    <w:rsid w:val="00746C8E"/>
    <w:rsid w:val="00746CCD"/>
    <w:rsid w:val="00746D8E"/>
    <w:rsid w:val="00747320"/>
    <w:rsid w:val="00747409"/>
    <w:rsid w:val="007475FD"/>
    <w:rsid w:val="007476AB"/>
    <w:rsid w:val="00747929"/>
    <w:rsid w:val="00747B7E"/>
    <w:rsid w:val="00747C61"/>
    <w:rsid w:val="00747F2C"/>
    <w:rsid w:val="0075000D"/>
    <w:rsid w:val="007501B5"/>
    <w:rsid w:val="007505A8"/>
    <w:rsid w:val="007507E3"/>
    <w:rsid w:val="007509DC"/>
    <w:rsid w:val="00750D88"/>
    <w:rsid w:val="00750ECA"/>
    <w:rsid w:val="007514EC"/>
    <w:rsid w:val="00751511"/>
    <w:rsid w:val="0075152D"/>
    <w:rsid w:val="00751934"/>
    <w:rsid w:val="00751CDE"/>
    <w:rsid w:val="00751E7C"/>
    <w:rsid w:val="00751F52"/>
    <w:rsid w:val="00752190"/>
    <w:rsid w:val="00752454"/>
    <w:rsid w:val="0075293B"/>
    <w:rsid w:val="007529F4"/>
    <w:rsid w:val="00752A6C"/>
    <w:rsid w:val="00752B80"/>
    <w:rsid w:val="00752D62"/>
    <w:rsid w:val="00753193"/>
    <w:rsid w:val="007532E9"/>
    <w:rsid w:val="00753518"/>
    <w:rsid w:val="007536A3"/>
    <w:rsid w:val="00753967"/>
    <w:rsid w:val="0075397B"/>
    <w:rsid w:val="00753B91"/>
    <w:rsid w:val="00753C8D"/>
    <w:rsid w:val="00753D64"/>
    <w:rsid w:val="00754002"/>
    <w:rsid w:val="007542B6"/>
    <w:rsid w:val="0075489A"/>
    <w:rsid w:val="00754A85"/>
    <w:rsid w:val="00754C14"/>
    <w:rsid w:val="00754F42"/>
    <w:rsid w:val="00755A36"/>
    <w:rsid w:val="00755BF7"/>
    <w:rsid w:val="00755DED"/>
    <w:rsid w:val="00756555"/>
    <w:rsid w:val="007565F9"/>
    <w:rsid w:val="007568AE"/>
    <w:rsid w:val="00756C72"/>
    <w:rsid w:val="00756E35"/>
    <w:rsid w:val="007570F0"/>
    <w:rsid w:val="0075724F"/>
    <w:rsid w:val="00757320"/>
    <w:rsid w:val="00757861"/>
    <w:rsid w:val="007578A7"/>
    <w:rsid w:val="007578D1"/>
    <w:rsid w:val="007579B3"/>
    <w:rsid w:val="00757B10"/>
    <w:rsid w:val="00757E03"/>
    <w:rsid w:val="00757E1F"/>
    <w:rsid w:val="00757F04"/>
    <w:rsid w:val="00760188"/>
    <w:rsid w:val="007601C5"/>
    <w:rsid w:val="0076055C"/>
    <w:rsid w:val="007607FA"/>
    <w:rsid w:val="00760A48"/>
    <w:rsid w:val="00760B71"/>
    <w:rsid w:val="00760BA9"/>
    <w:rsid w:val="00760C85"/>
    <w:rsid w:val="007611D3"/>
    <w:rsid w:val="007621EA"/>
    <w:rsid w:val="0076232E"/>
    <w:rsid w:val="00762392"/>
    <w:rsid w:val="00762516"/>
    <w:rsid w:val="007627CA"/>
    <w:rsid w:val="007629F6"/>
    <w:rsid w:val="00762EBC"/>
    <w:rsid w:val="00763575"/>
    <w:rsid w:val="007636B5"/>
    <w:rsid w:val="0076398A"/>
    <w:rsid w:val="00763B68"/>
    <w:rsid w:val="00763B76"/>
    <w:rsid w:val="00763B88"/>
    <w:rsid w:val="00763DE7"/>
    <w:rsid w:val="00763E33"/>
    <w:rsid w:val="00763EE7"/>
    <w:rsid w:val="00764068"/>
    <w:rsid w:val="00764071"/>
    <w:rsid w:val="007641C3"/>
    <w:rsid w:val="007643AD"/>
    <w:rsid w:val="007645C3"/>
    <w:rsid w:val="00764F00"/>
    <w:rsid w:val="00764FDB"/>
    <w:rsid w:val="00765526"/>
    <w:rsid w:val="00765600"/>
    <w:rsid w:val="00765A93"/>
    <w:rsid w:val="00765BDB"/>
    <w:rsid w:val="00765C6B"/>
    <w:rsid w:val="00765C86"/>
    <w:rsid w:val="00766135"/>
    <w:rsid w:val="0076628A"/>
    <w:rsid w:val="00766970"/>
    <w:rsid w:val="00766A14"/>
    <w:rsid w:val="00766A29"/>
    <w:rsid w:val="0076712B"/>
    <w:rsid w:val="00767354"/>
    <w:rsid w:val="00767548"/>
    <w:rsid w:val="0076757F"/>
    <w:rsid w:val="00767640"/>
    <w:rsid w:val="00767654"/>
    <w:rsid w:val="007677F4"/>
    <w:rsid w:val="00767A92"/>
    <w:rsid w:val="00767AD7"/>
    <w:rsid w:val="00767B2B"/>
    <w:rsid w:val="00767E02"/>
    <w:rsid w:val="00767F69"/>
    <w:rsid w:val="00770066"/>
    <w:rsid w:val="00770AB3"/>
    <w:rsid w:val="00770CA9"/>
    <w:rsid w:val="0077130D"/>
    <w:rsid w:val="007715BB"/>
    <w:rsid w:val="007716BA"/>
    <w:rsid w:val="007717F4"/>
    <w:rsid w:val="007719C5"/>
    <w:rsid w:val="00771AEF"/>
    <w:rsid w:val="00771C24"/>
    <w:rsid w:val="007721E0"/>
    <w:rsid w:val="00772465"/>
    <w:rsid w:val="007725F4"/>
    <w:rsid w:val="00772B46"/>
    <w:rsid w:val="00772C7B"/>
    <w:rsid w:val="00772D6D"/>
    <w:rsid w:val="00772F64"/>
    <w:rsid w:val="00772FA3"/>
    <w:rsid w:val="00772FA5"/>
    <w:rsid w:val="007730B2"/>
    <w:rsid w:val="0077334F"/>
    <w:rsid w:val="007734B4"/>
    <w:rsid w:val="007736C4"/>
    <w:rsid w:val="0077391D"/>
    <w:rsid w:val="00773A2B"/>
    <w:rsid w:val="00773B88"/>
    <w:rsid w:val="00773DB1"/>
    <w:rsid w:val="00774037"/>
    <w:rsid w:val="007741A2"/>
    <w:rsid w:val="007741B6"/>
    <w:rsid w:val="0077429E"/>
    <w:rsid w:val="007745C1"/>
    <w:rsid w:val="007745F6"/>
    <w:rsid w:val="00774A8C"/>
    <w:rsid w:val="00774B75"/>
    <w:rsid w:val="00774E85"/>
    <w:rsid w:val="00774FD7"/>
    <w:rsid w:val="00774FF1"/>
    <w:rsid w:val="00775223"/>
    <w:rsid w:val="0077526A"/>
    <w:rsid w:val="007752AE"/>
    <w:rsid w:val="0077547A"/>
    <w:rsid w:val="00775DA8"/>
    <w:rsid w:val="00775DEB"/>
    <w:rsid w:val="00775E70"/>
    <w:rsid w:val="007760DD"/>
    <w:rsid w:val="007761BB"/>
    <w:rsid w:val="00776609"/>
    <w:rsid w:val="0077678D"/>
    <w:rsid w:val="007768E1"/>
    <w:rsid w:val="00776B18"/>
    <w:rsid w:val="00776D8D"/>
    <w:rsid w:val="00776F81"/>
    <w:rsid w:val="00777125"/>
    <w:rsid w:val="0077738B"/>
    <w:rsid w:val="00777760"/>
    <w:rsid w:val="00777927"/>
    <w:rsid w:val="00777BE9"/>
    <w:rsid w:val="00780199"/>
    <w:rsid w:val="00780351"/>
    <w:rsid w:val="0078037B"/>
    <w:rsid w:val="00780395"/>
    <w:rsid w:val="0078066C"/>
    <w:rsid w:val="007806A1"/>
    <w:rsid w:val="007808FE"/>
    <w:rsid w:val="0078098F"/>
    <w:rsid w:val="00780A3F"/>
    <w:rsid w:val="00780BFD"/>
    <w:rsid w:val="00780D8C"/>
    <w:rsid w:val="00780F6F"/>
    <w:rsid w:val="00780FE7"/>
    <w:rsid w:val="007813D2"/>
    <w:rsid w:val="00781F0F"/>
    <w:rsid w:val="00782304"/>
    <w:rsid w:val="00782543"/>
    <w:rsid w:val="0078283C"/>
    <w:rsid w:val="00782C38"/>
    <w:rsid w:val="00782E33"/>
    <w:rsid w:val="00783066"/>
    <w:rsid w:val="00783389"/>
    <w:rsid w:val="00783508"/>
    <w:rsid w:val="00783814"/>
    <w:rsid w:val="00783A65"/>
    <w:rsid w:val="00783AC8"/>
    <w:rsid w:val="00783BDB"/>
    <w:rsid w:val="00783C63"/>
    <w:rsid w:val="00783CD7"/>
    <w:rsid w:val="00783D0B"/>
    <w:rsid w:val="00783D0E"/>
    <w:rsid w:val="00783DA3"/>
    <w:rsid w:val="00784403"/>
    <w:rsid w:val="007846FA"/>
    <w:rsid w:val="00784E94"/>
    <w:rsid w:val="00784F84"/>
    <w:rsid w:val="0078509F"/>
    <w:rsid w:val="0078551E"/>
    <w:rsid w:val="0078602D"/>
    <w:rsid w:val="00786249"/>
    <w:rsid w:val="00786340"/>
    <w:rsid w:val="00786B29"/>
    <w:rsid w:val="00786D65"/>
    <w:rsid w:val="00787163"/>
    <w:rsid w:val="007875A1"/>
    <w:rsid w:val="00787C9E"/>
    <w:rsid w:val="00787CE2"/>
    <w:rsid w:val="00787E81"/>
    <w:rsid w:val="00790173"/>
    <w:rsid w:val="00790423"/>
    <w:rsid w:val="00790A4F"/>
    <w:rsid w:val="00790CF0"/>
    <w:rsid w:val="0079112D"/>
    <w:rsid w:val="0079132D"/>
    <w:rsid w:val="00791475"/>
    <w:rsid w:val="00791A94"/>
    <w:rsid w:val="007925A8"/>
    <w:rsid w:val="007927C3"/>
    <w:rsid w:val="0079280E"/>
    <w:rsid w:val="007928D9"/>
    <w:rsid w:val="00792CBE"/>
    <w:rsid w:val="00792DCF"/>
    <w:rsid w:val="00792F35"/>
    <w:rsid w:val="007930BA"/>
    <w:rsid w:val="007934BF"/>
    <w:rsid w:val="007935A2"/>
    <w:rsid w:val="00793645"/>
    <w:rsid w:val="00793BD2"/>
    <w:rsid w:val="007940CA"/>
    <w:rsid w:val="0079442E"/>
    <w:rsid w:val="0079456E"/>
    <w:rsid w:val="0079477D"/>
    <w:rsid w:val="00794C35"/>
    <w:rsid w:val="00794D7D"/>
    <w:rsid w:val="00794DBC"/>
    <w:rsid w:val="00795001"/>
    <w:rsid w:val="007952B6"/>
    <w:rsid w:val="00795A1E"/>
    <w:rsid w:val="00795B49"/>
    <w:rsid w:val="00795B6A"/>
    <w:rsid w:val="00795C0A"/>
    <w:rsid w:val="00795DB0"/>
    <w:rsid w:val="007962F1"/>
    <w:rsid w:val="007963DE"/>
    <w:rsid w:val="00796459"/>
    <w:rsid w:val="007967F5"/>
    <w:rsid w:val="007968A0"/>
    <w:rsid w:val="00796B37"/>
    <w:rsid w:val="00796CC0"/>
    <w:rsid w:val="00796D01"/>
    <w:rsid w:val="00797174"/>
    <w:rsid w:val="00797519"/>
    <w:rsid w:val="00797757"/>
    <w:rsid w:val="0079779E"/>
    <w:rsid w:val="00797CAA"/>
    <w:rsid w:val="007A054D"/>
    <w:rsid w:val="007A060F"/>
    <w:rsid w:val="007A0A61"/>
    <w:rsid w:val="007A0BE1"/>
    <w:rsid w:val="007A0D44"/>
    <w:rsid w:val="007A0E2B"/>
    <w:rsid w:val="007A1898"/>
    <w:rsid w:val="007A1A7F"/>
    <w:rsid w:val="007A1AF9"/>
    <w:rsid w:val="007A1C88"/>
    <w:rsid w:val="007A1E2E"/>
    <w:rsid w:val="007A2152"/>
    <w:rsid w:val="007A2461"/>
    <w:rsid w:val="007A2575"/>
    <w:rsid w:val="007A274D"/>
    <w:rsid w:val="007A3086"/>
    <w:rsid w:val="007A3323"/>
    <w:rsid w:val="007A3344"/>
    <w:rsid w:val="007A34FA"/>
    <w:rsid w:val="007A395E"/>
    <w:rsid w:val="007A3A02"/>
    <w:rsid w:val="007A3C1B"/>
    <w:rsid w:val="007A414E"/>
    <w:rsid w:val="007A42CF"/>
    <w:rsid w:val="007A475A"/>
    <w:rsid w:val="007A4834"/>
    <w:rsid w:val="007A489A"/>
    <w:rsid w:val="007A4A13"/>
    <w:rsid w:val="007A4A56"/>
    <w:rsid w:val="007A4DBB"/>
    <w:rsid w:val="007A4DE9"/>
    <w:rsid w:val="007A4E30"/>
    <w:rsid w:val="007A504C"/>
    <w:rsid w:val="007A51F2"/>
    <w:rsid w:val="007A5614"/>
    <w:rsid w:val="007A581E"/>
    <w:rsid w:val="007A5994"/>
    <w:rsid w:val="007A5AA5"/>
    <w:rsid w:val="007A5D85"/>
    <w:rsid w:val="007A61E2"/>
    <w:rsid w:val="007A61EC"/>
    <w:rsid w:val="007A629C"/>
    <w:rsid w:val="007A6365"/>
    <w:rsid w:val="007A63F9"/>
    <w:rsid w:val="007A6627"/>
    <w:rsid w:val="007A6646"/>
    <w:rsid w:val="007A6721"/>
    <w:rsid w:val="007A68C0"/>
    <w:rsid w:val="007A6B6B"/>
    <w:rsid w:val="007A7061"/>
    <w:rsid w:val="007A7A1B"/>
    <w:rsid w:val="007A7A69"/>
    <w:rsid w:val="007A7B46"/>
    <w:rsid w:val="007A7EE4"/>
    <w:rsid w:val="007B041B"/>
    <w:rsid w:val="007B04AA"/>
    <w:rsid w:val="007B04E0"/>
    <w:rsid w:val="007B057F"/>
    <w:rsid w:val="007B0704"/>
    <w:rsid w:val="007B09E7"/>
    <w:rsid w:val="007B0A18"/>
    <w:rsid w:val="007B0D29"/>
    <w:rsid w:val="007B1551"/>
    <w:rsid w:val="007B1645"/>
    <w:rsid w:val="007B1759"/>
    <w:rsid w:val="007B18C2"/>
    <w:rsid w:val="007B18CD"/>
    <w:rsid w:val="007B18FF"/>
    <w:rsid w:val="007B1A10"/>
    <w:rsid w:val="007B1A78"/>
    <w:rsid w:val="007B1A98"/>
    <w:rsid w:val="007B1D75"/>
    <w:rsid w:val="007B1D8E"/>
    <w:rsid w:val="007B1E00"/>
    <w:rsid w:val="007B1FE1"/>
    <w:rsid w:val="007B2246"/>
    <w:rsid w:val="007B2377"/>
    <w:rsid w:val="007B2803"/>
    <w:rsid w:val="007B28AD"/>
    <w:rsid w:val="007B290C"/>
    <w:rsid w:val="007B2B62"/>
    <w:rsid w:val="007B2BB6"/>
    <w:rsid w:val="007B2C6C"/>
    <w:rsid w:val="007B2F22"/>
    <w:rsid w:val="007B31EC"/>
    <w:rsid w:val="007B32EE"/>
    <w:rsid w:val="007B33B2"/>
    <w:rsid w:val="007B373C"/>
    <w:rsid w:val="007B38B2"/>
    <w:rsid w:val="007B39CC"/>
    <w:rsid w:val="007B3E1B"/>
    <w:rsid w:val="007B417A"/>
    <w:rsid w:val="007B423B"/>
    <w:rsid w:val="007B4283"/>
    <w:rsid w:val="007B439B"/>
    <w:rsid w:val="007B43BC"/>
    <w:rsid w:val="007B4438"/>
    <w:rsid w:val="007B47CC"/>
    <w:rsid w:val="007B4B70"/>
    <w:rsid w:val="007B4DF3"/>
    <w:rsid w:val="007B4E80"/>
    <w:rsid w:val="007B4F90"/>
    <w:rsid w:val="007B5324"/>
    <w:rsid w:val="007B56FD"/>
    <w:rsid w:val="007B5858"/>
    <w:rsid w:val="007B5AE9"/>
    <w:rsid w:val="007B5BED"/>
    <w:rsid w:val="007B6147"/>
    <w:rsid w:val="007B6281"/>
    <w:rsid w:val="007B6295"/>
    <w:rsid w:val="007B6533"/>
    <w:rsid w:val="007B6695"/>
    <w:rsid w:val="007B6780"/>
    <w:rsid w:val="007B6F20"/>
    <w:rsid w:val="007B6FD0"/>
    <w:rsid w:val="007B71D2"/>
    <w:rsid w:val="007B7368"/>
    <w:rsid w:val="007B755A"/>
    <w:rsid w:val="007B7814"/>
    <w:rsid w:val="007B7839"/>
    <w:rsid w:val="007B78C7"/>
    <w:rsid w:val="007B79D1"/>
    <w:rsid w:val="007B7A9D"/>
    <w:rsid w:val="007B7B4F"/>
    <w:rsid w:val="007C02CB"/>
    <w:rsid w:val="007C0E60"/>
    <w:rsid w:val="007C0E67"/>
    <w:rsid w:val="007C1085"/>
    <w:rsid w:val="007C146B"/>
    <w:rsid w:val="007C1647"/>
    <w:rsid w:val="007C1714"/>
    <w:rsid w:val="007C1781"/>
    <w:rsid w:val="007C1867"/>
    <w:rsid w:val="007C19CE"/>
    <w:rsid w:val="007C1AFF"/>
    <w:rsid w:val="007C1DDB"/>
    <w:rsid w:val="007C20C0"/>
    <w:rsid w:val="007C22BB"/>
    <w:rsid w:val="007C2599"/>
    <w:rsid w:val="007C2ADF"/>
    <w:rsid w:val="007C2AEA"/>
    <w:rsid w:val="007C2C73"/>
    <w:rsid w:val="007C3001"/>
    <w:rsid w:val="007C3025"/>
    <w:rsid w:val="007C34F8"/>
    <w:rsid w:val="007C35A5"/>
    <w:rsid w:val="007C35B9"/>
    <w:rsid w:val="007C3962"/>
    <w:rsid w:val="007C3AA0"/>
    <w:rsid w:val="007C3B5C"/>
    <w:rsid w:val="007C3D85"/>
    <w:rsid w:val="007C4129"/>
    <w:rsid w:val="007C4133"/>
    <w:rsid w:val="007C4873"/>
    <w:rsid w:val="007C4DEF"/>
    <w:rsid w:val="007C50E4"/>
    <w:rsid w:val="007C51E1"/>
    <w:rsid w:val="007C5269"/>
    <w:rsid w:val="007C53D8"/>
    <w:rsid w:val="007C55E0"/>
    <w:rsid w:val="007C591E"/>
    <w:rsid w:val="007C59ED"/>
    <w:rsid w:val="007C5C6D"/>
    <w:rsid w:val="007C5F98"/>
    <w:rsid w:val="007C5FE5"/>
    <w:rsid w:val="007C61D8"/>
    <w:rsid w:val="007C62B1"/>
    <w:rsid w:val="007C62E9"/>
    <w:rsid w:val="007C6788"/>
    <w:rsid w:val="007C6924"/>
    <w:rsid w:val="007C6AE1"/>
    <w:rsid w:val="007C6C5C"/>
    <w:rsid w:val="007C6DD7"/>
    <w:rsid w:val="007C7057"/>
    <w:rsid w:val="007C7112"/>
    <w:rsid w:val="007C7124"/>
    <w:rsid w:val="007C72B8"/>
    <w:rsid w:val="007C75BC"/>
    <w:rsid w:val="007C77BD"/>
    <w:rsid w:val="007C79CF"/>
    <w:rsid w:val="007C7A27"/>
    <w:rsid w:val="007C7A4E"/>
    <w:rsid w:val="007C7A96"/>
    <w:rsid w:val="007D03A2"/>
    <w:rsid w:val="007D0488"/>
    <w:rsid w:val="007D0600"/>
    <w:rsid w:val="007D0D14"/>
    <w:rsid w:val="007D0E5A"/>
    <w:rsid w:val="007D127C"/>
    <w:rsid w:val="007D140A"/>
    <w:rsid w:val="007D15B5"/>
    <w:rsid w:val="007D189E"/>
    <w:rsid w:val="007D1CDB"/>
    <w:rsid w:val="007D1E22"/>
    <w:rsid w:val="007D252D"/>
    <w:rsid w:val="007D269D"/>
    <w:rsid w:val="007D26D6"/>
    <w:rsid w:val="007D28B7"/>
    <w:rsid w:val="007D2A97"/>
    <w:rsid w:val="007D2ABD"/>
    <w:rsid w:val="007D2B3B"/>
    <w:rsid w:val="007D2C85"/>
    <w:rsid w:val="007D2F30"/>
    <w:rsid w:val="007D2FBD"/>
    <w:rsid w:val="007D398F"/>
    <w:rsid w:val="007D3B00"/>
    <w:rsid w:val="007D3B47"/>
    <w:rsid w:val="007D3B5E"/>
    <w:rsid w:val="007D3BF8"/>
    <w:rsid w:val="007D3C29"/>
    <w:rsid w:val="007D402B"/>
    <w:rsid w:val="007D4264"/>
    <w:rsid w:val="007D48BF"/>
    <w:rsid w:val="007D4953"/>
    <w:rsid w:val="007D49FE"/>
    <w:rsid w:val="007D4B19"/>
    <w:rsid w:val="007D4E1C"/>
    <w:rsid w:val="007D5179"/>
    <w:rsid w:val="007D583D"/>
    <w:rsid w:val="007D5A48"/>
    <w:rsid w:val="007D5AB7"/>
    <w:rsid w:val="007D5EBA"/>
    <w:rsid w:val="007D629A"/>
    <w:rsid w:val="007D6372"/>
    <w:rsid w:val="007D659E"/>
    <w:rsid w:val="007D6AEA"/>
    <w:rsid w:val="007D6E03"/>
    <w:rsid w:val="007D6EAB"/>
    <w:rsid w:val="007D6F80"/>
    <w:rsid w:val="007D708A"/>
    <w:rsid w:val="007D7221"/>
    <w:rsid w:val="007D73EA"/>
    <w:rsid w:val="007D7479"/>
    <w:rsid w:val="007D759F"/>
    <w:rsid w:val="007D77BE"/>
    <w:rsid w:val="007D799D"/>
    <w:rsid w:val="007E029B"/>
    <w:rsid w:val="007E0476"/>
    <w:rsid w:val="007E04A4"/>
    <w:rsid w:val="007E0622"/>
    <w:rsid w:val="007E06FB"/>
    <w:rsid w:val="007E07DD"/>
    <w:rsid w:val="007E08F4"/>
    <w:rsid w:val="007E0AB6"/>
    <w:rsid w:val="007E11D5"/>
    <w:rsid w:val="007E12A8"/>
    <w:rsid w:val="007E12CD"/>
    <w:rsid w:val="007E1581"/>
    <w:rsid w:val="007E19FD"/>
    <w:rsid w:val="007E1A91"/>
    <w:rsid w:val="007E204B"/>
    <w:rsid w:val="007E21F9"/>
    <w:rsid w:val="007E247A"/>
    <w:rsid w:val="007E272A"/>
    <w:rsid w:val="007E2957"/>
    <w:rsid w:val="007E29E9"/>
    <w:rsid w:val="007E2C1D"/>
    <w:rsid w:val="007E2F7F"/>
    <w:rsid w:val="007E2F9F"/>
    <w:rsid w:val="007E323A"/>
    <w:rsid w:val="007E34FD"/>
    <w:rsid w:val="007E3599"/>
    <w:rsid w:val="007E3645"/>
    <w:rsid w:val="007E3AF1"/>
    <w:rsid w:val="007E4436"/>
    <w:rsid w:val="007E457A"/>
    <w:rsid w:val="007E4BFC"/>
    <w:rsid w:val="007E4CB8"/>
    <w:rsid w:val="007E4E1D"/>
    <w:rsid w:val="007E5233"/>
    <w:rsid w:val="007E59A4"/>
    <w:rsid w:val="007E5BE2"/>
    <w:rsid w:val="007E5F91"/>
    <w:rsid w:val="007E621B"/>
    <w:rsid w:val="007E681D"/>
    <w:rsid w:val="007E6A3C"/>
    <w:rsid w:val="007E6C1E"/>
    <w:rsid w:val="007E7155"/>
    <w:rsid w:val="007E748C"/>
    <w:rsid w:val="007E7708"/>
    <w:rsid w:val="007E772C"/>
    <w:rsid w:val="007E7868"/>
    <w:rsid w:val="007E79A5"/>
    <w:rsid w:val="007F0004"/>
    <w:rsid w:val="007F024D"/>
    <w:rsid w:val="007F05B9"/>
    <w:rsid w:val="007F077E"/>
    <w:rsid w:val="007F0C21"/>
    <w:rsid w:val="007F0C8B"/>
    <w:rsid w:val="007F0EDF"/>
    <w:rsid w:val="007F1169"/>
    <w:rsid w:val="007F1351"/>
    <w:rsid w:val="007F1468"/>
    <w:rsid w:val="007F150E"/>
    <w:rsid w:val="007F17C5"/>
    <w:rsid w:val="007F1864"/>
    <w:rsid w:val="007F1E11"/>
    <w:rsid w:val="007F21B0"/>
    <w:rsid w:val="007F247D"/>
    <w:rsid w:val="007F281C"/>
    <w:rsid w:val="007F2821"/>
    <w:rsid w:val="007F2AC3"/>
    <w:rsid w:val="007F31D0"/>
    <w:rsid w:val="007F3496"/>
    <w:rsid w:val="007F3679"/>
    <w:rsid w:val="007F3717"/>
    <w:rsid w:val="007F3990"/>
    <w:rsid w:val="007F3B2D"/>
    <w:rsid w:val="007F3CA5"/>
    <w:rsid w:val="007F3D08"/>
    <w:rsid w:val="007F3E06"/>
    <w:rsid w:val="007F4006"/>
    <w:rsid w:val="007F40E8"/>
    <w:rsid w:val="007F4397"/>
    <w:rsid w:val="007F43F9"/>
    <w:rsid w:val="007F47FB"/>
    <w:rsid w:val="007F48BC"/>
    <w:rsid w:val="007F48DC"/>
    <w:rsid w:val="007F48E3"/>
    <w:rsid w:val="007F49D6"/>
    <w:rsid w:val="007F4F81"/>
    <w:rsid w:val="007F4FD6"/>
    <w:rsid w:val="007F51DC"/>
    <w:rsid w:val="007F560A"/>
    <w:rsid w:val="007F59F7"/>
    <w:rsid w:val="007F5B47"/>
    <w:rsid w:val="007F5CBB"/>
    <w:rsid w:val="007F5D1A"/>
    <w:rsid w:val="007F60F7"/>
    <w:rsid w:val="007F6247"/>
    <w:rsid w:val="007F6445"/>
    <w:rsid w:val="007F65CE"/>
    <w:rsid w:val="007F65EB"/>
    <w:rsid w:val="007F6934"/>
    <w:rsid w:val="007F6E58"/>
    <w:rsid w:val="007F6E63"/>
    <w:rsid w:val="007F718D"/>
    <w:rsid w:val="007F732A"/>
    <w:rsid w:val="007F7737"/>
    <w:rsid w:val="007F7861"/>
    <w:rsid w:val="007F7D20"/>
    <w:rsid w:val="007F7E51"/>
    <w:rsid w:val="007F7E8C"/>
    <w:rsid w:val="007F7FEE"/>
    <w:rsid w:val="008001C0"/>
    <w:rsid w:val="00800278"/>
    <w:rsid w:val="008002EE"/>
    <w:rsid w:val="00800329"/>
    <w:rsid w:val="00800920"/>
    <w:rsid w:val="00800EA7"/>
    <w:rsid w:val="008010F7"/>
    <w:rsid w:val="0080130D"/>
    <w:rsid w:val="0080149B"/>
    <w:rsid w:val="00801521"/>
    <w:rsid w:val="008016B4"/>
    <w:rsid w:val="0080247F"/>
    <w:rsid w:val="0080259F"/>
    <w:rsid w:val="00802656"/>
    <w:rsid w:val="00802921"/>
    <w:rsid w:val="00802D0E"/>
    <w:rsid w:val="00802F1E"/>
    <w:rsid w:val="00802FDE"/>
    <w:rsid w:val="008034AD"/>
    <w:rsid w:val="00803526"/>
    <w:rsid w:val="008036B2"/>
    <w:rsid w:val="008038F7"/>
    <w:rsid w:val="0080397D"/>
    <w:rsid w:val="00803999"/>
    <w:rsid w:val="008039C8"/>
    <w:rsid w:val="00803D1C"/>
    <w:rsid w:val="00803E09"/>
    <w:rsid w:val="00804054"/>
    <w:rsid w:val="008041E8"/>
    <w:rsid w:val="008041FA"/>
    <w:rsid w:val="0080424D"/>
    <w:rsid w:val="008042B5"/>
    <w:rsid w:val="00804510"/>
    <w:rsid w:val="00804539"/>
    <w:rsid w:val="0080478E"/>
    <w:rsid w:val="008049FC"/>
    <w:rsid w:val="00804BA8"/>
    <w:rsid w:val="00804C2F"/>
    <w:rsid w:val="00804E50"/>
    <w:rsid w:val="00805241"/>
    <w:rsid w:val="0080572E"/>
    <w:rsid w:val="00805CA4"/>
    <w:rsid w:val="00806272"/>
    <w:rsid w:val="008062CA"/>
    <w:rsid w:val="0080640A"/>
    <w:rsid w:val="008065C4"/>
    <w:rsid w:val="008065EB"/>
    <w:rsid w:val="008067CE"/>
    <w:rsid w:val="008067ED"/>
    <w:rsid w:val="0080687A"/>
    <w:rsid w:val="00806880"/>
    <w:rsid w:val="0080697F"/>
    <w:rsid w:val="00806FAD"/>
    <w:rsid w:val="00806FDD"/>
    <w:rsid w:val="00807379"/>
    <w:rsid w:val="00807709"/>
    <w:rsid w:val="008077B5"/>
    <w:rsid w:val="00807B20"/>
    <w:rsid w:val="00807BBB"/>
    <w:rsid w:val="00807E32"/>
    <w:rsid w:val="00810477"/>
    <w:rsid w:val="008106C8"/>
    <w:rsid w:val="00810714"/>
    <w:rsid w:val="00810826"/>
    <w:rsid w:val="008108C7"/>
    <w:rsid w:val="00810BA8"/>
    <w:rsid w:val="00810D36"/>
    <w:rsid w:val="00810E4A"/>
    <w:rsid w:val="00810FA4"/>
    <w:rsid w:val="00810FE2"/>
    <w:rsid w:val="008110A3"/>
    <w:rsid w:val="00811128"/>
    <w:rsid w:val="008116FB"/>
    <w:rsid w:val="00811713"/>
    <w:rsid w:val="00811AB0"/>
    <w:rsid w:val="0081227C"/>
    <w:rsid w:val="008122B0"/>
    <w:rsid w:val="008128D0"/>
    <w:rsid w:val="008129E3"/>
    <w:rsid w:val="00812B2C"/>
    <w:rsid w:val="00812C97"/>
    <w:rsid w:val="00813092"/>
    <w:rsid w:val="00813291"/>
    <w:rsid w:val="0081354F"/>
    <w:rsid w:val="00813552"/>
    <w:rsid w:val="00813912"/>
    <w:rsid w:val="00813964"/>
    <w:rsid w:val="008139A2"/>
    <w:rsid w:val="008139F1"/>
    <w:rsid w:val="00813D9E"/>
    <w:rsid w:val="00813E3A"/>
    <w:rsid w:val="00814AB6"/>
    <w:rsid w:val="00814B63"/>
    <w:rsid w:val="00814BDC"/>
    <w:rsid w:val="00814E64"/>
    <w:rsid w:val="00814ECA"/>
    <w:rsid w:val="00815074"/>
    <w:rsid w:val="00815183"/>
    <w:rsid w:val="008156CA"/>
    <w:rsid w:val="0081572A"/>
    <w:rsid w:val="00815731"/>
    <w:rsid w:val="0081574E"/>
    <w:rsid w:val="00815DD1"/>
    <w:rsid w:val="00815EAA"/>
    <w:rsid w:val="00815EB7"/>
    <w:rsid w:val="0081602F"/>
    <w:rsid w:val="008164D8"/>
    <w:rsid w:val="00816674"/>
    <w:rsid w:val="008166ED"/>
    <w:rsid w:val="0081674D"/>
    <w:rsid w:val="008167A8"/>
    <w:rsid w:val="00816947"/>
    <w:rsid w:val="00816A48"/>
    <w:rsid w:val="00816B53"/>
    <w:rsid w:val="00816DA3"/>
    <w:rsid w:val="00816DBD"/>
    <w:rsid w:val="0081738F"/>
    <w:rsid w:val="00817552"/>
    <w:rsid w:val="00817626"/>
    <w:rsid w:val="00817703"/>
    <w:rsid w:val="008177E8"/>
    <w:rsid w:val="00817D85"/>
    <w:rsid w:val="00820268"/>
    <w:rsid w:val="00820499"/>
    <w:rsid w:val="00820666"/>
    <w:rsid w:val="008208B4"/>
    <w:rsid w:val="00820A3F"/>
    <w:rsid w:val="00820B11"/>
    <w:rsid w:val="00820F82"/>
    <w:rsid w:val="00821024"/>
    <w:rsid w:val="0082109A"/>
    <w:rsid w:val="008212B1"/>
    <w:rsid w:val="0082143B"/>
    <w:rsid w:val="00821990"/>
    <w:rsid w:val="008219E2"/>
    <w:rsid w:val="00821D15"/>
    <w:rsid w:val="00821EF1"/>
    <w:rsid w:val="00822043"/>
    <w:rsid w:val="00822241"/>
    <w:rsid w:val="008223A3"/>
    <w:rsid w:val="008226D5"/>
    <w:rsid w:val="00822707"/>
    <w:rsid w:val="00822EF2"/>
    <w:rsid w:val="00822EF5"/>
    <w:rsid w:val="008232A5"/>
    <w:rsid w:val="00823676"/>
    <w:rsid w:val="008236BF"/>
    <w:rsid w:val="00823A99"/>
    <w:rsid w:val="00823DE5"/>
    <w:rsid w:val="00824085"/>
    <w:rsid w:val="0082408D"/>
    <w:rsid w:val="00824323"/>
    <w:rsid w:val="00824487"/>
    <w:rsid w:val="008249FA"/>
    <w:rsid w:val="00824E56"/>
    <w:rsid w:val="00825670"/>
    <w:rsid w:val="00825B8D"/>
    <w:rsid w:val="00825EF8"/>
    <w:rsid w:val="0082640B"/>
    <w:rsid w:val="00826676"/>
    <w:rsid w:val="00826706"/>
    <w:rsid w:val="00826880"/>
    <w:rsid w:val="00826A5F"/>
    <w:rsid w:val="008272B5"/>
    <w:rsid w:val="0082745D"/>
    <w:rsid w:val="0082773E"/>
    <w:rsid w:val="008277D5"/>
    <w:rsid w:val="008277ED"/>
    <w:rsid w:val="00827BB5"/>
    <w:rsid w:val="00827D4A"/>
    <w:rsid w:val="00827D95"/>
    <w:rsid w:val="00827E91"/>
    <w:rsid w:val="00827F90"/>
    <w:rsid w:val="008300E6"/>
    <w:rsid w:val="0083041A"/>
    <w:rsid w:val="008304E8"/>
    <w:rsid w:val="00830536"/>
    <w:rsid w:val="0083068E"/>
    <w:rsid w:val="00830760"/>
    <w:rsid w:val="0083080F"/>
    <w:rsid w:val="00830A15"/>
    <w:rsid w:val="00830B8E"/>
    <w:rsid w:val="00830E85"/>
    <w:rsid w:val="00830EC1"/>
    <w:rsid w:val="00831AFB"/>
    <w:rsid w:val="00831E87"/>
    <w:rsid w:val="008322A3"/>
    <w:rsid w:val="008326DA"/>
    <w:rsid w:val="00832796"/>
    <w:rsid w:val="00832B49"/>
    <w:rsid w:val="00832B63"/>
    <w:rsid w:val="00832BC1"/>
    <w:rsid w:val="00832E57"/>
    <w:rsid w:val="0083341D"/>
    <w:rsid w:val="008336A7"/>
    <w:rsid w:val="00833D90"/>
    <w:rsid w:val="00834151"/>
    <w:rsid w:val="0083433A"/>
    <w:rsid w:val="008346E7"/>
    <w:rsid w:val="00834723"/>
    <w:rsid w:val="00834A59"/>
    <w:rsid w:val="00834BA7"/>
    <w:rsid w:val="00835226"/>
    <w:rsid w:val="008353DF"/>
    <w:rsid w:val="00835458"/>
    <w:rsid w:val="00835607"/>
    <w:rsid w:val="0083576E"/>
    <w:rsid w:val="008359FD"/>
    <w:rsid w:val="008361F5"/>
    <w:rsid w:val="008362DF"/>
    <w:rsid w:val="0083655B"/>
    <w:rsid w:val="008365E3"/>
    <w:rsid w:val="0083662D"/>
    <w:rsid w:val="00836964"/>
    <w:rsid w:val="00836A14"/>
    <w:rsid w:val="00837015"/>
    <w:rsid w:val="008374EF"/>
    <w:rsid w:val="008375B4"/>
    <w:rsid w:val="00837775"/>
    <w:rsid w:val="00837BB2"/>
    <w:rsid w:val="00837C7C"/>
    <w:rsid w:val="00837E37"/>
    <w:rsid w:val="00837FCF"/>
    <w:rsid w:val="0084041E"/>
    <w:rsid w:val="00840706"/>
    <w:rsid w:val="00840765"/>
    <w:rsid w:val="00840B65"/>
    <w:rsid w:val="00841546"/>
    <w:rsid w:val="00841810"/>
    <w:rsid w:val="008419C2"/>
    <w:rsid w:val="00841ABF"/>
    <w:rsid w:val="00841B4C"/>
    <w:rsid w:val="00841D13"/>
    <w:rsid w:val="00841DC3"/>
    <w:rsid w:val="00841FCF"/>
    <w:rsid w:val="0084203D"/>
    <w:rsid w:val="008420E9"/>
    <w:rsid w:val="0084228D"/>
    <w:rsid w:val="008422CF"/>
    <w:rsid w:val="00842343"/>
    <w:rsid w:val="0084281D"/>
    <w:rsid w:val="0084287B"/>
    <w:rsid w:val="00842A04"/>
    <w:rsid w:val="00842B80"/>
    <w:rsid w:val="00842DFD"/>
    <w:rsid w:val="00843289"/>
    <w:rsid w:val="00843338"/>
    <w:rsid w:val="0084351F"/>
    <w:rsid w:val="008439FB"/>
    <w:rsid w:val="00843A1D"/>
    <w:rsid w:val="00843AAA"/>
    <w:rsid w:val="00843D32"/>
    <w:rsid w:val="008440AF"/>
    <w:rsid w:val="008446F8"/>
    <w:rsid w:val="008448EA"/>
    <w:rsid w:val="00844964"/>
    <w:rsid w:val="00844C05"/>
    <w:rsid w:val="00844E1B"/>
    <w:rsid w:val="00844EE8"/>
    <w:rsid w:val="00844F40"/>
    <w:rsid w:val="00845D72"/>
    <w:rsid w:val="00845FB0"/>
    <w:rsid w:val="0084608E"/>
    <w:rsid w:val="008460AD"/>
    <w:rsid w:val="00846193"/>
    <w:rsid w:val="008463A7"/>
    <w:rsid w:val="00846445"/>
    <w:rsid w:val="00846740"/>
    <w:rsid w:val="00846B0C"/>
    <w:rsid w:val="00846E8A"/>
    <w:rsid w:val="00847207"/>
    <w:rsid w:val="0084755B"/>
    <w:rsid w:val="00847A6F"/>
    <w:rsid w:val="00850047"/>
    <w:rsid w:val="00850071"/>
    <w:rsid w:val="008506C7"/>
    <w:rsid w:val="0085077F"/>
    <w:rsid w:val="008507C7"/>
    <w:rsid w:val="0085092E"/>
    <w:rsid w:val="00850D53"/>
    <w:rsid w:val="0085135C"/>
    <w:rsid w:val="008514C6"/>
    <w:rsid w:val="00851515"/>
    <w:rsid w:val="0085178A"/>
    <w:rsid w:val="008518A5"/>
    <w:rsid w:val="00851A68"/>
    <w:rsid w:val="00851A8F"/>
    <w:rsid w:val="00851BC7"/>
    <w:rsid w:val="00851CB4"/>
    <w:rsid w:val="00852091"/>
    <w:rsid w:val="008524C9"/>
    <w:rsid w:val="008524D5"/>
    <w:rsid w:val="008525B5"/>
    <w:rsid w:val="0085267E"/>
    <w:rsid w:val="00852F96"/>
    <w:rsid w:val="00852FF1"/>
    <w:rsid w:val="0085318A"/>
    <w:rsid w:val="0085323B"/>
    <w:rsid w:val="008532B1"/>
    <w:rsid w:val="00853915"/>
    <w:rsid w:val="00853AB0"/>
    <w:rsid w:val="00853D13"/>
    <w:rsid w:val="00854062"/>
    <w:rsid w:val="00854247"/>
    <w:rsid w:val="00854587"/>
    <w:rsid w:val="008546C9"/>
    <w:rsid w:val="008548AD"/>
    <w:rsid w:val="00854BC9"/>
    <w:rsid w:val="00854D9E"/>
    <w:rsid w:val="008554BB"/>
    <w:rsid w:val="008554F1"/>
    <w:rsid w:val="00855876"/>
    <w:rsid w:val="00855BDB"/>
    <w:rsid w:val="00855C3C"/>
    <w:rsid w:val="00855D21"/>
    <w:rsid w:val="00855E27"/>
    <w:rsid w:val="00855FD5"/>
    <w:rsid w:val="008560A7"/>
    <w:rsid w:val="008561BF"/>
    <w:rsid w:val="008561EB"/>
    <w:rsid w:val="0085639F"/>
    <w:rsid w:val="00856475"/>
    <w:rsid w:val="008566C8"/>
    <w:rsid w:val="00856BAD"/>
    <w:rsid w:val="00856FFA"/>
    <w:rsid w:val="00857288"/>
    <w:rsid w:val="0085737A"/>
    <w:rsid w:val="008578AC"/>
    <w:rsid w:val="00857BD2"/>
    <w:rsid w:val="00857E1C"/>
    <w:rsid w:val="00857E2C"/>
    <w:rsid w:val="0086038B"/>
    <w:rsid w:val="00860863"/>
    <w:rsid w:val="00860CEE"/>
    <w:rsid w:val="00860E28"/>
    <w:rsid w:val="00861285"/>
    <w:rsid w:val="008612CA"/>
    <w:rsid w:val="008612DB"/>
    <w:rsid w:val="0086132D"/>
    <w:rsid w:val="0086134C"/>
    <w:rsid w:val="00861687"/>
    <w:rsid w:val="00861E9F"/>
    <w:rsid w:val="00862631"/>
    <w:rsid w:val="00862852"/>
    <w:rsid w:val="008629EF"/>
    <w:rsid w:val="00862C26"/>
    <w:rsid w:val="00862C97"/>
    <w:rsid w:val="00863695"/>
    <w:rsid w:val="00863841"/>
    <w:rsid w:val="008639BE"/>
    <w:rsid w:val="00863A02"/>
    <w:rsid w:val="008640B7"/>
    <w:rsid w:val="0086431D"/>
    <w:rsid w:val="00864519"/>
    <w:rsid w:val="0086538D"/>
    <w:rsid w:val="00865689"/>
    <w:rsid w:val="00865812"/>
    <w:rsid w:val="008659E3"/>
    <w:rsid w:val="00865A7F"/>
    <w:rsid w:val="00865C80"/>
    <w:rsid w:val="00865C94"/>
    <w:rsid w:val="008661CE"/>
    <w:rsid w:val="00866353"/>
    <w:rsid w:val="008669C4"/>
    <w:rsid w:val="00866A20"/>
    <w:rsid w:val="0086715B"/>
    <w:rsid w:val="0086731D"/>
    <w:rsid w:val="0086734A"/>
    <w:rsid w:val="008673C2"/>
    <w:rsid w:val="0086741B"/>
    <w:rsid w:val="0086756B"/>
    <w:rsid w:val="008675DA"/>
    <w:rsid w:val="008678A3"/>
    <w:rsid w:val="00867953"/>
    <w:rsid w:val="00867ABB"/>
    <w:rsid w:val="00867E34"/>
    <w:rsid w:val="008701CC"/>
    <w:rsid w:val="0087025D"/>
    <w:rsid w:val="0087032A"/>
    <w:rsid w:val="008703B9"/>
    <w:rsid w:val="008704CB"/>
    <w:rsid w:val="0087055A"/>
    <w:rsid w:val="008705B3"/>
    <w:rsid w:val="008708F4"/>
    <w:rsid w:val="00870960"/>
    <w:rsid w:val="008709AF"/>
    <w:rsid w:val="00870ADB"/>
    <w:rsid w:val="00870B42"/>
    <w:rsid w:val="0087120B"/>
    <w:rsid w:val="008713F9"/>
    <w:rsid w:val="008714B0"/>
    <w:rsid w:val="00871513"/>
    <w:rsid w:val="00871A94"/>
    <w:rsid w:val="008721F3"/>
    <w:rsid w:val="0087236F"/>
    <w:rsid w:val="008725D9"/>
    <w:rsid w:val="008726D2"/>
    <w:rsid w:val="008727A4"/>
    <w:rsid w:val="008729BF"/>
    <w:rsid w:val="00872E63"/>
    <w:rsid w:val="0087306E"/>
    <w:rsid w:val="0087311E"/>
    <w:rsid w:val="008732FB"/>
    <w:rsid w:val="00873436"/>
    <w:rsid w:val="008735C6"/>
    <w:rsid w:val="008736F0"/>
    <w:rsid w:val="008745F3"/>
    <w:rsid w:val="0087477F"/>
    <w:rsid w:val="00874A65"/>
    <w:rsid w:val="00874B43"/>
    <w:rsid w:val="00874E92"/>
    <w:rsid w:val="00874ECA"/>
    <w:rsid w:val="00874EFF"/>
    <w:rsid w:val="008750A8"/>
    <w:rsid w:val="008755B9"/>
    <w:rsid w:val="0087576A"/>
    <w:rsid w:val="008757FF"/>
    <w:rsid w:val="0087581F"/>
    <w:rsid w:val="0087587E"/>
    <w:rsid w:val="00875B7E"/>
    <w:rsid w:val="00875C0F"/>
    <w:rsid w:val="0087617E"/>
    <w:rsid w:val="0087654B"/>
    <w:rsid w:val="0087675F"/>
    <w:rsid w:val="00876799"/>
    <w:rsid w:val="00876AF6"/>
    <w:rsid w:val="00876BAA"/>
    <w:rsid w:val="00876D36"/>
    <w:rsid w:val="0087764D"/>
    <w:rsid w:val="008776DF"/>
    <w:rsid w:val="00877C28"/>
    <w:rsid w:val="00877C78"/>
    <w:rsid w:val="0088028C"/>
    <w:rsid w:val="0088043A"/>
    <w:rsid w:val="008808FE"/>
    <w:rsid w:val="00880A72"/>
    <w:rsid w:val="00880B8E"/>
    <w:rsid w:val="00880F18"/>
    <w:rsid w:val="00880F6F"/>
    <w:rsid w:val="00881210"/>
    <w:rsid w:val="00881303"/>
    <w:rsid w:val="00881627"/>
    <w:rsid w:val="0088164C"/>
    <w:rsid w:val="00881728"/>
    <w:rsid w:val="00881D96"/>
    <w:rsid w:val="008828BF"/>
    <w:rsid w:val="008828F9"/>
    <w:rsid w:val="008829D6"/>
    <w:rsid w:val="00882A92"/>
    <w:rsid w:val="00882B9F"/>
    <w:rsid w:val="00882C66"/>
    <w:rsid w:val="00882C86"/>
    <w:rsid w:val="00882D17"/>
    <w:rsid w:val="00882EFA"/>
    <w:rsid w:val="00882FF1"/>
    <w:rsid w:val="008831EB"/>
    <w:rsid w:val="00883686"/>
    <w:rsid w:val="008836AE"/>
    <w:rsid w:val="0088375B"/>
    <w:rsid w:val="00883876"/>
    <w:rsid w:val="00883A47"/>
    <w:rsid w:val="00883AC5"/>
    <w:rsid w:val="00883AFA"/>
    <w:rsid w:val="00883BEE"/>
    <w:rsid w:val="00883D0E"/>
    <w:rsid w:val="0088407E"/>
    <w:rsid w:val="00884193"/>
    <w:rsid w:val="00884225"/>
    <w:rsid w:val="00884533"/>
    <w:rsid w:val="0088456F"/>
    <w:rsid w:val="00885134"/>
    <w:rsid w:val="008854FC"/>
    <w:rsid w:val="008857ED"/>
    <w:rsid w:val="00885896"/>
    <w:rsid w:val="00885B3F"/>
    <w:rsid w:val="00885E10"/>
    <w:rsid w:val="0088606F"/>
    <w:rsid w:val="008861BF"/>
    <w:rsid w:val="00886324"/>
    <w:rsid w:val="0088636C"/>
    <w:rsid w:val="008866AF"/>
    <w:rsid w:val="008868C0"/>
    <w:rsid w:val="008868C5"/>
    <w:rsid w:val="00886A98"/>
    <w:rsid w:val="00886CB3"/>
    <w:rsid w:val="00886E0E"/>
    <w:rsid w:val="00886E8E"/>
    <w:rsid w:val="00886ECE"/>
    <w:rsid w:val="0088746F"/>
    <w:rsid w:val="0088750C"/>
    <w:rsid w:val="008879DA"/>
    <w:rsid w:val="00887A3C"/>
    <w:rsid w:val="00887D8B"/>
    <w:rsid w:val="00887DDF"/>
    <w:rsid w:val="00887F53"/>
    <w:rsid w:val="00890037"/>
    <w:rsid w:val="008904B6"/>
    <w:rsid w:val="00890817"/>
    <w:rsid w:val="00890993"/>
    <w:rsid w:val="00890A82"/>
    <w:rsid w:val="00890C8D"/>
    <w:rsid w:val="0089117E"/>
    <w:rsid w:val="00891322"/>
    <w:rsid w:val="008913CB"/>
    <w:rsid w:val="008916B8"/>
    <w:rsid w:val="008916F2"/>
    <w:rsid w:val="008917D9"/>
    <w:rsid w:val="0089185C"/>
    <w:rsid w:val="00891918"/>
    <w:rsid w:val="00891945"/>
    <w:rsid w:val="00891B6C"/>
    <w:rsid w:val="00891C25"/>
    <w:rsid w:val="008921F6"/>
    <w:rsid w:val="00892741"/>
    <w:rsid w:val="008929D9"/>
    <w:rsid w:val="00892B0F"/>
    <w:rsid w:val="00892C80"/>
    <w:rsid w:val="00892DAE"/>
    <w:rsid w:val="008931BF"/>
    <w:rsid w:val="00893347"/>
    <w:rsid w:val="0089375C"/>
    <w:rsid w:val="00893A75"/>
    <w:rsid w:val="00893AE1"/>
    <w:rsid w:val="00893DE8"/>
    <w:rsid w:val="00894354"/>
    <w:rsid w:val="0089448A"/>
    <w:rsid w:val="00894545"/>
    <w:rsid w:val="00894BFE"/>
    <w:rsid w:val="00895150"/>
    <w:rsid w:val="00895519"/>
    <w:rsid w:val="0089557D"/>
    <w:rsid w:val="008955E7"/>
    <w:rsid w:val="00895649"/>
    <w:rsid w:val="008956D5"/>
    <w:rsid w:val="008958FF"/>
    <w:rsid w:val="00895A76"/>
    <w:rsid w:val="00895BE6"/>
    <w:rsid w:val="00895DE1"/>
    <w:rsid w:val="00896995"/>
    <w:rsid w:val="00896D79"/>
    <w:rsid w:val="00896EBB"/>
    <w:rsid w:val="008970D0"/>
    <w:rsid w:val="00897151"/>
    <w:rsid w:val="0089718E"/>
    <w:rsid w:val="008973AC"/>
    <w:rsid w:val="00897455"/>
    <w:rsid w:val="00897568"/>
    <w:rsid w:val="00897899"/>
    <w:rsid w:val="008978A5"/>
    <w:rsid w:val="00897F6D"/>
    <w:rsid w:val="00897FDD"/>
    <w:rsid w:val="008A0AEC"/>
    <w:rsid w:val="008A0B90"/>
    <w:rsid w:val="008A1278"/>
    <w:rsid w:val="008A14B0"/>
    <w:rsid w:val="008A1785"/>
    <w:rsid w:val="008A186A"/>
    <w:rsid w:val="008A1A49"/>
    <w:rsid w:val="008A1D2C"/>
    <w:rsid w:val="008A1D71"/>
    <w:rsid w:val="008A1D75"/>
    <w:rsid w:val="008A1F7A"/>
    <w:rsid w:val="008A2086"/>
    <w:rsid w:val="008A20ED"/>
    <w:rsid w:val="008A24DA"/>
    <w:rsid w:val="008A24FE"/>
    <w:rsid w:val="008A2C33"/>
    <w:rsid w:val="008A2C9F"/>
    <w:rsid w:val="008A3200"/>
    <w:rsid w:val="008A3433"/>
    <w:rsid w:val="008A34A0"/>
    <w:rsid w:val="008A35BE"/>
    <w:rsid w:val="008A3673"/>
    <w:rsid w:val="008A3A0F"/>
    <w:rsid w:val="008A3BE5"/>
    <w:rsid w:val="008A3C04"/>
    <w:rsid w:val="008A3E43"/>
    <w:rsid w:val="008A3EFB"/>
    <w:rsid w:val="008A4041"/>
    <w:rsid w:val="008A4107"/>
    <w:rsid w:val="008A433A"/>
    <w:rsid w:val="008A4462"/>
    <w:rsid w:val="008A4A5A"/>
    <w:rsid w:val="008A4CF9"/>
    <w:rsid w:val="008A4F51"/>
    <w:rsid w:val="008A5160"/>
    <w:rsid w:val="008A516A"/>
    <w:rsid w:val="008A52DE"/>
    <w:rsid w:val="008A54F5"/>
    <w:rsid w:val="008A5ABD"/>
    <w:rsid w:val="008A5C27"/>
    <w:rsid w:val="008A5C32"/>
    <w:rsid w:val="008A5C7E"/>
    <w:rsid w:val="008A5C81"/>
    <w:rsid w:val="008A5C90"/>
    <w:rsid w:val="008A6046"/>
    <w:rsid w:val="008A670B"/>
    <w:rsid w:val="008A6726"/>
    <w:rsid w:val="008A67FC"/>
    <w:rsid w:val="008A6958"/>
    <w:rsid w:val="008A6999"/>
    <w:rsid w:val="008A6ABE"/>
    <w:rsid w:val="008A6DF7"/>
    <w:rsid w:val="008A7291"/>
    <w:rsid w:val="008A7660"/>
    <w:rsid w:val="008A7A1B"/>
    <w:rsid w:val="008A7B70"/>
    <w:rsid w:val="008A7C5A"/>
    <w:rsid w:val="008B00C6"/>
    <w:rsid w:val="008B0204"/>
    <w:rsid w:val="008B04D9"/>
    <w:rsid w:val="008B057F"/>
    <w:rsid w:val="008B0826"/>
    <w:rsid w:val="008B08C7"/>
    <w:rsid w:val="008B0A77"/>
    <w:rsid w:val="008B0D8D"/>
    <w:rsid w:val="008B0D92"/>
    <w:rsid w:val="008B0F46"/>
    <w:rsid w:val="008B0FD7"/>
    <w:rsid w:val="008B1187"/>
    <w:rsid w:val="008B11DF"/>
    <w:rsid w:val="008B1200"/>
    <w:rsid w:val="008B1441"/>
    <w:rsid w:val="008B1A9A"/>
    <w:rsid w:val="008B1C05"/>
    <w:rsid w:val="008B228F"/>
    <w:rsid w:val="008B26C3"/>
    <w:rsid w:val="008B29EE"/>
    <w:rsid w:val="008B2C80"/>
    <w:rsid w:val="008B2EC8"/>
    <w:rsid w:val="008B33E6"/>
    <w:rsid w:val="008B35A0"/>
    <w:rsid w:val="008B35AB"/>
    <w:rsid w:val="008B3AB7"/>
    <w:rsid w:val="008B3B25"/>
    <w:rsid w:val="008B3DD1"/>
    <w:rsid w:val="008B3F8F"/>
    <w:rsid w:val="008B3FCE"/>
    <w:rsid w:val="008B40A4"/>
    <w:rsid w:val="008B4207"/>
    <w:rsid w:val="008B48E0"/>
    <w:rsid w:val="008B49A2"/>
    <w:rsid w:val="008B4D44"/>
    <w:rsid w:val="008B555D"/>
    <w:rsid w:val="008B5739"/>
    <w:rsid w:val="008B58EC"/>
    <w:rsid w:val="008B5B0D"/>
    <w:rsid w:val="008B60C7"/>
    <w:rsid w:val="008B698C"/>
    <w:rsid w:val="008B6A70"/>
    <w:rsid w:val="008B6B39"/>
    <w:rsid w:val="008B6DDC"/>
    <w:rsid w:val="008B7061"/>
    <w:rsid w:val="008B76BF"/>
    <w:rsid w:val="008B7704"/>
    <w:rsid w:val="008B7749"/>
    <w:rsid w:val="008B7991"/>
    <w:rsid w:val="008B79D1"/>
    <w:rsid w:val="008B7F27"/>
    <w:rsid w:val="008B7F49"/>
    <w:rsid w:val="008C00DB"/>
    <w:rsid w:val="008C017F"/>
    <w:rsid w:val="008C0620"/>
    <w:rsid w:val="008C06C9"/>
    <w:rsid w:val="008C07D5"/>
    <w:rsid w:val="008C0AE7"/>
    <w:rsid w:val="008C0ED1"/>
    <w:rsid w:val="008C0FD5"/>
    <w:rsid w:val="008C103B"/>
    <w:rsid w:val="008C11EB"/>
    <w:rsid w:val="008C14E0"/>
    <w:rsid w:val="008C1747"/>
    <w:rsid w:val="008C19F4"/>
    <w:rsid w:val="008C1E07"/>
    <w:rsid w:val="008C215E"/>
    <w:rsid w:val="008C21FC"/>
    <w:rsid w:val="008C220A"/>
    <w:rsid w:val="008C247E"/>
    <w:rsid w:val="008C24A7"/>
    <w:rsid w:val="008C2562"/>
    <w:rsid w:val="008C2BDE"/>
    <w:rsid w:val="008C2E31"/>
    <w:rsid w:val="008C305B"/>
    <w:rsid w:val="008C3901"/>
    <w:rsid w:val="008C3E95"/>
    <w:rsid w:val="008C3F27"/>
    <w:rsid w:val="008C3FF0"/>
    <w:rsid w:val="008C43F5"/>
    <w:rsid w:val="008C491B"/>
    <w:rsid w:val="008C4B44"/>
    <w:rsid w:val="008C4B4C"/>
    <w:rsid w:val="008C4C2B"/>
    <w:rsid w:val="008C5218"/>
    <w:rsid w:val="008C5278"/>
    <w:rsid w:val="008C528E"/>
    <w:rsid w:val="008C536C"/>
    <w:rsid w:val="008C58B5"/>
    <w:rsid w:val="008C5B5E"/>
    <w:rsid w:val="008C5D69"/>
    <w:rsid w:val="008C5E88"/>
    <w:rsid w:val="008C5E94"/>
    <w:rsid w:val="008C6063"/>
    <w:rsid w:val="008C6107"/>
    <w:rsid w:val="008C651D"/>
    <w:rsid w:val="008C65EA"/>
    <w:rsid w:val="008C6643"/>
    <w:rsid w:val="008C66B2"/>
    <w:rsid w:val="008C6B6D"/>
    <w:rsid w:val="008C6BE4"/>
    <w:rsid w:val="008C70F8"/>
    <w:rsid w:val="008C7839"/>
    <w:rsid w:val="008C7950"/>
    <w:rsid w:val="008C7987"/>
    <w:rsid w:val="008C79BD"/>
    <w:rsid w:val="008C7A24"/>
    <w:rsid w:val="008C7ACF"/>
    <w:rsid w:val="008C7ADD"/>
    <w:rsid w:val="008C7E0E"/>
    <w:rsid w:val="008D001C"/>
    <w:rsid w:val="008D0559"/>
    <w:rsid w:val="008D0567"/>
    <w:rsid w:val="008D066A"/>
    <w:rsid w:val="008D0E42"/>
    <w:rsid w:val="008D0EB8"/>
    <w:rsid w:val="008D0F2A"/>
    <w:rsid w:val="008D1099"/>
    <w:rsid w:val="008D11C4"/>
    <w:rsid w:val="008D11E0"/>
    <w:rsid w:val="008D1389"/>
    <w:rsid w:val="008D1BAC"/>
    <w:rsid w:val="008D237D"/>
    <w:rsid w:val="008D2C7C"/>
    <w:rsid w:val="008D2DC6"/>
    <w:rsid w:val="008D2EBF"/>
    <w:rsid w:val="008D2F4D"/>
    <w:rsid w:val="008D30CA"/>
    <w:rsid w:val="008D32A1"/>
    <w:rsid w:val="008D32FF"/>
    <w:rsid w:val="008D334A"/>
    <w:rsid w:val="008D33BA"/>
    <w:rsid w:val="008D360E"/>
    <w:rsid w:val="008D3753"/>
    <w:rsid w:val="008D38FD"/>
    <w:rsid w:val="008D39FB"/>
    <w:rsid w:val="008D3BF9"/>
    <w:rsid w:val="008D3DFB"/>
    <w:rsid w:val="008D43DC"/>
    <w:rsid w:val="008D474F"/>
    <w:rsid w:val="008D4889"/>
    <w:rsid w:val="008D4910"/>
    <w:rsid w:val="008D4A75"/>
    <w:rsid w:val="008D4C3E"/>
    <w:rsid w:val="008D4F4C"/>
    <w:rsid w:val="008D55B0"/>
    <w:rsid w:val="008D5692"/>
    <w:rsid w:val="008D56C7"/>
    <w:rsid w:val="008D5947"/>
    <w:rsid w:val="008D5C4D"/>
    <w:rsid w:val="008D5F6C"/>
    <w:rsid w:val="008D64D8"/>
    <w:rsid w:val="008D653D"/>
    <w:rsid w:val="008D6965"/>
    <w:rsid w:val="008D6AB1"/>
    <w:rsid w:val="008D6FB6"/>
    <w:rsid w:val="008D7236"/>
    <w:rsid w:val="008D723F"/>
    <w:rsid w:val="008D768D"/>
    <w:rsid w:val="008D7BBE"/>
    <w:rsid w:val="008D7E8B"/>
    <w:rsid w:val="008E0072"/>
    <w:rsid w:val="008E02AE"/>
    <w:rsid w:val="008E055A"/>
    <w:rsid w:val="008E070F"/>
    <w:rsid w:val="008E0BEA"/>
    <w:rsid w:val="008E0E1F"/>
    <w:rsid w:val="008E13BD"/>
    <w:rsid w:val="008E1841"/>
    <w:rsid w:val="008E1AB0"/>
    <w:rsid w:val="008E1B76"/>
    <w:rsid w:val="008E1E70"/>
    <w:rsid w:val="008E2362"/>
    <w:rsid w:val="008E2526"/>
    <w:rsid w:val="008E2738"/>
    <w:rsid w:val="008E2EB8"/>
    <w:rsid w:val="008E3093"/>
    <w:rsid w:val="008E30F8"/>
    <w:rsid w:val="008E33ED"/>
    <w:rsid w:val="008E37BE"/>
    <w:rsid w:val="008E3823"/>
    <w:rsid w:val="008E3979"/>
    <w:rsid w:val="008E3992"/>
    <w:rsid w:val="008E39B2"/>
    <w:rsid w:val="008E3C1D"/>
    <w:rsid w:val="008E3CBF"/>
    <w:rsid w:val="008E3D88"/>
    <w:rsid w:val="008E41C2"/>
    <w:rsid w:val="008E41E9"/>
    <w:rsid w:val="008E4402"/>
    <w:rsid w:val="008E44EB"/>
    <w:rsid w:val="008E4AFD"/>
    <w:rsid w:val="008E4D27"/>
    <w:rsid w:val="008E582B"/>
    <w:rsid w:val="008E58AC"/>
    <w:rsid w:val="008E5FBE"/>
    <w:rsid w:val="008E6164"/>
    <w:rsid w:val="008E6415"/>
    <w:rsid w:val="008E6419"/>
    <w:rsid w:val="008E64AE"/>
    <w:rsid w:val="008E6711"/>
    <w:rsid w:val="008E6C02"/>
    <w:rsid w:val="008E6C90"/>
    <w:rsid w:val="008E6CB5"/>
    <w:rsid w:val="008E6D8E"/>
    <w:rsid w:val="008E6F66"/>
    <w:rsid w:val="008E7149"/>
    <w:rsid w:val="008E7387"/>
    <w:rsid w:val="008E7523"/>
    <w:rsid w:val="008E7D95"/>
    <w:rsid w:val="008E7ED2"/>
    <w:rsid w:val="008F00C3"/>
    <w:rsid w:val="008F05FD"/>
    <w:rsid w:val="008F08D0"/>
    <w:rsid w:val="008F0938"/>
    <w:rsid w:val="008F0D96"/>
    <w:rsid w:val="008F120B"/>
    <w:rsid w:val="008F124B"/>
    <w:rsid w:val="008F12DB"/>
    <w:rsid w:val="008F1751"/>
    <w:rsid w:val="008F19E4"/>
    <w:rsid w:val="008F1F33"/>
    <w:rsid w:val="008F2178"/>
    <w:rsid w:val="008F245F"/>
    <w:rsid w:val="008F2484"/>
    <w:rsid w:val="008F253D"/>
    <w:rsid w:val="008F259B"/>
    <w:rsid w:val="008F2652"/>
    <w:rsid w:val="008F27BB"/>
    <w:rsid w:val="008F2A98"/>
    <w:rsid w:val="008F302B"/>
    <w:rsid w:val="008F3160"/>
    <w:rsid w:val="008F3167"/>
    <w:rsid w:val="008F33E1"/>
    <w:rsid w:val="008F3471"/>
    <w:rsid w:val="008F38BA"/>
    <w:rsid w:val="008F3A6B"/>
    <w:rsid w:val="008F3FAC"/>
    <w:rsid w:val="008F42FC"/>
    <w:rsid w:val="008F4482"/>
    <w:rsid w:val="008F45BA"/>
    <w:rsid w:val="008F4788"/>
    <w:rsid w:val="008F4900"/>
    <w:rsid w:val="008F4A1B"/>
    <w:rsid w:val="008F4D07"/>
    <w:rsid w:val="008F4D49"/>
    <w:rsid w:val="008F4D6A"/>
    <w:rsid w:val="008F4DC0"/>
    <w:rsid w:val="008F4E28"/>
    <w:rsid w:val="008F4E8E"/>
    <w:rsid w:val="008F4FE9"/>
    <w:rsid w:val="008F52FC"/>
    <w:rsid w:val="008F53ED"/>
    <w:rsid w:val="008F54E1"/>
    <w:rsid w:val="008F552D"/>
    <w:rsid w:val="008F60EA"/>
    <w:rsid w:val="008F6438"/>
    <w:rsid w:val="008F658A"/>
    <w:rsid w:val="008F6956"/>
    <w:rsid w:val="008F69AF"/>
    <w:rsid w:val="008F6B44"/>
    <w:rsid w:val="008F6ECC"/>
    <w:rsid w:val="008F6F72"/>
    <w:rsid w:val="008F7892"/>
    <w:rsid w:val="00900143"/>
    <w:rsid w:val="00900286"/>
    <w:rsid w:val="0090081F"/>
    <w:rsid w:val="00900A9B"/>
    <w:rsid w:val="00900C4C"/>
    <w:rsid w:val="00900CD1"/>
    <w:rsid w:val="00900E28"/>
    <w:rsid w:val="00900E7E"/>
    <w:rsid w:val="00900FC0"/>
    <w:rsid w:val="00901052"/>
    <w:rsid w:val="00901117"/>
    <w:rsid w:val="00901217"/>
    <w:rsid w:val="0090121A"/>
    <w:rsid w:val="0090140A"/>
    <w:rsid w:val="00901633"/>
    <w:rsid w:val="009017C4"/>
    <w:rsid w:val="009020BC"/>
    <w:rsid w:val="0090218F"/>
    <w:rsid w:val="00902433"/>
    <w:rsid w:val="00902735"/>
    <w:rsid w:val="00902864"/>
    <w:rsid w:val="00902BFC"/>
    <w:rsid w:val="00902CBD"/>
    <w:rsid w:val="00902D5D"/>
    <w:rsid w:val="00902E96"/>
    <w:rsid w:val="00902F12"/>
    <w:rsid w:val="00902F3C"/>
    <w:rsid w:val="0090329B"/>
    <w:rsid w:val="009032E2"/>
    <w:rsid w:val="0090333B"/>
    <w:rsid w:val="0090333D"/>
    <w:rsid w:val="0090362A"/>
    <w:rsid w:val="00903CED"/>
    <w:rsid w:val="00903D09"/>
    <w:rsid w:val="0090407D"/>
    <w:rsid w:val="009040D1"/>
    <w:rsid w:val="009041C3"/>
    <w:rsid w:val="00904249"/>
    <w:rsid w:val="0090444C"/>
    <w:rsid w:val="00904463"/>
    <w:rsid w:val="00904658"/>
    <w:rsid w:val="009047EE"/>
    <w:rsid w:val="0090482D"/>
    <w:rsid w:val="00904910"/>
    <w:rsid w:val="00904C2A"/>
    <w:rsid w:val="00904C3F"/>
    <w:rsid w:val="00904E3A"/>
    <w:rsid w:val="00904F86"/>
    <w:rsid w:val="00905719"/>
    <w:rsid w:val="00905E26"/>
    <w:rsid w:val="00905E42"/>
    <w:rsid w:val="009060A0"/>
    <w:rsid w:val="009063A1"/>
    <w:rsid w:val="009064D9"/>
    <w:rsid w:val="00906630"/>
    <w:rsid w:val="00906CB0"/>
    <w:rsid w:val="00906CF2"/>
    <w:rsid w:val="0090703A"/>
    <w:rsid w:val="009072AF"/>
    <w:rsid w:val="00907305"/>
    <w:rsid w:val="009074F7"/>
    <w:rsid w:val="00907507"/>
    <w:rsid w:val="00907A11"/>
    <w:rsid w:val="00907A69"/>
    <w:rsid w:val="00907FFE"/>
    <w:rsid w:val="0091039A"/>
    <w:rsid w:val="00910A08"/>
    <w:rsid w:val="00910D2A"/>
    <w:rsid w:val="00910D38"/>
    <w:rsid w:val="00910D8C"/>
    <w:rsid w:val="00910DC5"/>
    <w:rsid w:val="009112C4"/>
    <w:rsid w:val="00911598"/>
    <w:rsid w:val="009116D0"/>
    <w:rsid w:val="009116EA"/>
    <w:rsid w:val="00911733"/>
    <w:rsid w:val="009118CA"/>
    <w:rsid w:val="00911C31"/>
    <w:rsid w:val="00911D23"/>
    <w:rsid w:val="009121E4"/>
    <w:rsid w:val="00912552"/>
    <w:rsid w:val="00912723"/>
    <w:rsid w:val="009127DB"/>
    <w:rsid w:val="00912ACA"/>
    <w:rsid w:val="00912ACC"/>
    <w:rsid w:val="00912B13"/>
    <w:rsid w:val="00912B1B"/>
    <w:rsid w:val="00913271"/>
    <w:rsid w:val="0091328A"/>
    <w:rsid w:val="00913328"/>
    <w:rsid w:val="0091338B"/>
    <w:rsid w:val="009134B5"/>
    <w:rsid w:val="009135A7"/>
    <w:rsid w:val="009135D3"/>
    <w:rsid w:val="00913784"/>
    <w:rsid w:val="00913907"/>
    <w:rsid w:val="0091398C"/>
    <w:rsid w:val="00913E19"/>
    <w:rsid w:val="009145CB"/>
    <w:rsid w:val="009146E1"/>
    <w:rsid w:val="009148C1"/>
    <w:rsid w:val="00914A4F"/>
    <w:rsid w:val="00914A68"/>
    <w:rsid w:val="00914A94"/>
    <w:rsid w:val="00915169"/>
    <w:rsid w:val="00915274"/>
    <w:rsid w:val="00915551"/>
    <w:rsid w:val="00915726"/>
    <w:rsid w:val="00915940"/>
    <w:rsid w:val="00915A18"/>
    <w:rsid w:val="00915A54"/>
    <w:rsid w:val="00915BFD"/>
    <w:rsid w:val="00915C10"/>
    <w:rsid w:val="00915C39"/>
    <w:rsid w:val="009160A9"/>
    <w:rsid w:val="009160BC"/>
    <w:rsid w:val="009161E5"/>
    <w:rsid w:val="009165D3"/>
    <w:rsid w:val="00916695"/>
    <w:rsid w:val="00916784"/>
    <w:rsid w:val="00916938"/>
    <w:rsid w:val="00916A46"/>
    <w:rsid w:val="009171E5"/>
    <w:rsid w:val="00917331"/>
    <w:rsid w:val="009176CE"/>
    <w:rsid w:val="009176DF"/>
    <w:rsid w:val="009179A7"/>
    <w:rsid w:val="00920629"/>
    <w:rsid w:val="0092093E"/>
    <w:rsid w:val="009209FD"/>
    <w:rsid w:val="00920A0A"/>
    <w:rsid w:val="00920BE8"/>
    <w:rsid w:val="00920C67"/>
    <w:rsid w:val="00921301"/>
    <w:rsid w:val="00921F65"/>
    <w:rsid w:val="009220D4"/>
    <w:rsid w:val="00922349"/>
    <w:rsid w:val="0092270B"/>
    <w:rsid w:val="00922C85"/>
    <w:rsid w:val="00923025"/>
    <w:rsid w:val="00923148"/>
    <w:rsid w:val="00923522"/>
    <w:rsid w:val="009235F3"/>
    <w:rsid w:val="009239CF"/>
    <w:rsid w:val="00923AFB"/>
    <w:rsid w:val="00923B7A"/>
    <w:rsid w:val="00923C97"/>
    <w:rsid w:val="00923D84"/>
    <w:rsid w:val="009245B0"/>
    <w:rsid w:val="00924775"/>
    <w:rsid w:val="009248EE"/>
    <w:rsid w:val="00924B6D"/>
    <w:rsid w:val="00924BC7"/>
    <w:rsid w:val="00924C8F"/>
    <w:rsid w:val="00924D52"/>
    <w:rsid w:val="009251C1"/>
    <w:rsid w:val="009253C7"/>
    <w:rsid w:val="0092578E"/>
    <w:rsid w:val="00925892"/>
    <w:rsid w:val="009259A3"/>
    <w:rsid w:val="00925B13"/>
    <w:rsid w:val="00925BA6"/>
    <w:rsid w:val="00925D4E"/>
    <w:rsid w:val="0092611E"/>
    <w:rsid w:val="00926176"/>
    <w:rsid w:val="009262D6"/>
    <w:rsid w:val="0092644D"/>
    <w:rsid w:val="0092648C"/>
    <w:rsid w:val="009264CF"/>
    <w:rsid w:val="0092665A"/>
    <w:rsid w:val="0092670E"/>
    <w:rsid w:val="00926851"/>
    <w:rsid w:val="00926862"/>
    <w:rsid w:val="009268BE"/>
    <w:rsid w:val="009270B4"/>
    <w:rsid w:val="00927125"/>
    <w:rsid w:val="00927249"/>
    <w:rsid w:val="0092755F"/>
    <w:rsid w:val="0092777A"/>
    <w:rsid w:val="00927909"/>
    <w:rsid w:val="00927962"/>
    <w:rsid w:val="00927A84"/>
    <w:rsid w:val="00927BE7"/>
    <w:rsid w:val="00927CCC"/>
    <w:rsid w:val="00927D53"/>
    <w:rsid w:val="009300A8"/>
    <w:rsid w:val="009302F9"/>
    <w:rsid w:val="009304B9"/>
    <w:rsid w:val="0093072A"/>
    <w:rsid w:val="0093080D"/>
    <w:rsid w:val="00930C86"/>
    <w:rsid w:val="00930D3A"/>
    <w:rsid w:val="009310BC"/>
    <w:rsid w:val="0093119F"/>
    <w:rsid w:val="009311E8"/>
    <w:rsid w:val="00931337"/>
    <w:rsid w:val="00931433"/>
    <w:rsid w:val="009314A2"/>
    <w:rsid w:val="0093151A"/>
    <w:rsid w:val="009317F2"/>
    <w:rsid w:val="00931900"/>
    <w:rsid w:val="00931B00"/>
    <w:rsid w:val="00931C0E"/>
    <w:rsid w:val="00931C7C"/>
    <w:rsid w:val="00932719"/>
    <w:rsid w:val="009327F4"/>
    <w:rsid w:val="0093281F"/>
    <w:rsid w:val="00932D9F"/>
    <w:rsid w:val="00932E2F"/>
    <w:rsid w:val="0093301E"/>
    <w:rsid w:val="009331DA"/>
    <w:rsid w:val="009333AB"/>
    <w:rsid w:val="0093368F"/>
    <w:rsid w:val="00933777"/>
    <w:rsid w:val="009338D8"/>
    <w:rsid w:val="00933A8E"/>
    <w:rsid w:val="00933FAE"/>
    <w:rsid w:val="00934040"/>
    <w:rsid w:val="0093486B"/>
    <w:rsid w:val="00934A4D"/>
    <w:rsid w:val="00934E13"/>
    <w:rsid w:val="009352A0"/>
    <w:rsid w:val="00935362"/>
    <w:rsid w:val="009359A6"/>
    <w:rsid w:val="00935E62"/>
    <w:rsid w:val="00935F86"/>
    <w:rsid w:val="00936256"/>
    <w:rsid w:val="00936301"/>
    <w:rsid w:val="00936421"/>
    <w:rsid w:val="00936490"/>
    <w:rsid w:val="00936936"/>
    <w:rsid w:val="009369B9"/>
    <w:rsid w:val="00936CF5"/>
    <w:rsid w:val="00936DA9"/>
    <w:rsid w:val="00936EB6"/>
    <w:rsid w:val="00936F65"/>
    <w:rsid w:val="00937185"/>
    <w:rsid w:val="00937509"/>
    <w:rsid w:val="00937680"/>
    <w:rsid w:val="009376A1"/>
    <w:rsid w:val="0093774F"/>
    <w:rsid w:val="00937753"/>
    <w:rsid w:val="00937932"/>
    <w:rsid w:val="00937948"/>
    <w:rsid w:val="00937AE4"/>
    <w:rsid w:val="00937BA3"/>
    <w:rsid w:val="00937CB3"/>
    <w:rsid w:val="009400BB"/>
    <w:rsid w:val="009400DA"/>
    <w:rsid w:val="00940790"/>
    <w:rsid w:val="0094090F"/>
    <w:rsid w:val="00940949"/>
    <w:rsid w:val="009409F6"/>
    <w:rsid w:val="00940A1F"/>
    <w:rsid w:val="00940D62"/>
    <w:rsid w:val="00940D6C"/>
    <w:rsid w:val="00940F30"/>
    <w:rsid w:val="009410AE"/>
    <w:rsid w:val="009410C2"/>
    <w:rsid w:val="00941123"/>
    <w:rsid w:val="009412C9"/>
    <w:rsid w:val="00941490"/>
    <w:rsid w:val="00941728"/>
    <w:rsid w:val="0094179F"/>
    <w:rsid w:val="00941B7B"/>
    <w:rsid w:val="00941DFF"/>
    <w:rsid w:val="00941FE3"/>
    <w:rsid w:val="00942276"/>
    <w:rsid w:val="0094233E"/>
    <w:rsid w:val="009423C5"/>
    <w:rsid w:val="00942769"/>
    <w:rsid w:val="00942A42"/>
    <w:rsid w:val="00942BBC"/>
    <w:rsid w:val="00942C9A"/>
    <w:rsid w:val="00942D06"/>
    <w:rsid w:val="00942D5C"/>
    <w:rsid w:val="00943170"/>
    <w:rsid w:val="00943431"/>
    <w:rsid w:val="0094369E"/>
    <w:rsid w:val="009438BA"/>
    <w:rsid w:val="00943AA0"/>
    <w:rsid w:val="00943B16"/>
    <w:rsid w:val="00943BA1"/>
    <w:rsid w:val="00943BEE"/>
    <w:rsid w:val="00943C13"/>
    <w:rsid w:val="00943C59"/>
    <w:rsid w:val="00943D69"/>
    <w:rsid w:val="00943D8C"/>
    <w:rsid w:val="0094406B"/>
    <w:rsid w:val="0094409E"/>
    <w:rsid w:val="00944755"/>
    <w:rsid w:val="00944927"/>
    <w:rsid w:val="00944955"/>
    <w:rsid w:val="00944B49"/>
    <w:rsid w:val="00944C40"/>
    <w:rsid w:val="0094512A"/>
    <w:rsid w:val="00945132"/>
    <w:rsid w:val="00945185"/>
    <w:rsid w:val="00945480"/>
    <w:rsid w:val="0094576C"/>
    <w:rsid w:val="00945778"/>
    <w:rsid w:val="00945903"/>
    <w:rsid w:val="00945B8A"/>
    <w:rsid w:val="009463E8"/>
    <w:rsid w:val="00946846"/>
    <w:rsid w:val="0094685D"/>
    <w:rsid w:val="00946A9B"/>
    <w:rsid w:val="00946D87"/>
    <w:rsid w:val="00947275"/>
    <w:rsid w:val="009472B5"/>
    <w:rsid w:val="009473D6"/>
    <w:rsid w:val="0094786A"/>
    <w:rsid w:val="00950137"/>
    <w:rsid w:val="009503F3"/>
    <w:rsid w:val="009505B4"/>
    <w:rsid w:val="00950999"/>
    <w:rsid w:val="00950DA6"/>
    <w:rsid w:val="0095139E"/>
    <w:rsid w:val="009515CB"/>
    <w:rsid w:val="009516B2"/>
    <w:rsid w:val="00951AD8"/>
    <w:rsid w:val="00951B13"/>
    <w:rsid w:val="00951C81"/>
    <w:rsid w:val="00951CD1"/>
    <w:rsid w:val="0095234B"/>
    <w:rsid w:val="009523B6"/>
    <w:rsid w:val="0095295B"/>
    <w:rsid w:val="009529AA"/>
    <w:rsid w:val="00952A3C"/>
    <w:rsid w:val="00952C2B"/>
    <w:rsid w:val="00952E1C"/>
    <w:rsid w:val="00952E3E"/>
    <w:rsid w:val="00952E41"/>
    <w:rsid w:val="00952F8D"/>
    <w:rsid w:val="009531D0"/>
    <w:rsid w:val="009536E9"/>
    <w:rsid w:val="00954033"/>
    <w:rsid w:val="00954247"/>
    <w:rsid w:val="009549FD"/>
    <w:rsid w:val="00954AE4"/>
    <w:rsid w:val="00954B02"/>
    <w:rsid w:val="00954F81"/>
    <w:rsid w:val="0095530F"/>
    <w:rsid w:val="00955466"/>
    <w:rsid w:val="00955602"/>
    <w:rsid w:val="0095588F"/>
    <w:rsid w:val="00955892"/>
    <w:rsid w:val="0095598D"/>
    <w:rsid w:val="00955A31"/>
    <w:rsid w:val="00955AE1"/>
    <w:rsid w:val="00955FB1"/>
    <w:rsid w:val="009562CF"/>
    <w:rsid w:val="0095691C"/>
    <w:rsid w:val="00956EC2"/>
    <w:rsid w:val="009571C6"/>
    <w:rsid w:val="00957354"/>
    <w:rsid w:val="0095745C"/>
    <w:rsid w:val="009574FD"/>
    <w:rsid w:val="009575BC"/>
    <w:rsid w:val="00957A4C"/>
    <w:rsid w:val="00957A8C"/>
    <w:rsid w:val="00957B9D"/>
    <w:rsid w:val="00957E67"/>
    <w:rsid w:val="00960058"/>
    <w:rsid w:val="00960264"/>
    <w:rsid w:val="00960382"/>
    <w:rsid w:val="0096051E"/>
    <w:rsid w:val="00960DB4"/>
    <w:rsid w:val="00961178"/>
    <w:rsid w:val="0096179E"/>
    <w:rsid w:val="00961975"/>
    <w:rsid w:val="00961D22"/>
    <w:rsid w:val="00961DA6"/>
    <w:rsid w:val="0096211F"/>
    <w:rsid w:val="00962C87"/>
    <w:rsid w:val="009630D8"/>
    <w:rsid w:val="00963561"/>
    <w:rsid w:val="0096388E"/>
    <w:rsid w:val="00963BE5"/>
    <w:rsid w:val="00963E15"/>
    <w:rsid w:val="00963F0E"/>
    <w:rsid w:val="0096404D"/>
    <w:rsid w:val="00964470"/>
    <w:rsid w:val="00964774"/>
    <w:rsid w:val="00964840"/>
    <w:rsid w:val="00964851"/>
    <w:rsid w:val="0096486A"/>
    <w:rsid w:val="00964A83"/>
    <w:rsid w:val="00964AF8"/>
    <w:rsid w:val="0096564C"/>
    <w:rsid w:val="009656A1"/>
    <w:rsid w:val="00965758"/>
    <w:rsid w:val="009658CF"/>
    <w:rsid w:val="00965904"/>
    <w:rsid w:val="00966957"/>
    <w:rsid w:val="009669A9"/>
    <w:rsid w:val="00966AA1"/>
    <w:rsid w:val="00966BC1"/>
    <w:rsid w:val="00966D52"/>
    <w:rsid w:val="00966EA9"/>
    <w:rsid w:val="009671AA"/>
    <w:rsid w:val="009671B3"/>
    <w:rsid w:val="00967593"/>
    <w:rsid w:val="00967A2C"/>
    <w:rsid w:val="00967C7D"/>
    <w:rsid w:val="00967EB0"/>
    <w:rsid w:val="00967F18"/>
    <w:rsid w:val="00967F4C"/>
    <w:rsid w:val="00967FC9"/>
    <w:rsid w:val="00970218"/>
    <w:rsid w:val="00970472"/>
    <w:rsid w:val="00970487"/>
    <w:rsid w:val="009707B7"/>
    <w:rsid w:val="00970A7E"/>
    <w:rsid w:val="00970B07"/>
    <w:rsid w:val="00971294"/>
    <w:rsid w:val="009715B7"/>
    <w:rsid w:val="009719AF"/>
    <w:rsid w:val="00971A73"/>
    <w:rsid w:val="00971B38"/>
    <w:rsid w:val="00971C52"/>
    <w:rsid w:val="00971E16"/>
    <w:rsid w:val="009720EF"/>
    <w:rsid w:val="00972225"/>
    <w:rsid w:val="009722D8"/>
    <w:rsid w:val="00972475"/>
    <w:rsid w:val="0097265D"/>
    <w:rsid w:val="00972689"/>
    <w:rsid w:val="009726A1"/>
    <w:rsid w:val="00972790"/>
    <w:rsid w:val="00972924"/>
    <w:rsid w:val="00972C82"/>
    <w:rsid w:val="00972D60"/>
    <w:rsid w:val="0097303F"/>
    <w:rsid w:val="009730C5"/>
    <w:rsid w:val="009731C4"/>
    <w:rsid w:val="0097323C"/>
    <w:rsid w:val="0097374F"/>
    <w:rsid w:val="0097389D"/>
    <w:rsid w:val="00973B13"/>
    <w:rsid w:val="00973D72"/>
    <w:rsid w:val="0097417C"/>
    <w:rsid w:val="0097444A"/>
    <w:rsid w:val="009744A3"/>
    <w:rsid w:val="00974575"/>
    <w:rsid w:val="0097478D"/>
    <w:rsid w:val="009748F5"/>
    <w:rsid w:val="009749EE"/>
    <w:rsid w:val="00974CDF"/>
    <w:rsid w:val="00974E9D"/>
    <w:rsid w:val="009751BD"/>
    <w:rsid w:val="009751CA"/>
    <w:rsid w:val="00975271"/>
    <w:rsid w:val="009757C9"/>
    <w:rsid w:val="0097596A"/>
    <w:rsid w:val="0097597C"/>
    <w:rsid w:val="00975D2B"/>
    <w:rsid w:val="00975D43"/>
    <w:rsid w:val="00975F9E"/>
    <w:rsid w:val="00976169"/>
    <w:rsid w:val="0097633C"/>
    <w:rsid w:val="009769FA"/>
    <w:rsid w:val="00976B52"/>
    <w:rsid w:val="00976C65"/>
    <w:rsid w:val="00976E64"/>
    <w:rsid w:val="00976FE5"/>
    <w:rsid w:val="009773A1"/>
    <w:rsid w:val="00977547"/>
    <w:rsid w:val="009775CE"/>
    <w:rsid w:val="00977611"/>
    <w:rsid w:val="009779CB"/>
    <w:rsid w:val="00977F71"/>
    <w:rsid w:val="00977FE0"/>
    <w:rsid w:val="00980125"/>
    <w:rsid w:val="00980337"/>
    <w:rsid w:val="00980861"/>
    <w:rsid w:val="00980951"/>
    <w:rsid w:val="00980E28"/>
    <w:rsid w:val="00980EEF"/>
    <w:rsid w:val="00980F3B"/>
    <w:rsid w:val="00981434"/>
    <w:rsid w:val="009814EA"/>
    <w:rsid w:val="00981590"/>
    <w:rsid w:val="0098164B"/>
    <w:rsid w:val="00981671"/>
    <w:rsid w:val="0098191A"/>
    <w:rsid w:val="00981D23"/>
    <w:rsid w:val="00981E80"/>
    <w:rsid w:val="00981F3D"/>
    <w:rsid w:val="00982085"/>
    <w:rsid w:val="009820CD"/>
    <w:rsid w:val="009821F9"/>
    <w:rsid w:val="00982252"/>
    <w:rsid w:val="0098225E"/>
    <w:rsid w:val="009822A0"/>
    <w:rsid w:val="009822A6"/>
    <w:rsid w:val="00982DAD"/>
    <w:rsid w:val="00982DCC"/>
    <w:rsid w:val="00982E64"/>
    <w:rsid w:val="00982F50"/>
    <w:rsid w:val="009832FB"/>
    <w:rsid w:val="0098337F"/>
    <w:rsid w:val="0098340A"/>
    <w:rsid w:val="0098369B"/>
    <w:rsid w:val="0098392E"/>
    <w:rsid w:val="00983B3F"/>
    <w:rsid w:val="009844CE"/>
    <w:rsid w:val="009846EB"/>
    <w:rsid w:val="00984791"/>
    <w:rsid w:val="0098489E"/>
    <w:rsid w:val="009848FB"/>
    <w:rsid w:val="00984B53"/>
    <w:rsid w:val="00984C4A"/>
    <w:rsid w:val="00984E7B"/>
    <w:rsid w:val="0098528A"/>
    <w:rsid w:val="009852C0"/>
    <w:rsid w:val="009855F8"/>
    <w:rsid w:val="00985819"/>
    <w:rsid w:val="0098592A"/>
    <w:rsid w:val="00985960"/>
    <w:rsid w:val="00985BAD"/>
    <w:rsid w:val="00985F10"/>
    <w:rsid w:val="00985F65"/>
    <w:rsid w:val="00985FFA"/>
    <w:rsid w:val="009861AA"/>
    <w:rsid w:val="00986233"/>
    <w:rsid w:val="0098629E"/>
    <w:rsid w:val="009865D6"/>
    <w:rsid w:val="00986809"/>
    <w:rsid w:val="00986B15"/>
    <w:rsid w:val="00986DA0"/>
    <w:rsid w:val="00986E94"/>
    <w:rsid w:val="00986F59"/>
    <w:rsid w:val="00986FC3"/>
    <w:rsid w:val="00986FEA"/>
    <w:rsid w:val="00987006"/>
    <w:rsid w:val="00987163"/>
    <w:rsid w:val="009872D8"/>
    <w:rsid w:val="0098781E"/>
    <w:rsid w:val="00987B37"/>
    <w:rsid w:val="00987DA3"/>
    <w:rsid w:val="009902C2"/>
    <w:rsid w:val="009904FC"/>
    <w:rsid w:val="00990756"/>
    <w:rsid w:val="00990D11"/>
    <w:rsid w:val="00990E2A"/>
    <w:rsid w:val="00990FAB"/>
    <w:rsid w:val="00990FD2"/>
    <w:rsid w:val="009912D2"/>
    <w:rsid w:val="009913BF"/>
    <w:rsid w:val="00991440"/>
    <w:rsid w:val="00991677"/>
    <w:rsid w:val="00991995"/>
    <w:rsid w:val="00991E09"/>
    <w:rsid w:val="00991E5C"/>
    <w:rsid w:val="00991F02"/>
    <w:rsid w:val="0099213B"/>
    <w:rsid w:val="00992354"/>
    <w:rsid w:val="0099255E"/>
    <w:rsid w:val="00992578"/>
    <w:rsid w:val="00992639"/>
    <w:rsid w:val="0099295A"/>
    <w:rsid w:val="00992E60"/>
    <w:rsid w:val="00992EEF"/>
    <w:rsid w:val="00993022"/>
    <w:rsid w:val="0099322B"/>
    <w:rsid w:val="00993537"/>
    <w:rsid w:val="00993AFC"/>
    <w:rsid w:val="00993C17"/>
    <w:rsid w:val="00993C33"/>
    <w:rsid w:val="00993EAF"/>
    <w:rsid w:val="00993FDC"/>
    <w:rsid w:val="009942CC"/>
    <w:rsid w:val="009942E4"/>
    <w:rsid w:val="009945C6"/>
    <w:rsid w:val="00994AAA"/>
    <w:rsid w:val="00994D6C"/>
    <w:rsid w:val="00994F28"/>
    <w:rsid w:val="009950A5"/>
    <w:rsid w:val="009952F4"/>
    <w:rsid w:val="0099534B"/>
    <w:rsid w:val="0099539A"/>
    <w:rsid w:val="00995409"/>
    <w:rsid w:val="00995459"/>
    <w:rsid w:val="0099562B"/>
    <w:rsid w:val="00995A04"/>
    <w:rsid w:val="00995A17"/>
    <w:rsid w:val="00995C2E"/>
    <w:rsid w:val="00995D14"/>
    <w:rsid w:val="00995D22"/>
    <w:rsid w:val="00996073"/>
    <w:rsid w:val="00996254"/>
    <w:rsid w:val="009962F7"/>
    <w:rsid w:val="0099667A"/>
    <w:rsid w:val="00996682"/>
    <w:rsid w:val="0099683D"/>
    <w:rsid w:val="009968FD"/>
    <w:rsid w:val="00996955"/>
    <w:rsid w:val="009969E4"/>
    <w:rsid w:val="00997115"/>
    <w:rsid w:val="0099719F"/>
    <w:rsid w:val="00997BF5"/>
    <w:rsid w:val="00997D02"/>
    <w:rsid w:val="00997F01"/>
    <w:rsid w:val="009A01B4"/>
    <w:rsid w:val="009A0214"/>
    <w:rsid w:val="009A0579"/>
    <w:rsid w:val="009A0613"/>
    <w:rsid w:val="009A0649"/>
    <w:rsid w:val="009A0766"/>
    <w:rsid w:val="009A0773"/>
    <w:rsid w:val="009A0D12"/>
    <w:rsid w:val="009A1176"/>
    <w:rsid w:val="009A136A"/>
    <w:rsid w:val="009A13A9"/>
    <w:rsid w:val="009A14CD"/>
    <w:rsid w:val="009A150A"/>
    <w:rsid w:val="009A1913"/>
    <w:rsid w:val="009A1BF1"/>
    <w:rsid w:val="009A2608"/>
    <w:rsid w:val="009A260C"/>
    <w:rsid w:val="009A281C"/>
    <w:rsid w:val="009A2A9B"/>
    <w:rsid w:val="009A2E52"/>
    <w:rsid w:val="009A344A"/>
    <w:rsid w:val="009A34F5"/>
    <w:rsid w:val="009A3693"/>
    <w:rsid w:val="009A3713"/>
    <w:rsid w:val="009A38AD"/>
    <w:rsid w:val="009A3B2B"/>
    <w:rsid w:val="009A3C12"/>
    <w:rsid w:val="009A3DB0"/>
    <w:rsid w:val="009A3EEB"/>
    <w:rsid w:val="009A42BC"/>
    <w:rsid w:val="009A4438"/>
    <w:rsid w:val="009A454E"/>
    <w:rsid w:val="009A461E"/>
    <w:rsid w:val="009A4676"/>
    <w:rsid w:val="009A4903"/>
    <w:rsid w:val="009A4B4D"/>
    <w:rsid w:val="009A52AE"/>
    <w:rsid w:val="009A53B3"/>
    <w:rsid w:val="009A542D"/>
    <w:rsid w:val="009A550A"/>
    <w:rsid w:val="009A55E2"/>
    <w:rsid w:val="009A5C3D"/>
    <w:rsid w:val="009A5C6E"/>
    <w:rsid w:val="009A60A9"/>
    <w:rsid w:val="009A625E"/>
    <w:rsid w:val="009A63CE"/>
    <w:rsid w:val="009A66F7"/>
    <w:rsid w:val="009A6A83"/>
    <w:rsid w:val="009A6B2A"/>
    <w:rsid w:val="009A6DE3"/>
    <w:rsid w:val="009A6FAD"/>
    <w:rsid w:val="009A708D"/>
    <w:rsid w:val="009A7111"/>
    <w:rsid w:val="009A7342"/>
    <w:rsid w:val="009A736B"/>
    <w:rsid w:val="009A7411"/>
    <w:rsid w:val="009A77F0"/>
    <w:rsid w:val="009A79AD"/>
    <w:rsid w:val="009A7AC7"/>
    <w:rsid w:val="009A7B36"/>
    <w:rsid w:val="009A7D04"/>
    <w:rsid w:val="009A7D43"/>
    <w:rsid w:val="009A7EE4"/>
    <w:rsid w:val="009A7F03"/>
    <w:rsid w:val="009A7F98"/>
    <w:rsid w:val="009A7FED"/>
    <w:rsid w:val="009B0377"/>
    <w:rsid w:val="009B043A"/>
    <w:rsid w:val="009B051E"/>
    <w:rsid w:val="009B0546"/>
    <w:rsid w:val="009B06D2"/>
    <w:rsid w:val="009B06F8"/>
    <w:rsid w:val="009B0856"/>
    <w:rsid w:val="009B0FE7"/>
    <w:rsid w:val="009B1661"/>
    <w:rsid w:val="009B17D8"/>
    <w:rsid w:val="009B1947"/>
    <w:rsid w:val="009B1963"/>
    <w:rsid w:val="009B19D3"/>
    <w:rsid w:val="009B1A72"/>
    <w:rsid w:val="009B1D48"/>
    <w:rsid w:val="009B2037"/>
    <w:rsid w:val="009B23B3"/>
    <w:rsid w:val="009B25FE"/>
    <w:rsid w:val="009B293B"/>
    <w:rsid w:val="009B2CCE"/>
    <w:rsid w:val="009B2DD6"/>
    <w:rsid w:val="009B2E61"/>
    <w:rsid w:val="009B312E"/>
    <w:rsid w:val="009B3966"/>
    <w:rsid w:val="009B3B7B"/>
    <w:rsid w:val="009B4001"/>
    <w:rsid w:val="009B412B"/>
    <w:rsid w:val="009B4AAB"/>
    <w:rsid w:val="009B4B0D"/>
    <w:rsid w:val="009B4DAD"/>
    <w:rsid w:val="009B4DFC"/>
    <w:rsid w:val="009B54AF"/>
    <w:rsid w:val="009B5852"/>
    <w:rsid w:val="009B62ED"/>
    <w:rsid w:val="009B65A4"/>
    <w:rsid w:val="009B6C84"/>
    <w:rsid w:val="009B6CC1"/>
    <w:rsid w:val="009B6D18"/>
    <w:rsid w:val="009B6EE0"/>
    <w:rsid w:val="009B6F8A"/>
    <w:rsid w:val="009B7290"/>
    <w:rsid w:val="009B73F3"/>
    <w:rsid w:val="009B74CF"/>
    <w:rsid w:val="009B790E"/>
    <w:rsid w:val="009C0144"/>
    <w:rsid w:val="009C07B9"/>
    <w:rsid w:val="009C0A4B"/>
    <w:rsid w:val="009C0CDB"/>
    <w:rsid w:val="009C0D19"/>
    <w:rsid w:val="009C0DDF"/>
    <w:rsid w:val="009C11C4"/>
    <w:rsid w:val="009C1AC5"/>
    <w:rsid w:val="009C1C62"/>
    <w:rsid w:val="009C1C73"/>
    <w:rsid w:val="009C1EA6"/>
    <w:rsid w:val="009C1F4B"/>
    <w:rsid w:val="009C21EE"/>
    <w:rsid w:val="009C226E"/>
    <w:rsid w:val="009C234E"/>
    <w:rsid w:val="009C242C"/>
    <w:rsid w:val="009C2440"/>
    <w:rsid w:val="009C2693"/>
    <w:rsid w:val="009C2782"/>
    <w:rsid w:val="009C29AC"/>
    <w:rsid w:val="009C2D1D"/>
    <w:rsid w:val="009C30B2"/>
    <w:rsid w:val="009C3134"/>
    <w:rsid w:val="009C3286"/>
    <w:rsid w:val="009C3350"/>
    <w:rsid w:val="009C3429"/>
    <w:rsid w:val="009C3508"/>
    <w:rsid w:val="009C3754"/>
    <w:rsid w:val="009C39CB"/>
    <w:rsid w:val="009C3BAC"/>
    <w:rsid w:val="009C3C80"/>
    <w:rsid w:val="009C3F32"/>
    <w:rsid w:val="009C432C"/>
    <w:rsid w:val="009C443A"/>
    <w:rsid w:val="009C47A8"/>
    <w:rsid w:val="009C4979"/>
    <w:rsid w:val="009C4980"/>
    <w:rsid w:val="009C4E8E"/>
    <w:rsid w:val="009C4FB1"/>
    <w:rsid w:val="009C530F"/>
    <w:rsid w:val="009C53DF"/>
    <w:rsid w:val="009C540F"/>
    <w:rsid w:val="009C545F"/>
    <w:rsid w:val="009C5673"/>
    <w:rsid w:val="009C5B2B"/>
    <w:rsid w:val="009C5DB4"/>
    <w:rsid w:val="009C5F8E"/>
    <w:rsid w:val="009C637B"/>
    <w:rsid w:val="009C64C4"/>
    <w:rsid w:val="009C66FA"/>
    <w:rsid w:val="009C6700"/>
    <w:rsid w:val="009C6A2E"/>
    <w:rsid w:val="009C6A6B"/>
    <w:rsid w:val="009C6BAC"/>
    <w:rsid w:val="009C6DEF"/>
    <w:rsid w:val="009C6F55"/>
    <w:rsid w:val="009C7212"/>
    <w:rsid w:val="009C7422"/>
    <w:rsid w:val="009C7723"/>
    <w:rsid w:val="009C7A51"/>
    <w:rsid w:val="009C7C04"/>
    <w:rsid w:val="009C7DF9"/>
    <w:rsid w:val="009C7DFB"/>
    <w:rsid w:val="009D0079"/>
    <w:rsid w:val="009D0401"/>
    <w:rsid w:val="009D08EF"/>
    <w:rsid w:val="009D0AE1"/>
    <w:rsid w:val="009D0C81"/>
    <w:rsid w:val="009D0D13"/>
    <w:rsid w:val="009D0D1E"/>
    <w:rsid w:val="009D0DF8"/>
    <w:rsid w:val="009D14FD"/>
    <w:rsid w:val="009D1569"/>
    <w:rsid w:val="009D173B"/>
    <w:rsid w:val="009D1EDF"/>
    <w:rsid w:val="009D227C"/>
    <w:rsid w:val="009D234B"/>
    <w:rsid w:val="009D2384"/>
    <w:rsid w:val="009D282F"/>
    <w:rsid w:val="009D2BE3"/>
    <w:rsid w:val="009D2FDC"/>
    <w:rsid w:val="009D30AC"/>
    <w:rsid w:val="009D354A"/>
    <w:rsid w:val="009D3587"/>
    <w:rsid w:val="009D39EC"/>
    <w:rsid w:val="009D3E7F"/>
    <w:rsid w:val="009D4194"/>
    <w:rsid w:val="009D45F7"/>
    <w:rsid w:val="009D4CD9"/>
    <w:rsid w:val="009D4E6D"/>
    <w:rsid w:val="009D5113"/>
    <w:rsid w:val="009D542F"/>
    <w:rsid w:val="009D5447"/>
    <w:rsid w:val="009D54CA"/>
    <w:rsid w:val="009D5558"/>
    <w:rsid w:val="009D589D"/>
    <w:rsid w:val="009D5966"/>
    <w:rsid w:val="009D59FA"/>
    <w:rsid w:val="009D5B6D"/>
    <w:rsid w:val="009D5F15"/>
    <w:rsid w:val="009D69F3"/>
    <w:rsid w:val="009D6AD7"/>
    <w:rsid w:val="009D6AF2"/>
    <w:rsid w:val="009D6CA4"/>
    <w:rsid w:val="009D7114"/>
    <w:rsid w:val="009D716D"/>
    <w:rsid w:val="009D7177"/>
    <w:rsid w:val="009D73BF"/>
    <w:rsid w:val="009D74DA"/>
    <w:rsid w:val="009D7691"/>
    <w:rsid w:val="009D7724"/>
    <w:rsid w:val="009D7754"/>
    <w:rsid w:val="009D77D7"/>
    <w:rsid w:val="009D7811"/>
    <w:rsid w:val="009D78D2"/>
    <w:rsid w:val="009D79CB"/>
    <w:rsid w:val="009D7B3C"/>
    <w:rsid w:val="009D7F4C"/>
    <w:rsid w:val="009D7F6F"/>
    <w:rsid w:val="009E09E9"/>
    <w:rsid w:val="009E0C99"/>
    <w:rsid w:val="009E0F9C"/>
    <w:rsid w:val="009E111F"/>
    <w:rsid w:val="009E14D0"/>
    <w:rsid w:val="009E154C"/>
    <w:rsid w:val="009E1554"/>
    <w:rsid w:val="009E187A"/>
    <w:rsid w:val="009E1B67"/>
    <w:rsid w:val="009E1EE9"/>
    <w:rsid w:val="009E205A"/>
    <w:rsid w:val="009E2358"/>
    <w:rsid w:val="009E258A"/>
    <w:rsid w:val="009E272B"/>
    <w:rsid w:val="009E2C82"/>
    <w:rsid w:val="009E2D65"/>
    <w:rsid w:val="009E30A6"/>
    <w:rsid w:val="009E32A2"/>
    <w:rsid w:val="009E33C6"/>
    <w:rsid w:val="009E3596"/>
    <w:rsid w:val="009E3EF7"/>
    <w:rsid w:val="009E3F53"/>
    <w:rsid w:val="009E4243"/>
    <w:rsid w:val="009E447F"/>
    <w:rsid w:val="009E473F"/>
    <w:rsid w:val="009E49A1"/>
    <w:rsid w:val="009E4A99"/>
    <w:rsid w:val="009E4C12"/>
    <w:rsid w:val="009E4C64"/>
    <w:rsid w:val="009E4FCA"/>
    <w:rsid w:val="009E4FD1"/>
    <w:rsid w:val="009E5577"/>
    <w:rsid w:val="009E558C"/>
    <w:rsid w:val="009E570F"/>
    <w:rsid w:val="009E5721"/>
    <w:rsid w:val="009E5746"/>
    <w:rsid w:val="009E578B"/>
    <w:rsid w:val="009E5877"/>
    <w:rsid w:val="009E5E4F"/>
    <w:rsid w:val="009E5F4D"/>
    <w:rsid w:val="009E601B"/>
    <w:rsid w:val="009E6363"/>
    <w:rsid w:val="009E6A2B"/>
    <w:rsid w:val="009E6EF7"/>
    <w:rsid w:val="009E71A3"/>
    <w:rsid w:val="009E7201"/>
    <w:rsid w:val="009E7230"/>
    <w:rsid w:val="009E7CA8"/>
    <w:rsid w:val="009E7CE5"/>
    <w:rsid w:val="009E7E70"/>
    <w:rsid w:val="009E7EB8"/>
    <w:rsid w:val="009F0457"/>
    <w:rsid w:val="009F0C38"/>
    <w:rsid w:val="009F0FEF"/>
    <w:rsid w:val="009F10F6"/>
    <w:rsid w:val="009F1314"/>
    <w:rsid w:val="009F1B12"/>
    <w:rsid w:val="009F1B79"/>
    <w:rsid w:val="009F2066"/>
    <w:rsid w:val="009F23CA"/>
    <w:rsid w:val="009F24B1"/>
    <w:rsid w:val="009F2864"/>
    <w:rsid w:val="009F2AA2"/>
    <w:rsid w:val="009F2CCE"/>
    <w:rsid w:val="009F2E96"/>
    <w:rsid w:val="009F30FB"/>
    <w:rsid w:val="009F3A00"/>
    <w:rsid w:val="009F3CF8"/>
    <w:rsid w:val="009F3D45"/>
    <w:rsid w:val="009F3F2A"/>
    <w:rsid w:val="009F47B8"/>
    <w:rsid w:val="009F47D6"/>
    <w:rsid w:val="009F518F"/>
    <w:rsid w:val="009F58CE"/>
    <w:rsid w:val="009F5A86"/>
    <w:rsid w:val="009F5A94"/>
    <w:rsid w:val="009F5ADC"/>
    <w:rsid w:val="009F5CB4"/>
    <w:rsid w:val="009F5D90"/>
    <w:rsid w:val="009F5E65"/>
    <w:rsid w:val="009F5EE1"/>
    <w:rsid w:val="009F6511"/>
    <w:rsid w:val="009F6532"/>
    <w:rsid w:val="009F65D6"/>
    <w:rsid w:val="009F661F"/>
    <w:rsid w:val="009F69A5"/>
    <w:rsid w:val="009F6A80"/>
    <w:rsid w:val="009F6F8D"/>
    <w:rsid w:val="009F6F9D"/>
    <w:rsid w:val="009F71EB"/>
    <w:rsid w:val="009F7323"/>
    <w:rsid w:val="009F756F"/>
    <w:rsid w:val="009F7854"/>
    <w:rsid w:val="009F785E"/>
    <w:rsid w:val="009F792A"/>
    <w:rsid w:val="009F796F"/>
    <w:rsid w:val="009F79B9"/>
    <w:rsid w:val="009F79CB"/>
    <w:rsid w:val="009F7C49"/>
    <w:rsid w:val="009F7E88"/>
    <w:rsid w:val="009F7E93"/>
    <w:rsid w:val="009F7F75"/>
    <w:rsid w:val="009F7F9C"/>
    <w:rsid w:val="009F7FA6"/>
    <w:rsid w:val="009F7FD7"/>
    <w:rsid w:val="00A00169"/>
    <w:rsid w:val="00A00219"/>
    <w:rsid w:val="00A00223"/>
    <w:rsid w:val="00A00D03"/>
    <w:rsid w:val="00A00DD7"/>
    <w:rsid w:val="00A01241"/>
    <w:rsid w:val="00A013B6"/>
    <w:rsid w:val="00A01756"/>
    <w:rsid w:val="00A01CD1"/>
    <w:rsid w:val="00A01EFB"/>
    <w:rsid w:val="00A02205"/>
    <w:rsid w:val="00A0237E"/>
    <w:rsid w:val="00A02565"/>
    <w:rsid w:val="00A02653"/>
    <w:rsid w:val="00A02B88"/>
    <w:rsid w:val="00A02F64"/>
    <w:rsid w:val="00A02FDB"/>
    <w:rsid w:val="00A03506"/>
    <w:rsid w:val="00A037B7"/>
    <w:rsid w:val="00A037E9"/>
    <w:rsid w:val="00A03937"/>
    <w:rsid w:val="00A0402C"/>
    <w:rsid w:val="00A0423F"/>
    <w:rsid w:val="00A042E2"/>
    <w:rsid w:val="00A044EE"/>
    <w:rsid w:val="00A046E7"/>
    <w:rsid w:val="00A04A59"/>
    <w:rsid w:val="00A04D83"/>
    <w:rsid w:val="00A04D9C"/>
    <w:rsid w:val="00A05513"/>
    <w:rsid w:val="00A0569A"/>
    <w:rsid w:val="00A056E0"/>
    <w:rsid w:val="00A0611A"/>
    <w:rsid w:val="00A061BA"/>
    <w:rsid w:val="00A0620A"/>
    <w:rsid w:val="00A0657F"/>
    <w:rsid w:val="00A06737"/>
    <w:rsid w:val="00A067A3"/>
    <w:rsid w:val="00A068C2"/>
    <w:rsid w:val="00A0697F"/>
    <w:rsid w:val="00A06E92"/>
    <w:rsid w:val="00A07200"/>
    <w:rsid w:val="00A072EC"/>
    <w:rsid w:val="00A0735D"/>
    <w:rsid w:val="00A076C3"/>
    <w:rsid w:val="00A07DAB"/>
    <w:rsid w:val="00A07F02"/>
    <w:rsid w:val="00A101DC"/>
    <w:rsid w:val="00A10228"/>
    <w:rsid w:val="00A105CD"/>
    <w:rsid w:val="00A1061D"/>
    <w:rsid w:val="00A10910"/>
    <w:rsid w:val="00A10A52"/>
    <w:rsid w:val="00A10A9C"/>
    <w:rsid w:val="00A10AF7"/>
    <w:rsid w:val="00A112C7"/>
    <w:rsid w:val="00A11670"/>
    <w:rsid w:val="00A1176A"/>
    <w:rsid w:val="00A11A94"/>
    <w:rsid w:val="00A120F4"/>
    <w:rsid w:val="00A122C6"/>
    <w:rsid w:val="00A1243B"/>
    <w:rsid w:val="00A12615"/>
    <w:rsid w:val="00A129FD"/>
    <w:rsid w:val="00A12BC2"/>
    <w:rsid w:val="00A12D6A"/>
    <w:rsid w:val="00A12FD7"/>
    <w:rsid w:val="00A130F7"/>
    <w:rsid w:val="00A13226"/>
    <w:rsid w:val="00A13230"/>
    <w:rsid w:val="00A1324E"/>
    <w:rsid w:val="00A132E3"/>
    <w:rsid w:val="00A13A92"/>
    <w:rsid w:val="00A1408D"/>
    <w:rsid w:val="00A14258"/>
    <w:rsid w:val="00A142D3"/>
    <w:rsid w:val="00A1486A"/>
    <w:rsid w:val="00A14BB0"/>
    <w:rsid w:val="00A14D65"/>
    <w:rsid w:val="00A14DE3"/>
    <w:rsid w:val="00A1504E"/>
    <w:rsid w:val="00A15506"/>
    <w:rsid w:val="00A15A20"/>
    <w:rsid w:val="00A15AD9"/>
    <w:rsid w:val="00A15B4D"/>
    <w:rsid w:val="00A15CF6"/>
    <w:rsid w:val="00A15F73"/>
    <w:rsid w:val="00A1612A"/>
    <w:rsid w:val="00A16453"/>
    <w:rsid w:val="00A16C31"/>
    <w:rsid w:val="00A16CFB"/>
    <w:rsid w:val="00A17290"/>
    <w:rsid w:val="00A177A6"/>
    <w:rsid w:val="00A17859"/>
    <w:rsid w:val="00A179B3"/>
    <w:rsid w:val="00A179D4"/>
    <w:rsid w:val="00A17A76"/>
    <w:rsid w:val="00A17B3D"/>
    <w:rsid w:val="00A17B76"/>
    <w:rsid w:val="00A2007D"/>
    <w:rsid w:val="00A2060C"/>
    <w:rsid w:val="00A207AB"/>
    <w:rsid w:val="00A20AFD"/>
    <w:rsid w:val="00A20B04"/>
    <w:rsid w:val="00A20D9D"/>
    <w:rsid w:val="00A20E09"/>
    <w:rsid w:val="00A20F78"/>
    <w:rsid w:val="00A211BC"/>
    <w:rsid w:val="00A213B3"/>
    <w:rsid w:val="00A21478"/>
    <w:rsid w:val="00A214B6"/>
    <w:rsid w:val="00A215FC"/>
    <w:rsid w:val="00A21858"/>
    <w:rsid w:val="00A21C42"/>
    <w:rsid w:val="00A21D47"/>
    <w:rsid w:val="00A21DDD"/>
    <w:rsid w:val="00A21E9E"/>
    <w:rsid w:val="00A22117"/>
    <w:rsid w:val="00A22791"/>
    <w:rsid w:val="00A22AEE"/>
    <w:rsid w:val="00A22BCF"/>
    <w:rsid w:val="00A22D07"/>
    <w:rsid w:val="00A232EF"/>
    <w:rsid w:val="00A23306"/>
    <w:rsid w:val="00A2399E"/>
    <w:rsid w:val="00A239D2"/>
    <w:rsid w:val="00A23AFA"/>
    <w:rsid w:val="00A23C4D"/>
    <w:rsid w:val="00A23FC6"/>
    <w:rsid w:val="00A24041"/>
    <w:rsid w:val="00A24143"/>
    <w:rsid w:val="00A241A6"/>
    <w:rsid w:val="00A24433"/>
    <w:rsid w:val="00A24540"/>
    <w:rsid w:val="00A24BAA"/>
    <w:rsid w:val="00A25095"/>
    <w:rsid w:val="00A25111"/>
    <w:rsid w:val="00A2558A"/>
    <w:rsid w:val="00A2561C"/>
    <w:rsid w:val="00A256C0"/>
    <w:rsid w:val="00A25AA8"/>
    <w:rsid w:val="00A25AF4"/>
    <w:rsid w:val="00A25B02"/>
    <w:rsid w:val="00A25D07"/>
    <w:rsid w:val="00A25D6E"/>
    <w:rsid w:val="00A262B4"/>
    <w:rsid w:val="00A2640D"/>
    <w:rsid w:val="00A26696"/>
    <w:rsid w:val="00A269B0"/>
    <w:rsid w:val="00A270D3"/>
    <w:rsid w:val="00A27357"/>
    <w:rsid w:val="00A2747B"/>
    <w:rsid w:val="00A275AC"/>
    <w:rsid w:val="00A276A3"/>
    <w:rsid w:val="00A277CC"/>
    <w:rsid w:val="00A27D8B"/>
    <w:rsid w:val="00A303BB"/>
    <w:rsid w:val="00A303FC"/>
    <w:rsid w:val="00A305A5"/>
    <w:rsid w:val="00A308B2"/>
    <w:rsid w:val="00A30985"/>
    <w:rsid w:val="00A30B6B"/>
    <w:rsid w:val="00A30C76"/>
    <w:rsid w:val="00A30D55"/>
    <w:rsid w:val="00A30F7C"/>
    <w:rsid w:val="00A3119A"/>
    <w:rsid w:val="00A318C4"/>
    <w:rsid w:val="00A31C19"/>
    <w:rsid w:val="00A31F7A"/>
    <w:rsid w:val="00A32026"/>
    <w:rsid w:val="00A32063"/>
    <w:rsid w:val="00A3307D"/>
    <w:rsid w:val="00A33239"/>
    <w:rsid w:val="00A337F3"/>
    <w:rsid w:val="00A33BC0"/>
    <w:rsid w:val="00A33C70"/>
    <w:rsid w:val="00A33CA7"/>
    <w:rsid w:val="00A33F19"/>
    <w:rsid w:val="00A3400B"/>
    <w:rsid w:val="00A340FF"/>
    <w:rsid w:val="00A3424D"/>
    <w:rsid w:val="00A343F7"/>
    <w:rsid w:val="00A34404"/>
    <w:rsid w:val="00A347D1"/>
    <w:rsid w:val="00A34B34"/>
    <w:rsid w:val="00A34E3D"/>
    <w:rsid w:val="00A34E51"/>
    <w:rsid w:val="00A35254"/>
    <w:rsid w:val="00A35C4A"/>
    <w:rsid w:val="00A35D01"/>
    <w:rsid w:val="00A3646F"/>
    <w:rsid w:val="00A366C8"/>
    <w:rsid w:val="00A3680F"/>
    <w:rsid w:val="00A36C55"/>
    <w:rsid w:val="00A36CBA"/>
    <w:rsid w:val="00A36F36"/>
    <w:rsid w:val="00A37016"/>
    <w:rsid w:val="00A37049"/>
    <w:rsid w:val="00A37080"/>
    <w:rsid w:val="00A3764E"/>
    <w:rsid w:val="00A37766"/>
    <w:rsid w:val="00A37A0C"/>
    <w:rsid w:val="00A37A6A"/>
    <w:rsid w:val="00A37AD0"/>
    <w:rsid w:val="00A37D3A"/>
    <w:rsid w:val="00A37DB7"/>
    <w:rsid w:val="00A37EF9"/>
    <w:rsid w:val="00A40576"/>
    <w:rsid w:val="00A40735"/>
    <w:rsid w:val="00A40BEF"/>
    <w:rsid w:val="00A4101F"/>
    <w:rsid w:val="00A41047"/>
    <w:rsid w:val="00A41AF2"/>
    <w:rsid w:val="00A41EF5"/>
    <w:rsid w:val="00A42049"/>
    <w:rsid w:val="00A420E4"/>
    <w:rsid w:val="00A424DD"/>
    <w:rsid w:val="00A42A57"/>
    <w:rsid w:val="00A42CF1"/>
    <w:rsid w:val="00A42D8E"/>
    <w:rsid w:val="00A42DC3"/>
    <w:rsid w:val="00A42F7D"/>
    <w:rsid w:val="00A42F96"/>
    <w:rsid w:val="00A43334"/>
    <w:rsid w:val="00A43561"/>
    <w:rsid w:val="00A43646"/>
    <w:rsid w:val="00A43702"/>
    <w:rsid w:val="00A438C1"/>
    <w:rsid w:val="00A438C5"/>
    <w:rsid w:val="00A438D3"/>
    <w:rsid w:val="00A4395F"/>
    <w:rsid w:val="00A43B2B"/>
    <w:rsid w:val="00A43C44"/>
    <w:rsid w:val="00A43FA1"/>
    <w:rsid w:val="00A44499"/>
    <w:rsid w:val="00A44587"/>
    <w:rsid w:val="00A44599"/>
    <w:rsid w:val="00A446D4"/>
    <w:rsid w:val="00A448D8"/>
    <w:rsid w:val="00A44901"/>
    <w:rsid w:val="00A44943"/>
    <w:rsid w:val="00A44EFF"/>
    <w:rsid w:val="00A4529B"/>
    <w:rsid w:val="00A452ED"/>
    <w:rsid w:val="00A453AD"/>
    <w:rsid w:val="00A457A4"/>
    <w:rsid w:val="00A45853"/>
    <w:rsid w:val="00A45B04"/>
    <w:rsid w:val="00A45CD5"/>
    <w:rsid w:val="00A45D00"/>
    <w:rsid w:val="00A45F0A"/>
    <w:rsid w:val="00A4620B"/>
    <w:rsid w:val="00A4620F"/>
    <w:rsid w:val="00A46256"/>
    <w:rsid w:val="00A46259"/>
    <w:rsid w:val="00A46267"/>
    <w:rsid w:val="00A469C9"/>
    <w:rsid w:val="00A46F0A"/>
    <w:rsid w:val="00A471DD"/>
    <w:rsid w:val="00A4749B"/>
    <w:rsid w:val="00A474AE"/>
    <w:rsid w:val="00A47528"/>
    <w:rsid w:val="00A47586"/>
    <w:rsid w:val="00A47709"/>
    <w:rsid w:val="00A47972"/>
    <w:rsid w:val="00A47AA6"/>
    <w:rsid w:val="00A47ED4"/>
    <w:rsid w:val="00A47F80"/>
    <w:rsid w:val="00A5001B"/>
    <w:rsid w:val="00A50310"/>
    <w:rsid w:val="00A503BB"/>
    <w:rsid w:val="00A51263"/>
    <w:rsid w:val="00A512AB"/>
    <w:rsid w:val="00A516B7"/>
    <w:rsid w:val="00A516E9"/>
    <w:rsid w:val="00A519DC"/>
    <w:rsid w:val="00A51BF0"/>
    <w:rsid w:val="00A51CF9"/>
    <w:rsid w:val="00A51DD0"/>
    <w:rsid w:val="00A51F53"/>
    <w:rsid w:val="00A52073"/>
    <w:rsid w:val="00A52642"/>
    <w:rsid w:val="00A526E6"/>
    <w:rsid w:val="00A52AA8"/>
    <w:rsid w:val="00A52E2C"/>
    <w:rsid w:val="00A52E40"/>
    <w:rsid w:val="00A53063"/>
    <w:rsid w:val="00A532DA"/>
    <w:rsid w:val="00A537DA"/>
    <w:rsid w:val="00A53B0C"/>
    <w:rsid w:val="00A53B10"/>
    <w:rsid w:val="00A53EEB"/>
    <w:rsid w:val="00A53FA6"/>
    <w:rsid w:val="00A541F5"/>
    <w:rsid w:val="00A54603"/>
    <w:rsid w:val="00A5487E"/>
    <w:rsid w:val="00A54900"/>
    <w:rsid w:val="00A54A6C"/>
    <w:rsid w:val="00A54B7B"/>
    <w:rsid w:val="00A54F0C"/>
    <w:rsid w:val="00A55053"/>
    <w:rsid w:val="00A550A5"/>
    <w:rsid w:val="00A55905"/>
    <w:rsid w:val="00A55EF1"/>
    <w:rsid w:val="00A560C8"/>
    <w:rsid w:val="00A561DF"/>
    <w:rsid w:val="00A56579"/>
    <w:rsid w:val="00A56671"/>
    <w:rsid w:val="00A56AD3"/>
    <w:rsid w:val="00A56BAC"/>
    <w:rsid w:val="00A56CD9"/>
    <w:rsid w:val="00A56D9A"/>
    <w:rsid w:val="00A56F85"/>
    <w:rsid w:val="00A5708A"/>
    <w:rsid w:val="00A57DB2"/>
    <w:rsid w:val="00A57DF8"/>
    <w:rsid w:val="00A60319"/>
    <w:rsid w:val="00A60C0A"/>
    <w:rsid w:val="00A60F61"/>
    <w:rsid w:val="00A60FF2"/>
    <w:rsid w:val="00A61093"/>
    <w:rsid w:val="00A6198E"/>
    <w:rsid w:val="00A61BA3"/>
    <w:rsid w:val="00A61C2D"/>
    <w:rsid w:val="00A61EED"/>
    <w:rsid w:val="00A6208C"/>
    <w:rsid w:val="00A620AA"/>
    <w:rsid w:val="00A622B7"/>
    <w:rsid w:val="00A622F3"/>
    <w:rsid w:val="00A62857"/>
    <w:rsid w:val="00A62A39"/>
    <w:rsid w:val="00A62CD6"/>
    <w:rsid w:val="00A62DED"/>
    <w:rsid w:val="00A63264"/>
    <w:rsid w:val="00A632B3"/>
    <w:rsid w:val="00A63508"/>
    <w:rsid w:val="00A635AA"/>
    <w:rsid w:val="00A63A7D"/>
    <w:rsid w:val="00A63B15"/>
    <w:rsid w:val="00A63B64"/>
    <w:rsid w:val="00A63CF2"/>
    <w:rsid w:val="00A63D6D"/>
    <w:rsid w:val="00A63D87"/>
    <w:rsid w:val="00A63E6F"/>
    <w:rsid w:val="00A642C0"/>
    <w:rsid w:val="00A64585"/>
    <w:rsid w:val="00A648D2"/>
    <w:rsid w:val="00A64911"/>
    <w:rsid w:val="00A64AE8"/>
    <w:rsid w:val="00A64C4A"/>
    <w:rsid w:val="00A64F11"/>
    <w:rsid w:val="00A6517F"/>
    <w:rsid w:val="00A65539"/>
    <w:rsid w:val="00A65595"/>
    <w:rsid w:val="00A658D3"/>
    <w:rsid w:val="00A65925"/>
    <w:rsid w:val="00A65A1E"/>
    <w:rsid w:val="00A65BBB"/>
    <w:rsid w:val="00A65F78"/>
    <w:rsid w:val="00A65F80"/>
    <w:rsid w:val="00A661D0"/>
    <w:rsid w:val="00A66C54"/>
    <w:rsid w:val="00A67119"/>
    <w:rsid w:val="00A67206"/>
    <w:rsid w:val="00A67207"/>
    <w:rsid w:val="00A67A99"/>
    <w:rsid w:val="00A67C6C"/>
    <w:rsid w:val="00A67F5B"/>
    <w:rsid w:val="00A7009B"/>
    <w:rsid w:val="00A70161"/>
    <w:rsid w:val="00A70182"/>
    <w:rsid w:val="00A70195"/>
    <w:rsid w:val="00A70338"/>
    <w:rsid w:val="00A706C4"/>
    <w:rsid w:val="00A70C68"/>
    <w:rsid w:val="00A70C8E"/>
    <w:rsid w:val="00A70D7C"/>
    <w:rsid w:val="00A70F1A"/>
    <w:rsid w:val="00A710B2"/>
    <w:rsid w:val="00A71636"/>
    <w:rsid w:val="00A71989"/>
    <w:rsid w:val="00A71A0C"/>
    <w:rsid w:val="00A71D17"/>
    <w:rsid w:val="00A7223D"/>
    <w:rsid w:val="00A72832"/>
    <w:rsid w:val="00A729A8"/>
    <w:rsid w:val="00A72BBB"/>
    <w:rsid w:val="00A72C36"/>
    <w:rsid w:val="00A72E4A"/>
    <w:rsid w:val="00A72F61"/>
    <w:rsid w:val="00A73274"/>
    <w:rsid w:val="00A73349"/>
    <w:rsid w:val="00A733CB"/>
    <w:rsid w:val="00A734EE"/>
    <w:rsid w:val="00A73D72"/>
    <w:rsid w:val="00A74238"/>
    <w:rsid w:val="00A74AA5"/>
    <w:rsid w:val="00A75181"/>
    <w:rsid w:val="00A75270"/>
    <w:rsid w:val="00A754B3"/>
    <w:rsid w:val="00A755DA"/>
    <w:rsid w:val="00A757F0"/>
    <w:rsid w:val="00A758B8"/>
    <w:rsid w:val="00A75920"/>
    <w:rsid w:val="00A75B43"/>
    <w:rsid w:val="00A75C89"/>
    <w:rsid w:val="00A75CB0"/>
    <w:rsid w:val="00A75FF4"/>
    <w:rsid w:val="00A76197"/>
    <w:rsid w:val="00A7639B"/>
    <w:rsid w:val="00A7659D"/>
    <w:rsid w:val="00A766B3"/>
    <w:rsid w:val="00A76752"/>
    <w:rsid w:val="00A767D2"/>
    <w:rsid w:val="00A76EDD"/>
    <w:rsid w:val="00A77071"/>
    <w:rsid w:val="00A77089"/>
    <w:rsid w:val="00A77330"/>
    <w:rsid w:val="00A77755"/>
    <w:rsid w:val="00A77903"/>
    <w:rsid w:val="00A77931"/>
    <w:rsid w:val="00A77CDA"/>
    <w:rsid w:val="00A77F58"/>
    <w:rsid w:val="00A8001F"/>
    <w:rsid w:val="00A801FF"/>
    <w:rsid w:val="00A80327"/>
    <w:rsid w:val="00A804CE"/>
    <w:rsid w:val="00A8053E"/>
    <w:rsid w:val="00A80592"/>
    <w:rsid w:val="00A80770"/>
    <w:rsid w:val="00A80A98"/>
    <w:rsid w:val="00A80E6E"/>
    <w:rsid w:val="00A80FFA"/>
    <w:rsid w:val="00A81057"/>
    <w:rsid w:val="00A8126E"/>
    <w:rsid w:val="00A81503"/>
    <w:rsid w:val="00A81935"/>
    <w:rsid w:val="00A81B6B"/>
    <w:rsid w:val="00A81BAF"/>
    <w:rsid w:val="00A81EB9"/>
    <w:rsid w:val="00A81FBA"/>
    <w:rsid w:val="00A82296"/>
    <w:rsid w:val="00A822A9"/>
    <w:rsid w:val="00A82458"/>
    <w:rsid w:val="00A825DC"/>
    <w:rsid w:val="00A8296B"/>
    <w:rsid w:val="00A82BB6"/>
    <w:rsid w:val="00A82D14"/>
    <w:rsid w:val="00A83003"/>
    <w:rsid w:val="00A833B1"/>
    <w:rsid w:val="00A83624"/>
    <w:rsid w:val="00A83654"/>
    <w:rsid w:val="00A836BA"/>
    <w:rsid w:val="00A836BD"/>
    <w:rsid w:val="00A83C43"/>
    <w:rsid w:val="00A83D5C"/>
    <w:rsid w:val="00A83DC6"/>
    <w:rsid w:val="00A83EC9"/>
    <w:rsid w:val="00A8402C"/>
    <w:rsid w:val="00A8472C"/>
    <w:rsid w:val="00A8491D"/>
    <w:rsid w:val="00A84F78"/>
    <w:rsid w:val="00A851B4"/>
    <w:rsid w:val="00A85299"/>
    <w:rsid w:val="00A85960"/>
    <w:rsid w:val="00A85BC5"/>
    <w:rsid w:val="00A85C82"/>
    <w:rsid w:val="00A85CE6"/>
    <w:rsid w:val="00A85F30"/>
    <w:rsid w:val="00A85F86"/>
    <w:rsid w:val="00A85FE2"/>
    <w:rsid w:val="00A86227"/>
    <w:rsid w:val="00A862B4"/>
    <w:rsid w:val="00A862F6"/>
    <w:rsid w:val="00A8637C"/>
    <w:rsid w:val="00A86451"/>
    <w:rsid w:val="00A86486"/>
    <w:rsid w:val="00A864E7"/>
    <w:rsid w:val="00A86566"/>
    <w:rsid w:val="00A8687E"/>
    <w:rsid w:val="00A86A03"/>
    <w:rsid w:val="00A86DA8"/>
    <w:rsid w:val="00A86E72"/>
    <w:rsid w:val="00A86FCC"/>
    <w:rsid w:val="00A870AA"/>
    <w:rsid w:val="00A8723E"/>
    <w:rsid w:val="00A87383"/>
    <w:rsid w:val="00A87B23"/>
    <w:rsid w:val="00A87BC1"/>
    <w:rsid w:val="00A87C69"/>
    <w:rsid w:val="00A87F74"/>
    <w:rsid w:val="00A9002D"/>
    <w:rsid w:val="00A900C1"/>
    <w:rsid w:val="00A900DF"/>
    <w:rsid w:val="00A9026A"/>
    <w:rsid w:val="00A904FA"/>
    <w:rsid w:val="00A90887"/>
    <w:rsid w:val="00A9099A"/>
    <w:rsid w:val="00A9101B"/>
    <w:rsid w:val="00A91074"/>
    <w:rsid w:val="00A91227"/>
    <w:rsid w:val="00A912B2"/>
    <w:rsid w:val="00A915B5"/>
    <w:rsid w:val="00A91757"/>
    <w:rsid w:val="00A91B64"/>
    <w:rsid w:val="00A923AF"/>
    <w:rsid w:val="00A9270A"/>
    <w:rsid w:val="00A92AB4"/>
    <w:rsid w:val="00A92D0D"/>
    <w:rsid w:val="00A930AB"/>
    <w:rsid w:val="00A930B0"/>
    <w:rsid w:val="00A93954"/>
    <w:rsid w:val="00A939A3"/>
    <w:rsid w:val="00A939A4"/>
    <w:rsid w:val="00A93AD0"/>
    <w:rsid w:val="00A93EDE"/>
    <w:rsid w:val="00A944C2"/>
    <w:rsid w:val="00A94998"/>
    <w:rsid w:val="00A94D59"/>
    <w:rsid w:val="00A94FB8"/>
    <w:rsid w:val="00A953F3"/>
    <w:rsid w:val="00A959B4"/>
    <w:rsid w:val="00A95B03"/>
    <w:rsid w:val="00A95DD9"/>
    <w:rsid w:val="00A95E57"/>
    <w:rsid w:val="00A961E0"/>
    <w:rsid w:val="00A9639C"/>
    <w:rsid w:val="00A96540"/>
    <w:rsid w:val="00A9670E"/>
    <w:rsid w:val="00A9677A"/>
    <w:rsid w:val="00A9681A"/>
    <w:rsid w:val="00A96C18"/>
    <w:rsid w:val="00A96EC2"/>
    <w:rsid w:val="00A96F40"/>
    <w:rsid w:val="00A970F8"/>
    <w:rsid w:val="00A97162"/>
    <w:rsid w:val="00A974BB"/>
    <w:rsid w:val="00A97763"/>
    <w:rsid w:val="00A97D3C"/>
    <w:rsid w:val="00AA00DA"/>
    <w:rsid w:val="00AA02FB"/>
    <w:rsid w:val="00AA04B7"/>
    <w:rsid w:val="00AA0662"/>
    <w:rsid w:val="00AA0CBF"/>
    <w:rsid w:val="00AA0D71"/>
    <w:rsid w:val="00AA0E5C"/>
    <w:rsid w:val="00AA100B"/>
    <w:rsid w:val="00AA11AF"/>
    <w:rsid w:val="00AA145A"/>
    <w:rsid w:val="00AA1790"/>
    <w:rsid w:val="00AA1966"/>
    <w:rsid w:val="00AA1B7E"/>
    <w:rsid w:val="00AA204C"/>
    <w:rsid w:val="00AA2356"/>
    <w:rsid w:val="00AA2484"/>
    <w:rsid w:val="00AA2762"/>
    <w:rsid w:val="00AA2797"/>
    <w:rsid w:val="00AA2DD2"/>
    <w:rsid w:val="00AA2E13"/>
    <w:rsid w:val="00AA31A8"/>
    <w:rsid w:val="00AA32F5"/>
    <w:rsid w:val="00AA3A5E"/>
    <w:rsid w:val="00AA3DB7"/>
    <w:rsid w:val="00AA3EC3"/>
    <w:rsid w:val="00AA3EF7"/>
    <w:rsid w:val="00AA40B2"/>
    <w:rsid w:val="00AA4177"/>
    <w:rsid w:val="00AA46D0"/>
    <w:rsid w:val="00AA4BEC"/>
    <w:rsid w:val="00AA4C5D"/>
    <w:rsid w:val="00AA4EAE"/>
    <w:rsid w:val="00AA5090"/>
    <w:rsid w:val="00AA5156"/>
    <w:rsid w:val="00AA5369"/>
    <w:rsid w:val="00AA546F"/>
    <w:rsid w:val="00AA57A5"/>
    <w:rsid w:val="00AA5923"/>
    <w:rsid w:val="00AA5A2E"/>
    <w:rsid w:val="00AA5A62"/>
    <w:rsid w:val="00AA5CB2"/>
    <w:rsid w:val="00AA5D05"/>
    <w:rsid w:val="00AA5E20"/>
    <w:rsid w:val="00AA5EED"/>
    <w:rsid w:val="00AA6308"/>
    <w:rsid w:val="00AA6468"/>
    <w:rsid w:val="00AA6697"/>
    <w:rsid w:val="00AA66DF"/>
    <w:rsid w:val="00AA6854"/>
    <w:rsid w:val="00AA6D29"/>
    <w:rsid w:val="00AA6D3F"/>
    <w:rsid w:val="00AA6E37"/>
    <w:rsid w:val="00AA6EF3"/>
    <w:rsid w:val="00AA6FAC"/>
    <w:rsid w:val="00AA7380"/>
    <w:rsid w:val="00AA73BA"/>
    <w:rsid w:val="00AA76F9"/>
    <w:rsid w:val="00AA7821"/>
    <w:rsid w:val="00AA7EEE"/>
    <w:rsid w:val="00AA7EFD"/>
    <w:rsid w:val="00AB02F4"/>
    <w:rsid w:val="00AB04B5"/>
    <w:rsid w:val="00AB0782"/>
    <w:rsid w:val="00AB0814"/>
    <w:rsid w:val="00AB0936"/>
    <w:rsid w:val="00AB0DED"/>
    <w:rsid w:val="00AB0DF2"/>
    <w:rsid w:val="00AB12C5"/>
    <w:rsid w:val="00AB18ED"/>
    <w:rsid w:val="00AB1C0E"/>
    <w:rsid w:val="00AB1C9E"/>
    <w:rsid w:val="00AB1FBB"/>
    <w:rsid w:val="00AB2022"/>
    <w:rsid w:val="00AB207D"/>
    <w:rsid w:val="00AB2108"/>
    <w:rsid w:val="00AB2247"/>
    <w:rsid w:val="00AB26C0"/>
    <w:rsid w:val="00AB27FC"/>
    <w:rsid w:val="00AB2A4F"/>
    <w:rsid w:val="00AB2AAD"/>
    <w:rsid w:val="00AB2B09"/>
    <w:rsid w:val="00AB3235"/>
    <w:rsid w:val="00AB3BAF"/>
    <w:rsid w:val="00AB3E11"/>
    <w:rsid w:val="00AB4465"/>
    <w:rsid w:val="00AB44DA"/>
    <w:rsid w:val="00AB458A"/>
    <w:rsid w:val="00AB4FA7"/>
    <w:rsid w:val="00AB549C"/>
    <w:rsid w:val="00AB54AD"/>
    <w:rsid w:val="00AB5514"/>
    <w:rsid w:val="00AB563D"/>
    <w:rsid w:val="00AB5814"/>
    <w:rsid w:val="00AB5C40"/>
    <w:rsid w:val="00AB5CF7"/>
    <w:rsid w:val="00AB66A6"/>
    <w:rsid w:val="00AB66C6"/>
    <w:rsid w:val="00AB67CE"/>
    <w:rsid w:val="00AB68C2"/>
    <w:rsid w:val="00AB68D8"/>
    <w:rsid w:val="00AB6A87"/>
    <w:rsid w:val="00AB6D7C"/>
    <w:rsid w:val="00AB6F88"/>
    <w:rsid w:val="00AB7164"/>
    <w:rsid w:val="00AB738B"/>
    <w:rsid w:val="00AB73D0"/>
    <w:rsid w:val="00AB7528"/>
    <w:rsid w:val="00AC008E"/>
    <w:rsid w:val="00AC0275"/>
    <w:rsid w:val="00AC03A4"/>
    <w:rsid w:val="00AC055A"/>
    <w:rsid w:val="00AC06D4"/>
    <w:rsid w:val="00AC0897"/>
    <w:rsid w:val="00AC09B2"/>
    <w:rsid w:val="00AC09E1"/>
    <w:rsid w:val="00AC0A36"/>
    <w:rsid w:val="00AC1022"/>
    <w:rsid w:val="00AC115D"/>
    <w:rsid w:val="00AC121F"/>
    <w:rsid w:val="00AC1272"/>
    <w:rsid w:val="00AC1425"/>
    <w:rsid w:val="00AC15D1"/>
    <w:rsid w:val="00AC1636"/>
    <w:rsid w:val="00AC1641"/>
    <w:rsid w:val="00AC16FE"/>
    <w:rsid w:val="00AC1859"/>
    <w:rsid w:val="00AC2094"/>
    <w:rsid w:val="00AC2102"/>
    <w:rsid w:val="00AC21BC"/>
    <w:rsid w:val="00AC21FF"/>
    <w:rsid w:val="00AC2474"/>
    <w:rsid w:val="00AC2497"/>
    <w:rsid w:val="00AC25D1"/>
    <w:rsid w:val="00AC2A6C"/>
    <w:rsid w:val="00AC2AB4"/>
    <w:rsid w:val="00AC2ADF"/>
    <w:rsid w:val="00AC2E24"/>
    <w:rsid w:val="00AC3059"/>
    <w:rsid w:val="00AC3C00"/>
    <w:rsid w:val="00AC41C1"/>
    <w:rsid w:val="00AC4422"/>
    <w:rsid w:val="00AC44D0"/>
    <w:rsid w:val="00AC4631"/>
    <w:rsid w:val="00AC47D9"/>
    <w:rsid w:val="00AC4844"/>
    <w:rsid w:val="00AC49E0"/>
    <w:rsid w:val="00AC4AF1"/>
    <w:rsid w:val="00AC4FAB"/>
    <w:rsid w:val="00AC50B9"/>
    <w:rsid w:val="00AC529D"/>
    <w:rsid w:val="00AC5644"/>
    <w:rsid w:val="00AC5815"/>
    <w:rsid w:val="00AC59E8"/>
    <w:rsid w:val="00AC5A73"/>
    <w:rsid w:val="00AC5B6F"/>
    <w:rsid w:val="00AC5C1B"/>
    <w:rsid w:val="00AC5D19"/>
    <w:rsid w:val="00AC5D45"/>
    <w:rsid w:val="00AC5DB5"/>
    <w:rsid w:val="00AC61DE"/>
    <w:rsid w:val="00AC6382"/>
    <w:rsid w:val="00AC63C7"/>
    <w:rsid w:val="00AC6571"/>
    <w:rsid w:val="00AC6867"/>
    <w:rsid w:val="00AC6A7A"/>
    <w:rsid w:val="00AC6DCF"/>
    <w:rsid w:val="00AC7069"/>
    <w:rsid w:val="00AC7276"/>
    <w:rsid w:val="00AC72B5"/>
    <w:rsid w:val="00AC7504"/>
    <w:rsid w:val="00AC75D8"/>
    <w:rsid w:val="00AC75FD"/>
    <w:rsid w:val="00AC7667"/>
    <w:rsid w:val="00AC77B9"/>
    <w:rsid w:val="00AC7E19"/>
    <w:rsid w:val="00AC7E2F"/>
    <w:rsid w:val="00AD0228"/>
    <w:rsid w:val="00AD06FA"/>
    <w:rsid w:val="00AD0757"/>
    <w:rsid w:val="00AD0785"/>
    <w:rsid w:val="00AD078D"/>
    <w:rsid w:val="00AD09B2"/>
    <w:rsid w:val="00AD10CE"/>
    <w:rsid w:val="00AD13D9"/>
    <w:rsid w:val="00AD1ADD"/>
    <w:rsid w:val="00AD1FD3"/>
    <w:rsid w:val="00AD21BC"/>
    <w:rsid w:val="00AD21FB"/>
    <w:rsid w:val="00AD24A3"/>
    <w:rsid w:val="00AD267D"/>
    <w:rsid w:val="00AD2A87"/>
    <w:rsid w:val="00AD2B28"/>
    <w:rsid w:val="00AD2E1D"/>
    <w:rsid w:val="00AD2E97"/>
    <w:rsid w:val="00AD2FA2"/>
    <w:rsid w:val="00AD302C"/>
    <w:rsid w:val="00AD32BE"/>
    <w:rsid w:val="00AD378A"/>
    <w:rsid w:val="00AD3C0B"/>
    <w:rsid w:val="00AD3D2F"/>
    <w:rsid w:val="00AD40C6"/>
    <w:rsid w:val="00AD4233"/>
    <w:rsid w:val="00AD4356"/>
    <w:rsid w:val="00AD44E2"/>
    <w:rsid w:val="00AD46AF"/>
    <w:rsid w:val="00AD4742"/>
    <w:rsid w:val="00AD47C0"/>
    <w:rsid w:val="00AD4CF6"/>
    <w:rsid w:val="00AD51EA"/>
    <w:rsid w:val="00AD582E"/>
    <w:rsid w:val="00AD58EC"/>
    <w:rsid w:val="00AD5A40"/>
    <w:rsid w:val="00AD622C"/>
    <w:rsid w:val="00AD646E"/>
    <w:rsid w:val="00AD6698"/>
    <w:rsid w:val="00AD6958"/>
    <w:rsid w:val="00AD6AC8"/>
    <w:rsid w:val="00AD6B2C"/>
    <w:rsid w:val="00AD6B88"/>
    <w:rsid w:val="00AD6BFD"/>
    <w:rsid w:val="00AD6C73"/>
    <w:rsid w:val="00AD6D7A"/>
    <w:rsid w:val="00AD6F58"/>
    <w:rsid w:val="00AD70DB"/>
    <w:rsid w:val="00AD7485"/>
    <w:rsid w:val="00AD75DB"/>
    <w:rsid w:val="00AD7856"/>
    <w:rsid w:val="00AD7872"/>
    <w:rsid w:val="00AD78B8"/>
    <w:rsid w:val="00AD79A6"/>
    <w:rsid w:val="00AD7AE0"/>
    <w:rsid w:val="00AD7CBD"/>
    <w:rsid w:val="00AD7CD7"/>
    <w:rsid w:val="00AD7E10"/>
    <w:rsid w:val="00AD7FB8"/>
    <w:rsid w:val="00AD7FD9"/>
    <w:rsid w:val="00AE0164"/>
    <w:rsid w:val="00AE0412"/>
    <w:rsid w:val="00AE043E"/>
    <w:rsid w:val="00AE0778"/>
    <w:rsid w:val="00AE0A44"/>
    <w:rsid w:val="00AE0D56"/>
    <w:rsid w:val="00AE1182"/>
    <w:rsid w:val="00AE12B0"/>
    <w:rsid w:val="00AE14F0"/>
    <w:rsid w:val="00AE164D"/>
    <w:rsid w:val="00AE16C1"/>
    <w:rsid w:val="00AE1A32"/>
    <w:rsid w:val="00AE1AB2"/>
    <w:rsid w:val="00AE1B53"/>
    <w:rsid w:val="00AE2553"/>
    <w:rsid w:val="00AE2697"/>
    <w:rsid w:val="00AE274E"/>
    <w:rsid w:val="00AE280B"/>
    <w:rsid w:val="00AE29CA"/>
    <w:rsid w:val="00AE2A12"/>
    <w:rsid w:val="00AE2BB6"/>
    <w:rsid w:val="00AE2BCB"/>
    <w:rsid w:val="00AE2C5B"/>
    <w:rsid w:val="00AE2F5D"/>
    <w:rsid w:val="00AE3137"/>
    <w:rsid w:val="00AE3191"/>
    <w:rsid w:val="00AE3192"/>
    <w:rsid w:val="00AE3256"/>
    <w:rsid w:val="00AE3722"/>
    <w:rsid w:val="00AE393E"/>
    <w:rsid w:val="00AE3E8E"/>
    <w:rsid w:val="00AE3FAE"/>
    <w:rsid w:val="00AE41EB"/>
    <w:rsid w:val="00AE4CB4"/>
    <w:rsid w:val="00AE4D56"/>
    <w:rsid w:val="00AE4F9B"/>
    <w:rsid w:val="00AE5080"/>
    <w:rsid w:val="00AE50FD"/>
    <w:rsid w:val="00AE5596"/>
    <w:rsid w:val="00AE591B"/>
    <w:rsid w:val="00AE5C0B"/>
    <w:rsid w:val="00AE5F57"/>
    <w:rsid w:val="00AE6387"/>
    <w:rsid w:val="00AE65C2"/>
    <w:rsid w:val="00AE6A85"/>
    <w:rsid w:val="00AE6B87"/>
    <w:rsid w:val="00AE6EDE"/>
    <w:rsid w:val="00AE6EFB"/>
    <w:rsid w:val="00AE721D"/>
    <w:rsid w:val="00AE72C0"/>
    <w:rsid w:val="00AE7333"/>
    <w:rsid w:val="00AE7569"/>
    <w:rsid w:val="00AE7612"/>
    <w:rsid w:val="00AE7699"/>
    <w:rsid w:val="00AE79AF"/>
    <w:rsid w:val="00AE7A5B"/>
    <w:rsid w:val="00AE7A91"/>
    <w:rsid w:val="00AE7BB7"/>
    <w:rsid w:val="00AE7EE3"/>
    <w:rsid w:val="00AE7FB7"/>
    <w:rsid w:val="00AF002B"/>
    <w:rsid w:val="00AF0056"/>
    <w:rsid w:val="00AF0AE0"/>
    <w:rsid w:val="00AF11B3"/>
    <w:rsid w:val="00AF1317"/>
    <w:rsid w:val="00AF1BB2"/>
    <w:rsid w:val="00AF1E6B"/>
    <w:rsid w:val="00AF20BD"/>
    <w:rsid w:val="00AF2579"/>
    <w:rsid w:val="00AF2700"/>
    <w:rsid w:val="00AF28CB"/>
    <w:rsid w:val="00AF2937"/>
    <w:rsid w:val="00AF29CB"/>
    <w:rsid w:val="00AF2A5A"/>
    <w:rsid w:val="00AF2C8B"/>
    <w:rsid w:val="00AF2D47"/>
    <w:rsid w:val="00AF2D70"/>
    <w:rsid w:val="00AF3215"/>
    <w:rsid w:val="00AF3350"/>
    <w:rsid w:val="00AF345A"/>
    <w:rsid w:val="00AF39F2"/>
    <w:rsid w:val="00AF3CE3"/>
    <w:rsid w:val="00AF444C"/>
    <w:rsid w:val="00AF455E"/>
    <w:rsid w:val="00AF494F"/>
    <w:rsid w:val="00AF4E2F"/>
    <w:rsid w:val="00AF4EB9"/>
    <w:rsid w:val="00AF529E"/>
    <w:rsid w:val="00AF537E"/>
    <w:rsid w:val="00AF553B"/>
    <w:rsid w:val="00AF5737"/>
    <w:rsid w:val="00AF59CB"/>
    <w:rsid w:val="00AF5A49"/>
    <w:rsid w:val="00AF5D1B"/>
    <w:rsid w:val="00AF5EF1"/>
    <w:rsid w:val="00AF6273"/>
    <w:rsid w:val="00AF65C3"/>
    <w:rsid w:val="00AF660C"/>
    <w:rsid w:val="00AF6661"/>
    <w:rsid w:val="00AF6869"/>
    <w:rsid w:val="00AF690D"/>
    <w:rsid w:val="00AF6A7F"/>
    <w:rsid w:val="00AF6B13"/>
    <w:rsid w:val="00AF6D51"/>
    <w:rsid w:val="00AF7034"/>
    <w:rsid w:val="00AF7369"/>
    <w:rsid w:val="00AF739C"/>
    <w:rsid w:val="00AF7552"/>
    <w:rsid w:val="00AF75E0"/>
    <w:rsid w:val="00AF77AF"/>
    <w:rsid w:val="00AF7847"/>
    <w:rsid w:val="00AF7885"/>
    <w:rsid w:val="00AF79BD"/>
    <w:rsid w:val="00AF7CD3"/>
    <w:rsid w:val="00B0019E"/>
    <w:rsid w:val="00B00573"/>
    <w:rsid w:val="00B006CA"/>
    <w:rsid w:val="00B0077C"/>
    <w:rsid w:val="00B00A6F"/>
    <w:rsid w:val="00B00AEC"/>
    <w:rsid w:val="00B00C63"/>
    <w:rsid w:val="00B00D0A"/>
    <w:rsid w:val="00B00DC1"/>
    <w:rsid w:val="00B01371"/>
    <w:rsid w:val="00B013CD"/>
    <w:rsid w:val="00B015E5"/>
    <w:rsid w:val="00B0163A"/>
    <w:rsid w:val="00B01676"/>
    <w:rsid w:val="00B019C8"/>
    <w:rsid w:val="00B01D03"/>
    <w:rsid w:val="00B01EE4"/>
    <w:rsid w:val="00B01F3C"/>
    <w:rsid w:val="00B01FAD"/>
    <w:rsid w:val="00B02187"/>
    <w:rsid w:val="00B022F9"/>
    <w:rsid w:val="00B02911"/>
    <w:rsid w:val="00B02ADD"/>
    <w:rsid w:val="00B02BF1"/>
    <w:rsid w:val="00B02D1A"/>
    <w:rsid w:val="00B02D46"/>
    <w:rsid w:val="00B02F4F"/>
    <w:rsid w:val="00B02F55"/>
    <w:rsid w:val="00B02FD3"/>
    <w:rsid w:val="00B03017"/>
    <w:rsid w:val="00B030C0"/>
    <w:rsid w:val="00B0315B"/>
    <w:rsid w:val="00B03167"/>
    <w:rsid w:val="00B0330D"/>
    <w:rsid w:val="00B03396"/>
    <w:rsid w:val="00B03556"/>
    <w:rsid w:val="00B03645"/>
    <w:rsid w:val="00B038AD"/>
    <w:rsid w:val="00B03A1A"/>
    <w:rsid w:val="00B04209"/>
    <w:rsid w:val="00B04278"/>
    <w:rsid w:val="00B047D7"/>
    <w:rsid w:val="00B04D73"/>
    <w:rsid w:val="00B04F26"/>
    <w:rsid w:val="00B051ED"/>
    <w:rsid w:val="00B05323"/>
    <w:rsid w:val="00B05405"/>
    <w:rsid w:val="00B05507"/>
    <w:rsid w:val="00B05D7D"/>
    <w:rsid w:val="00B05DAC"/>
    <w:rsid w:val="00B05E56"/>
    <w:rsid w:val="00B05F1B"/>
    <w:rsid w:val="00B05F86"/>
    <w:rsid w:val="00B060D1"/>
    <w:rsid w:val="00B06577"/>
    <w:rsid w:val="00B0669F"/>
    <w:rsid w:val="00B06968"/>
    <w:rsid w:val="00B069AE"/>
    <w:rsid w:val="00B06A38"/>
    <w:rsid w:val="00B06BA9"/>
    <w:rsid w:val="00B06C4A"/>
    <w:rsid w:val="00B06D12"/>
    <w:rsid w:val="00B06D76"/>
    <w:rsid w:val="00B06D9B"/>
    <w:rsid w:val="00B06E8A"/>
    <w:rsid w:val="00B07191"/>
    <w:rsid w:val="00B073A5"/>
    <w:rsid w:val="00B07561"/>
    <w:rsid w:val="00B07590"/>
    <w:rsid w:val="00B07858"/>
    <w:rsid w:val="00B07D5C"/>
    <w:rsid w:val="00B07D92"/>
    <w:rsid w:val="00B101F7"/>
    <w:rsid w:val="00B10507"/>
    <w:rsid w:val="00B105B8"/>
    <w:rsid w:val="00B10792"/>
    <w:rsid w:val="00B108F5"/>
    <w:rsid w:val="00B10ACB"/>
    <w:rsid w:val="00B10B62"/>
    <w:rsid w:val="00B111DF"/>
    <w:rsid w:val="00B1144D"/>
    <w:rsid w:val="00B11A8B"/>
    <w:rsid w:val="00B11F57"/>
    <w:rsid w:val="00B1228E"/>
    <w:rsid w:val="00B1232D"/>
    <w:rsid w:val="00B12694"/>
    <w:rsid w:val="00B12AF8"/>
    <w:rsid w:val="00B12FE7"/>
    <w:rsid w:val="00B12FFA"/>
    <w:rsid w:val="00B1337A"/>
    <w:rsid w:val="00B1337F"/>
    <w:rsid w:val="00B13398"/>
    <w:rsid w:val="00B133DF"/>
    <w:rsid w:val="00B13553"/>
    <w:rsid w:val="00B1357C"/>
    <w:rsid w:val="00B135B3"/>
    <w:rsid w:val="00B136BF"/>
    <w:rsid w:val="00B137D0"/>
    <w:rsid w:val="00B138D7"/>
    <w:rsid w:val="00B13AE3"/>
    <w:rsid w:val="00B13BD8"/>
    <w:rsid w:val="00B13FDE"/>
    <w:rsid w:val="00B14311"/>
    <w:rsid w:val="00B14364"/>
    <w:rsid w:val="00B143A7"/>
    <w:rsid w:val="00B143B0"/>
    <w:rsid w:val="00B14589"/>
    <w:rsid w:val="00B148BE"/>
    <w:rsid w:val="00B148DA"/>
    <w:rsid w:val="00B14ADF"/>
    <w:rsid w:val="00B14FB4"/>
    <w:rsid w:val="00B15CE5"/>
    <w:rsid w:val="00B15D84"/>
    <w:rsid w:val="00B15E4A"/>
    <w:rsid w:val="00B15EC5"/>
    <w:rsid w:val="00B1607D"/>
    <w:rsid w:val="00B1622A"/>
    <w:rsid w:val="00B16708"/>
    <w:rsid w:val="00B16850"/>
    <w:rsid w:val="00B169C9"/>
    <w:rsid w:val="00B16D0E"/>
    <w:rsid w:val="00B17390"/>
    <w:rsid w:val="00B17551"/>
    <w:rsid w:val="00B20BA7"/>
    <w:rsid w:val="00B2129D"/>
    <w:rsid w:val="00B217C0"/>
    <w:rsid w:val="00B21849"/>
    <w:rsid w:val="00B21986"/>
    <w:rsid w:val="00B21A93"/>
    <w:rsid w:val="00B21BA3"/>
    <w:rsid w:val="00B21F3E"/>
    <w:rsid w:val="00B2203C"/>
    <w:rsid w:val="00B22046"/>
    <w:rsid w:val="00B2284E"/>
    <w:rsid w:val="00B22861"/>
    <w:rsid w:val="00B229FF"/>
    <w:rsid w:val="00B23239"/>
    <w:rsid w:val="00B237BA"/>
    <w:rsid w:val="00B24128"/>
    <w:rsid w:val="00B2413D"/>
    <w:rsid w:val="00B243B0"/>
    <w:rsid w:val="00B244AF"/>
    <w:rsid w:val="00B2478F"/>
    <w:rsid w:val="00B247ED"/>
    <w:rsid w:val="00B24B40"/>
    <w:rsid w:val="00B24E1F"/>
    <w:rsid w:val="00B24E36"/>
    <w:rsid w:val="00B24F58"/>
    <w:rsid w:val="00B250A1"/>
    <w:rsid w:val="00B2551D"/>
    <w:rsid w:val="00B257DA"/>
    <w:rsid w:val="00B258F0"/>
    <w:rsid w:val="00B25926"/>
    <w:rsid w:val="00B25B73"/>
    <w:rsid w:val="00B25BB5"/>
    <w:rsid w:val="00B25BF2"/>
    <w:rsid w:val="00B260A8"/>
    <w:rsid w:val="00B26398"/>
    <w:rsid w:val="00B26565"/>
    <w:rsid w:val="00B26590"/>
    <w:rsid w:val="00B265B6"/>
    <w:rsid w:val="00B26886"/>
    <w:rsid w:val="00B26A66"/>
    <w:rsid w:val="00B26D20"/>
    <w:rsid w:val="00B26D9E"/>
    <w:rsid w:val="00B26F10"/>
    <w:rsid w:val="00B27195"/>
    <w:rsid w:val="00B2725B"/>
    <w:rsid w:val="00B274EA"/>
    <w:rsid w:val="00B275FC"/>
    <w:rsid w:val="00B276A7"/>
    <w:rsid w:val="00B27748"/>
    <w:rsid w:val="00B27A5E"/>
    <w:rsid w:val="00B27E84"/>
    <w:rsid w:val="00B30263"/>
    <w:rsid w:val="00B3049C"/>
    <w:rsid w:val="00B3100C"/>
    <w:rsid w:val="00B3121B"/>
    <w:rsid w:val="00B312E9"/>
    <w:rsid w:val="00B3162F"/>
    <w:rsid w:val="00B31658"/>
    <w:rsid w:val="00B316EC"/>
    <w:rsid w:val="00B31838"/>
    <w:rsid w:val="00B31925"/>
    <w:rsid w:val="00B31942"/>
    <w:rsid w:val="00B31C43"/>
    <w:rsid w:val="00B31FD2"/>
    <w:rsid w:val="00B326CA"/>
    <w:rsid w:val="00B32A2F"/>
    <w:rsid w:val="00B32A9E"/>
    <w:rsid w:val="00B32ABC"/>
    <w:rsid w:val="00B32F2E"/>
    <w:rsid w:val="00B335F1"/>
    <w:rsid w:val="00B33A75"/>
    <w:rsid w:val="00B33AC2"/>
    <w:rsid w:val="00B34225"/>
    <w:rsid w:val="00B3423B"/>
    <w:rsid w:val="00B347CD"/>
    <w:rsid w:val="00B347E8"/>
    <w:rsid w:val="00B34B01"/>
    <w:rsid w:val="00B34C64"/>
    <w:rsid w:val="00B34D5A"/>
    <w:rsid w:val="00B350D1"/>
    <w:rsid w:val="00B354F1"/>
    <w:rsid w:val="00B3557E"/>
    <w:rsid w:val="00B355AC"/>
    <w:rsid w:val="00B35A3E"/>
    <w:rsid w:val="00B360BF"/>
    <w:rsid w:val="00B3612E"/>
    <w:rsid w:val="00B36166"/>
    <w:rsid w:val="00B361A6"/>
    <w:rsid w:val="00B36204"/>
    <w:rsid w:val="00B36B97"/>
    <w:rsid w:val="00B36C9C"/>
    <w:rsid w:val="00B373BC"/>
    <w:rsid w:val="00B37695"/>
    <w:rsid w:val="00B376C5"/>
    <w:rsid w:val="00B3780D"/>
    <w:rsid w:val="00B37819"/>
    <w:rsid w:val="00B37C96"/>
    <w:rsid w:val="00B37CC3"/>
    <w:rsid w:val="00B404F6"/>
    <w:rsid w:val="00B405DC"/>
    <w:rsid w:val="00B407AE"/>
    <w:rsid w:val="00B40D86"/>
    <w:rsid w:val="00B40FCD"/>
    <w:rsid w:val="00B411EF"/>
    <w:rsid w:val="00B4138E"/>
    <w:rsid w:val="00B41626"/>
    <w:rsid w:val="00B41801"/>
    <w:rsid w:val="00B41DF3"/>
    <w:rsid w:val="00B4237C"/>
    <w:rsid w:val="00B4280F"/>
    <w:rsid w:val="00B42EDF"/>
    <w:rsid w:val="00B43420"/>
    <w:rsid w:val="00B43424"/>
    <w:rsid w:val="00B43499"/>
    <w:rsid w:val="00B436E9"/>
    <w:rsid w:val="00B438AE"/>
    <w:rsid w:val="00B4391D"/>
    <w:rsid w:val="00B43D67"/>
    <w:rsid w:val="00B441FF"/>
    <w:rsid w:val="00B443AD"/>
    <w:rsid w:val="00B445D5"/>
    <w:rsid w:val="00B44835"/>
    <w:rsid w:val="00B44B84"/>
    <w:rsid w:val="00B44C4C"/>
    <w:rsid w:val="00B44D64"/>
    <w:rsid w:val="00B44EF3"/>
    <w:rsid w:val="00B4515A"/>
    <w:rsid w:val="00B45407"/>
    <w:rsid w:val="00B458DD"/>
    <w:rsid w:val="00B4593D"/>
    <w:rsid w:val="00B45B7D"/>
    <w:rsid w:val="00B45CD0"/>
    <w:rsid w:val="00B45E96"/>
    <w:rsid w:val="00B4607E"/>
    <w:rsid w:val="00B460C2"/>
    <w:rsid w:val="00B465F5"/>
    <w:rsid w:val="00B465F7"/>
    <w:rsid w:val="00B46AF5"/>
    <w:rsid w:val="00B46B39"/>
    <w:rsid w:val="00B46CE5"/>
    <w:rsid w:val="00B46FA6"/>
    <w:rsid w:val="00B473DE"/>
    <w:rsid w:val="00B47B22"/>
    <w:rsid w:val="00B47BAC"/>
    <w:rsid w:val="00B47DEE"/>
    <w:rsid w:val="00B47F22"/>
    <w:rsid w:val="00B503B7"/>
    <w:rsid w:val="00B50B7E"/>
    <w:rsid w:val="00B50BFF"/>
    <w:rsid w:val="00B50DDF"/>
    <w:rsid w:val="00B51150"/>
    <w:rsid w:val="00B51219"/>
    <w:rsid w:val="00B513C3"/>
    <w:rsid w:val="00B51497"/>
    <w:rsid w:val="00B5172D"/>
    <w:rsid w:val="00B51779"/>
    <w:rsid w:val="00B517D3"/>
    <w:rsid w:val="00B51C20"/>
    <w:rsid w:val="00B51CE9"/>
    <w:rsid w:val="00B51E6A"/>
    <w:rsid w:val="00B52415"/>
    <w:rsid w:val="00B524E4"/>
    <w:rsid w:val="00B526DD"/>
    <w:rsid w:val="00B5283B"/>
    <w:rsid w:val="00B52A53"/>
    <w:rsid w:val="00B52D0A"/>
    <w:rsid w:val="00B52DE3"/>
    <w:rsid w:val="00B52E69"/>
    <w:rsid w:val="00B53216"/>
    <w:rsid w:val="00B53412"/>
    <w:rsid w:val="00B534EA"/>
    <w:rsid w:val="00B53663"/>
    <w:rsid w:val="00B539AD"/>
    <w:rsid w:val="00B53B2F"/>
    <w:rsid w:val="00B53DC3"/>
    <w:rsid w:val="00B53E02"/>
    <w:rsid w:val="00B53F0B"/>
    <w:rsid w:val="00B540D2"/>
    <w:rsid w:val="00B54170"/>
    <w:rsid w:val="00B541BF"/>
    <w:rsid w:val="00B54439"/>
    <w:rsid w:val="00B545A0"/>
    <w:rsid w:val="00B5488A"/>
    <w:rsid w:val="00B548FC"/>
    <w:rsid w:val="00B5492A"/>
    <w:rsid w:val="00B550B1"/>
    <w:rsid w:val="00B5511B"/>
    <w:rsid w:val="00B5543F"/>
    <w:rsid w:val="00B55739"/>
    <w:rsid w:val="00B557F9"/>
    <w:rsid w:val="00B557FB"/>
    <w:rsid w:val="00B55B0B"/>
    <w:rsid w:val="00B55EE1"/>
    <w:rsid w:val="00B5645F"/>
    <w:rsid w:val="00B56ACF"/>
    <w:rsid w:val="00B56AE9"/>
    <w:rsid w:val="00B57447"/>
    <w:rsid w:val="00B576FF"/>
    <w:rsid w:val="00B579D8"/>
    <w:rsid w:val="00B57B08"/>
    <w:rsid w:val="00B57DB6"/>
    <w:rsid w:val="00B57E7F"/>
    <w:rsid w:val="00B60168"/>
    <w:rsid w:val="00B60325"/>
    <w:rsid w:val="00B6040A"/>
    <w:rsid w:val="00B60443"/>
    <w:rsid w:val="00B60537"/>
    <w:rsid w:val="00B60584"/>
    <w:rsid w:val="00B60766"/>
    <w:rsid w:val="00B60A5E"/>
    <w:rsid w:val="00B60B54"/>
    <w:rsid w:val="00B60B6E"/>
    <w:rsid w:val="00B60FBD"/>
    <w:rsid w:val="00B610F6"/>
    <w:rsid w:val="00B6110B"/>
    <w:rsid w:val="00B612D0"/>
    <w:rsid w:val="00B6178E"/>
    <w:rsid w:val="00B617FF"/>
    <w:rsid w:val="00B6188C"/>
    <w:rsid w:val="00B6196A"/>
    <w:rsid w:val="00B61B6F"/>
    <w:rsid w:val="00B61BA4"/>
    <w:rsid w:val="00B6224F"/>
    <w:rsid w:val="00B622F2"/>
    <w:rsid w:val="00B6256D"/>
    <w:rsid w:val="00B62741"/>
    <w:rsid w:val="00B62758"/>
    <w:rsid w:val="00B62921"/>
    <w:rsid w:val="00B62B8E"/>
    <w:rsid w:val="00B62D58"/>
    <w:rsid w:val="00B631C2"/>
    <w:rsid w:val="00B6355D"/>
    <w:rsid w:val="00B636D2"/>
    <w:rsid w:val="00B638D1"/>
    <w:rsid w:val="00B63CD4"/>
    <w:rsid w:val="00B63D13"/>
    <w:rsid w:val="00B63D4B"/>
    <w:rsid w:val="00B63DE5"/>
    <w:rsid w:val="00B63E76"/>
    <w:rsid w:val="00B641D7"/>
    <w:rsid w:val="00B6469B"/>
    <w:rsid w:val="00B649DC"/>
    <w:rsid w:val="00B64B53"/>
    <w:rsid w:val="00B64DF1"/>
    <w:rsid w:val="00B653B8"/>
    <w:rsid w:val="00B65436"/>
    <w:rsid w:val="00B65667"/>
    <w:rsid w:val="00B65AF2"/>
    <w:rsid w:val="00B65D2E"/>
    <w:rsid w:val="00B65ED6"/>
    <w:rsid w:val="00B65F12"/>
    <w:rsid w:val="00B661E8"/>
    <w:rsid w:val="00B66268"/>
    <w:rsid w:val="00B665BA"/>
    <w:rsid w:val="00B6660B"/>
    <w:rsid w:val="00B669C3"/>
    <w:rsid w:val="00B66CD0"/>
    <w:rsid w:val="00B66D00"/>
    <w:rsid w:val="00B67146"/>
    <w:rsid w:val="00B671FF"/>
    <w:rsid w:val="00B675C8"/>
    <w:rsid w:val="00B677EF"/>
    <w:rsid w:val="00B678A2"/>
    <w:rsid w:val="00B679F0"/>
    <w:rsid w:val="00B67A54"/>
    <w:rsid w:val="00B7005D"/>
    <w:rsid w:val="00B705EA"/>
    <w:rsid w:val="00B708B8"/>
    <w:rsid w:val="00B708DC"/>
    <w:rsid w:val="00B70ABE"/>
    <w:rsid w:val="00B70EA3"/>
    <w:rsid w:val="00B70F3D"/>
    <w:rsid w:val="00B71066"/>
    <w:rsid w:val="00B71135"/>
    <w:rsid w:val="00B71332"/>
    <w:rsid w:val="00B7136D"/>
    <w:rsid w:val="00B71589"/>
    <w:rsid w:val="00B71AA4"/>
    <w:rsid w:val="00B71E43"/>
    <w:rsid w:val="00B726BF"/>
    <w:rsid w:val="00B72B1A"/>
    <w:rsid w:val="00B72D94"/>
    <w:rsid w:val="00B72DC6"/>
    <w:rsid w:val="00B72EFB"/>
    <w:rsid w:val="00B72F54"/>
    <w:rsid w:val="00B731BA"/>
    <w:rsid w:val="00B732A5"/>
    <w:rsid w:val="00B7336F"/>
    <w:rsid w:val="00B7341E"/>
    <w:rsid w:val="00B7377A"/>
    <w:rsid w:val="00B73B95"/>
    <w:rsid w:val="00B73CC6"/>
    <w:rsid w:val="00B73D04"/>
    <w:rsid w:val="00B73DC3"/>
    <w:rsid w:val="00B73F46"/>
    <w:rsid w:val="00B7427C"/>
    <w:rsid w:val="00B74B54"/>
    <w:rsid w:val="00B74FA9"/>
    <w:rsid w:val="00B750A0"/>
    <w:rsid w:val="00B75BC0"/>
    <w:rsid w:val="00B75EF1"/>
    <w:rsid w:val="00B75F1E"/>
    <w:rsid w:val="00B7603D"/>
    <w:rsid w:val="00B76205"/>
    <w:rsid w:val="00B7629D"/>
    <w:rsid w:val="00B76B33"/>
    <w:rsid w:val="00B76B95"/>
    <w:rsid w:val="00B76F7B"/>
    <w:rsid w:val="00B77003"/>
    <w:rsid w:val="00B776D8"/>
    <w:rsid w:val="00B779AE"/>
    <w:rsid w:val="00B77CAC"/>
    <w:rsid w:val="00B77DB3"/>
    <w:rsid w:val="00B8005E"/>
    <w:rsid w:val="00B805EF"/>
    <w:rsid w:val="00B806BD"/>
    <w:rsid w:val="00B807D1"/>
    <w:rsid w:val="00B8098B"/>
    <w:rsid w:val="00B809CD"/>
    <w:rsid w:val="00B80A42"/>
    <w:rsid w:val="00B80BC1"/>
    <w:rsid w:val="00B80D1D"/>
    <w:rsid w:val="00B81206"/>
    <w:rsid w:val="00B8124B"/>
    <w:rsid w:val="00B818A5"/>
    <w:rsid w:val="00B81AC9"/>
    <w:rsid w:val="00B81D53"/>
    <w:rsid w:val="00B81DF0"/>
    <w:rsid w:val="00B81E3D"/>
    <w:rsid w:val="00B81F9E"/>
    <w:rsid w:val="00B82070"/>
    <w:rsid w:val="00B82523"/>
    <w:rsid w:val="00B82681"/>
    <w:rsid w:val="00B8275E"/>
    <w:rsid w:val="00B827DA"/>
    <w:rsid w:val="00B82C35"/>
    <w:rsid w:val="00B82C3A"/>
    <w:rsid w:val="00B82C55"/>
    <w:rsid w:val="00B82C95"/>
    <w:rsid w:val="00B82DF6"/>
    <w:rsid w:val="00B82E04"/>
    <w:rsid w:val="00B82E19"/>
    <w:rsid w:val="00B82ED9"/>
    <w:rsid w:val="00B83062"/>
    <w:rsid w:val="00B830C4"/>
    <w:rsid w:val="00B8313D"/>
    <w:rsid w:val="00B83142"/>
    <w:rsid w:val="00B831A4"/>
    <w:rsid w:val="00B83973"/>
    <w:rsid w:val="00B83F1C"/>
    <w:rsid w:val="00B841C2"/>
    <w:rsid w:val="00B843B8"/>
    <w:rsid w:val="00B84792"/>
    <w:rsid w:val="00B84A65"/>
    <w:rsid w:val="00B84A7F"/>
    <w:rsid w:val="00B84C46"/>
    <w:rsid w:val="00B84EF2"/>
    <w:rsid w:val="00B852CF"/>
    <w:rsid w:val="00B85486"/>
    <w:rsid w:val="00B8583F"/>
    <w:rsid w:val="00B85F73"/>
    <w:rsid w:val="00B8600C"/>
    <w:rsid w:val="00B86058"/>
    <w:rsid w:val="00B86081"/>
    <w:rsid w:val="00B8626E"/>
    <w:rsid w:val="00B86426"/>
    <w:rsid w:val="00B86447"/>
    <w:rsid w:val="00B86521"/>
    <w:rsid w:val="00B86767"/>
    <w:rsid w:val="00B8678D"/>
    <w:rsid w:val="00B8694B"/>
    <w:rsid w:val="00B869EF"/>
    <w:rsid w:val="00B86AF7"/>
    <w:rsid w:val="00B86CD5"/>
    <w:rsid w:val="00B86DD2"/>
    <w:rsid w:val="00B86EB2"/>
    <w:rsid w:val="00B86FFC"/>
    <w:rsid w:val="00B870CB"/>
    <w:rsid w:val="00B8721B"/>
    <w:rsid w:val="00B873AF"/>
    <w:rsid w:val="00B873B6"/>
    <w:rsid w:val="00B874A7"/>
    <w:rsid w:val="00B87FAB"/>
    <w:rsid w:val="00B9016D"/>
    <w:rsid w:val="00B901D4"/>
    <w:rsid w:val="00B901D6"/>
    <w:rsid w:val="00B9020D"/>
    <w:rsid w:val="00B902A5"/>
    <w:rsid w:val="00B902F0"/>
    <w:rsid w:val="00B9043A"/>
    <w:rsid w:val="00B904CB"/>
    <w:rsid w:val="00B907B2"/>
    <w:rsid w:val="00B908EF"/>
    <w:rsid w:val="00B90C65"/>
    <w:rsid w:val="00B910F8"/>
    <w:rsid w:val="00B911A8"/>
    <w:rsid w:val="00B911B0"/>
    <w:rsid w:val="00B91270"/>
    <w:rsid w:val="00B91300"/>
    <w:rsid w:val="00B91B59"/>
    <w:rsid w:val="00B91C0B"/>
    <w:rsid w:val="00B91D0C"/>
    <w:rsid w:val="00B91E2A"/>
    <w:rsid w:val="00B921D9"/>
    <w:rsid w:val="00B9233A"/>
    <w:rsid w:val="00B9234D"/>
    <w:rsid w:val="00B925D8"/>
    <w:rsid w:val="00B927EE"/>
    <w:rsid w:val="00B92D7C"/>
    <w:rsid w:val="00B92EB8"/>
    <w:rsid w:val="00B93280"/>
    <w:rsid w:val="00B93328"/>
    <w:rsid w:val="00B933E5"/>
    <w:rsid w:val="00B93B39"/>
    <w:rsid w:val="00B93EA7"/>
    <w:rsid w:val="00B93FD8"/>
    <w:rsid w:val="00B94032"/>
    <w:rsid w:val="00B94362"/>
    <w:rsid w:val="00B94759"/>
    <w:rsid w:val="00B9488F"/>
    <w:rsid w:val="00B94B5B"/>
    <w:rsid w:val="00B94DB9"/>
    <w:rsid w:val="00B94E76"/>
    <w:rsid w:val="00B94F9B"/>
    <w:rsid w:val="00B95201"/>
    <w:rsid w:val="00B95249"/>
    <w:rsid w:val="00B955D9"/>
    <w:rsid w:val="00B956A9"/>
    <w:rsid w:val="00B957CC"/>
    <w:rsid w:val="00B95900"/>
    <w:rsid w:val="00B959D2"/>
    <w:rsid w:val="00B95A2C"/>
    <w:rsid w:val="00B95C99"/>
    <w:rsid w:val="00B95E8C"/>
    <w:rsid w:val="00B95E9B"/>
    <w:rsid w:val="00B95F97"/>
    <w:rsid w:val="00B9605C"/>
    <w:rsid w:val="00B96AE6"/>
    <w:rsid w:val="00B96D9A"/>
    <w:rsid w:val="00B9709E"/>
    <w:rsid w:val="00B97123"/>
    <w:rsid w:val="00B973CB"/>
    <w:rsid w:val="00B9743A"/>
    <w:rsid w:val="00B9743D"/>
    <w:rsid w:val="00B9770B"/>
    <w:rsid w:val="00B97A03"/>
    <w:rsid w:val="00B97E22"/>
    <w:rsid w:val="00BA020C"/>
    <w:rsid w:val="00BA0640"/>
    <w:rsid w:val="00BA0793"/>
    <w:rsid w:val="00BA0D7E"/>
    <w:rsid w:val="00BA1189"/>
    <w:rsid w:val="00BA120F"/>
    <w:rsid w:val="00BA143B"/>
    <w:rsid w:val="00BA1456"/>
    <w:rsid w:val="00BA1879"/>
    <w:rsid w:val="00BA19A5"/>
    <w:rsid w:val="00BA1A48"/>
    <w:rsid w:val="00BA1F90"/>
    <w:rsid w:val="00BA2141"/>
    <w:rsid w:val="00BA2204"/>
    <w:rsid w:val="00BA2300"/>
    <w:rsid w:val="00BA2C1E"/>
    <w:rsid w:val="00BA2CB8"/>
    <w:rsid w:val="00BA2D7C"/>
    <w:rsid w:val="00BA2E5D"/>
    <w:rsid w:val="00BA2F2E"/>
    <w:rsid w:val="00BA306A"/>
    <w:rsid w:val="00BA3095"/>
    <w:rsid w:val="00BA3554"/>
    <w:rsid w:val="00BA36EB"/>
    <w:rsid w:val="00BA3830"/>
    <w:rsid w:val="00BA3BC5"/>
    <w:rsid w:val="00BA3E6B"/>
    <w:rsid w:val="00BA3E78"/>
    <w:rsid w:val="00BA406C"/>
    <w:rsid w:val="00BA4077"/>
    <w:rsid w:val="00BA421F"/>
    <w:rsid w:val="00BA4230"/>
    <w:rsid w:val="00BA427D"/>
    <w:rsid w:val="00BA4350"/>
    <w:rsid w:val="00BA45B2"/>
    <w:rsid w:val="00BA46C5"/>
    <w:rsid w:val="00BA4887"/>
    <w:rsid w:val="00BA4A86"/>
    <w:rsid w:val="00BA5398"/>
    <w:rsid w:val="00BA58DD"/>
    <w:rsid w:val="00BA5B35"/>
    <w:rsid w:val="00BA5D99"/>
    <w:rsid w:val="00BA6154"/>
    <w:rsid w:val="00BA6470"/>
    <w:rsid w:val="00BA6607"/>
    <w:rsid w:val="00BA6798"/>
    <w:rsid w:val="00BA67E1"/>
    <w:rsid w:val="00BA6838"/>
    <w:rsid w:val="00BA6A27"/>
    <w:rsid w:val="00BA6C36"/>
    <w:rsid w:val="00BA6DEF"/>
    <w:rsid w:val="00BA7252"/>
    <w:rsid w:val="00BA73C5"/>
    <w:rsid w:val="00BA74B4"/>
    <w:rsid w:val="00BA774E"/>
    <w:rsid w:val="00BA7889"/>
    <w:rsid w:val="00BA794E"/>
    <w:rsid w:val="00BA79E4"/>
    <w:rsid w:val="00BA7C2E"/>
    <w:rsid w:val="00BA7E60"/>
    <w:rsid w:val="00BB066D"/>
    <w:rsid w:val="00BB0842"/>
    <w:rsid w:val="00BB0949"/>
    <w:rsid w:val="00BB099C"/>
    <w:rsid w:val="00BB0B08"/>
    <w:rsid w:val="00BB0BB1"/>
    <w:rsid w:val="00BB0CB8"/>
    <w:rsid w:val="00BB1379"/>
    <w:rsid w:val="00BB16BF"/>
    <w:rsid w:val="00BB1798"/>
    <w:rsid w:val="00BB1850"/>
    <w:rsid w:val="00BB1D06"/>
    <w:rsid w:val="00BB2083"/>
    <w:rsid w:val="00BB235B"/>
    <w:rsid w:val="00BB24A0"/>
    <w:rsid w:val="00BB2B32"/>
    <w:rsid w:val="00BB3331"/>
    <w:rsid w:val="00BB341E"/>
    <w:rsid w:val="00BB3741"/>
    <w:rsid w:val="00BB37AA"/>
    <w:rsid w:val="00BB3ADC"/>
    <w:rsid w:val="00BB3B14"/>
    <w:rsid w:val="00BB3B31"/>
    <w:rsid w:val="00BB3BA0"/>
    <w:rsid w:val="00BB3C81"/>
    <w:rsid w:val="00BB3DEF"/>
    <w:rsid w:val="00BB44F7"/>
    <w:rsid w:val="00BB45D9"/>
    <w:rsid w:val="00BB469A"/>
    <w:rsid w:val="00BB48BC"/>
    <w:rsid w:val="00BB49B0"/>
    <w:rsid w:val="00BB4C51"/>
    <w:rsid w:val="00BB4FD5"/>
    <w:rsid w:val="00BB558E"/>
    <w:rsid w:val="00BB5728"/>
    <w:rsid w:val="00BB5C88"/>
    <w:rsid w:val="00BB5CE2"/>
    <w:rsid w:val="00BB619D"/>
    <w:rsid w:val="00BB6509"/>
    <w:rsid w:val="00BB6CB7"/>
    <w:rsid w:val="00BB7116"/>
    <w:rsid w:val="00BB761D"/>
    <w:rsid w:val="00BB777F"/>
    <w:rsid w:val="00BB77E4"/>
    <w:rsid w:val="00BB78D6"/>
    <w:rsid w:val="00BB7ADA"/>
    <w:rsid w:val="00BB7CA0"/>
    <w:rsid w:val="00BB7D89"/>
    <w:rsid w:val="00BB7FEA"/>
    <w:rsid w:val="00BC0164"/>
    <w:rsid w:val="00BC050F"/>
    <w:rsid w:val="00BC056D"/>
    <w:rsid w:val="00BC0B21"/>
    <w:rsid w:val="00BC0C6B"/>
    <w:rsid w:val="00BC0C80"/>
    <w:rsid w:val="00BC0FA7"/>
    <w:rsid w:val="00BC11EA"/>
    <w:rsid w:val="00BC12FF"/>
    <w:rsid w:val="00BC1825"/>
    <w:rsid w:val="00BC1891"/>
    <w:rsid w:val="00BC1AF3"/>
    <w:rsid w:val="00BC1C6F"/>
    <w:rsid w:val="00BC1F32"/>
    <w:rsid w:val="00BC250F"/>
    <w:rsid w:val="00BC257F"/>
    <w:rsid w:val="00BC28A7"/>
    <w:rsid w:val="00BC2AFD"/>
    <w:rsid w:val="00BC2DBF"/>
    <w:rsid w:val="00BC320A"/>
    <w:rsid w:val="00BC3501"/>
    <w:rsid w:val="00BC3972"/>
    <w:rsid w:val="00BC4148"/>
    <w:rsid w:val="00BC414E"/>
    <w:rsid w:val="00BC4440"/>
    <w:rsid w:val="00BC444D"/>
    <w:rsid w:val="00BC4965"/>
    <w:rsid w:val="00BC4CDE"/>
    <w:rsid w:val="00BC5358"/>
    <w:rsid w:val="00BC5BDD"/>
    <w:rsid w:val="00BC5C48"/>
    <w:rsid w:val="00BC5D7F"/>
    <w:rsid w:val="00BC6237"/>
    <w:rsid w:val="00BC6290"/>
    <w:rsid w:val="00BC6311"/>
    <w:rsid w:val="00BC6C96"/>
    <w:rsid w:val="00BC6D6B"/>
    <w:rsid w:val="00BC6FF8"/>
    <w:rsid w:val="00BC721E"/>
    <w:rsid w:val="00BC735A"/>
    <w:rsid w:val="00BC762F"/>
    <w:rsid w:val="00BC76C0"/>
    <w:rsid w:val="00BC7D4B"/>
    <w:rsid w:val="00BD0247"/>
    <w:rsid w:val="00BD0287"/>
    <w:rsid w:val="00BD0333"/>
    <w:rsid w:val="00BD0335"/>
    <w:rsid w:val="00BD03A1"/>
    <w:rsid w:val="00BD045E"/>
    <w:rsid w:val="00BD0506"/>
    <w:rsid w:val="00BD05FB"/>
    <w:rsid w:val="00BD065C"/>
    <w:rsid w:val="00BD069D"/>
    <w:rsid w:val="00BD07C9"/>
    <w:rsid w:val="00BD0959"/>
    <w:rsid w:val="00BD095A"/>
    <w:rsid w:val="00BD09A5"/>
    <w:rsid w:val="00BD0A77"/>
    <w:rsid w:val="00BD0ABC"/>
    <w:rsid w:val="00BD0C46"/>
    <w:rsid w:val="00BD0DA7"/>
    <w:rsid w:val="00BD13E0"/>
    <w:rsid w:val="00BD16F7"/>
    <w:rsid w:val="00BD16FD"/>
    <w:rsid w:val="00BD1D75"/>
    <w:rsid w:val="00BD1EAC"/>
    <w:rsid w:val="00BD240E"/>
    <w:rsid w:val="00BD24E8"/>
    <w:rsid w:val="00BD24ED"/>
    <w:rsid w:val="00BD250D"/>
    <w:rsid w:val="00BD2C5A"/>
    <w:rsid w:val="00BD2F3F"/>
    <w:rsid w:val="00BD2F70"/>
    <w:rsid w:val="00BD3032"/>
    <w:rsid w:val="00BD36A8"/>
    <w:rsid w:val="00BD3BEF"/>
    <w:rsid w:val="00BD3BF0"/>
    <w:rsid w:val="00BD3CF0"/>
    <w:rsid w:val="00BD4147"/>
    <w:rsid w:val="00BD42EF"/>
    <w:rsid w:val="00BD439D"/>
    <w:rsid w:val="00BD486B"/>
    <w:rsid w:val="00BD4B9E"/>
    <w:rsid w:val="00BD4DA0"/>
    <w:rsid w:val="00BD4ECE"/>
    <w:rsid w:val="00BD4FEB"/>
    <w:rsid w:val="00BD5102"/>
    <w:rsid w:val="00BD5223"/>
    <w:rsid w:val="00BD559F"/>
    <w:rsid w:val="00BD5AED"/>
    <w:rsid w:val="00BD5CA8"/>
    <w:rsid w:val="00BD5E2C"/>
    <w:rsid w:val="00BD62AA"/>
    <w:rsid w:val="00BD63C4"/>
    <w:rsid w:val="00BD648C"/>
    <w:rsid w:val="00BD65A4"/>
    <w:rsid w:val="00BD699F"/>
    <w:rsid w:val="00BD69D0"/>
    <w:rsid w:val="00BD6D0D"/>
    <w:rsid w:val="00BD6EF6"/>
    <w:rsid w:val="00BD6FBE"/>
    <w:rsid w:val="00BD77EA"/>
    <w:rsid w:val="00BD7873"/>
    <w:rsid w:val="00BD7AC7"/>
    <w:rsid w:val="00BD7BAD"/>
    <w:rsid w:val="00BD7DEA"/>
    <w:rsid w:val="00BD7E7F"/>
    <w:rsid w:val="00BE02F9"/>
    <w:rsid w:val="00BE0A6B"/>
    <w:rsid w:val="00BE0CB1"/>
    <w:rsid w:val="00BE1519"/>
    <w:rsid w:val="00BE153D"/>
    <w:rsid w:val="00BE1817"/>
    <w:rsid w:val="00BE1867"/>
    <w:rsid w:val="00BE2062"/>
    <w:rsid w:val="00BE22F9"/>
    <w:rsid w:val="00BE2555"/>
    <w:rsid w:val="00BE2B7B"/>
    <w:rsid w:val="00BE2E43"/>
    <w:rsid w:val="00BE375C"/>
    <w:rsid w:val="00BE37DC"/>
    <w:rsid w:val="00BE3A47"/>
    <w:rsid w:val="00BE3B3D"/>
    <w:rsid w:val="00BE452E"/>
    <w:rsid w:val="00BE4543"/>
    <w:rsid w:val="00BE47C3"/>
    <w:rsid w:val="00BE4801"/>
    <w:rsid w:val="00BE548F"/>
    <w:rsid w:val="00BE5706"/>
    <w:rsid w:val="00BE5B68"/>
    <w:rsid w:val="00BE5FA0"/>
    <w:rsid w:val="00BE629D"/>
    <w:rsid w:val="00BE67F1"/>
    <w:rsid w:val="00BE6932"/>
    <w:rsid w:val="00BE6979"/>
    <w:rsid w:val="00BE69A2"/>
    <w:rsid w:val="00BE6CFB"/>
    <w:rsid w:val="00BE6EFE"/>
    <w:rsid w:val="00BE71EE"/>
    <w:rsid w:val="00BE7376"/>
    <w:rsid w:val="00BE7798"/>
    <w:rsid w:val="00BE77CC"/>
    <w:rsid w:val="00BE789B"/>
    <w:rsid w:val="00BE7910"/>
    <w:rsid w:val="00BE7C4B"/>
    <w:rsid w:val="00BF0101"/>
    <w:rsid w:val="00BF0127"/>
    <w:rsid w:val="00BF015B"/>
    <w:rsid w:val="00BF031E"/>
    <w:rsid w:val="00BF0631"/>
    <w:rsid w:val="00BF0A3E"/>
    <w:rsid w:val="00BF0CBE"/>
    <w:rsid w:val="00BF0E03"/>
    <w:rsid w:val="00BF0FF0"/>
    <w:rsid w:val="00BF1106"/>
    <w:rsid w:val="00BF1434"/>
    <w:rsid w:val="00BF1490"/>
    <w:rsid w:val="00BF17B8"/>
    <w:rsid w:val="00BF18FD"/>
    <w:rsid w:val="00BF1B35"/>
    <w:rsid w:val="00BF1C2C"/>
    <w:rsid w:val="00BF1CA7"/>
    <w:rsid w:val="00BF1F86"/>
    <w:rsid w:val="00BF23D7"/>
    <w:rsid w:val="00BF2A20"/>
    <w:rsid w:val="00BF2AEB"/>
    <w:rsid w:val="00BF2C96"/>
    <w:rsid w:val="00BF304F"/>
    <w:rsid w:val="00BF3151"/>
    <w:rsid w:val="00BF362F"/>
    <w:rsid w:val="00BF381E"/>
    <w:rsid w:val="00BF3940"/>
    <w:rsid w:val="00BF3D46"/>
    <w:rsid w:val="00BF3FC0"/>
    <w:rsid w:val="00BF4157"/>
    <w:rsid w:val="00BF4267"/>
    <w:rsid w:val="00BF43C7"/>
    <w:rsid w:val="00BF453A"/>
    <w:rsid w:val="00BF4647"/>
    <w:rsid w:val="00BF4B46"/>
    <w:rsid w:val="00BF5426"/>
    <w:rsid w:val="00BF54D7"/>
    <w:rsid w:val="00BF58F0"/>
    <w:rsid w:val="00BF597B"/>
    <w:rsid w:val="00BF5DA5"/>
    <w:rsid w:val="00BF605D"/>
    <w:rsid w:val="00BF60D1"/>
    <w:rsid w:val="00BF62FB"/>
    <w:rsid w:val="00BF6A88"/>
    <w:rsid w:val="00BF6BA1"/>
    <w:rsid w:val="00BF6D71"/>
    <w:rsid w:val="00BF70A2"/>
    <w:rsid w:val="00BF71A9"/>
    <w:rsid w:val="00BF745A"/>
    <w:rsid w:val="00BF767E"/>
    <w:rsid w:val="00BF7B21"/>
    <w:rsid w:val="00BF7B8F"/>
    <w:rsid w:val="00BF7BD8"/>
    <w:rsid w:val="00BF7DC7"/>
    <w:rsid w:val="00BF7FB3"/>
    <w:rsid w:val="00C0006B"/>
    <w:rsid w:val="00C004B5"/>
    <w:rsid w:val="00C00803"/>
    <w:rsid w:val="00C0089E"/>
    <w:rsid w:val="00C00A06"/>
    <w:rsid w:val="00C012EC"/>
    <w:rsid w:val="00C01876"/>
    <w:rsid w:val="00C01EA6"/>
    <w:rsid w:val="00C01ED2"/>
    <w:rsid w:val="00C01EE1"/>
    <w:rsid w:val="00C020DC"/>
    <w:rsid w:val="00C020E3"/>
    <w:rsid w:val="00C020ED"/>
    <w:rsid w:val="00C024A6"/>
    <w:rsid w:val="00C02863"/>
    <w:rsid w:val="00C02CCF"/>
    <w:rsid w:val="00C032A9"/>
    <w:rsid w:val="00C032CD"/>
    <w:rsid w:val="00C0338B"/>
    <w:rsid w:val="00C03581"/>
    <w:rsid w:val="00C0383F"/>
    <w:rsid w:val="00C039A3"/>
    <w:rsid w:val="00C03A65"/>
    <w:rsid w:val="00C03AD4"/>
    <w:rsid w:val="00C03E35"/>
    <w:rsid w:val="00C04786"/>
    <w:rsid w:val="00C04968"/>
    <w:rsid w:val="00C0499C"/>
    <w:rsid w:val="00C04C0A"/>
    <w:rsid w:val="00C05054"/>
    <w:rsid w:val="00C05105"/>
    <w:rsid w:val="00C05121"/>
    <w:rsid w:val="00C05209"/>
    <w:rsid w:val="00C05463"/>
    <w:rsid w:val="00C058F4"/>
    <w:rsid w:val="00C05B82"/>
    <w:rsid w:val="00C05C20"/>
    <w:rsid w:val="00C05C4C"/>
    <w:rsid w:val="00C05D74"/>
    <w:rsid w:val="00C061B4"/>
    <w:rsid w:val="00C067C2"/>
    <w:rsid w:val="00C06CDF"/>
    <w:rsid w:val="00C06D48"/>
    <w:rsid w:val="00C0701B"/>
    <w:rsid w:val="00C07072"/>
    <w:rsid w:val="00C07206"/>
    <w:rsid w:val="00C07507"/>
    <w:rsid w:val="00C07916"/>
    <w:rsid w:val="00C07B00"/>
    <w:rsid w:val="00C07EDA"/>
    <w:rsid w:val="00C07F7C"/>
    <w:rsid w:val="00C100A5"/>
    <w:rsid w:val="00C1016A"/>
    <w:rsid w:val="00C104B6"/>
    <w:rsid w:val="00C1078D"/>
    <w:rsid w:val="00C108BD"/>
    <w:rsid w:val="00C10903"/>
    <w:rsid w:val="00C10A0E"/>
    <w:rsid w:val="00C10A95"/>
    <w:rsid w:val="00C10C85"/>
    <w:rsid w:val="00C10E4D"/>
    <w:rsid w:val="00C11037"/>
    <w:rsid w:val="00C112E6"/>
    <w:rsid w:val="00C1148D"/>
    <w:rsid w:val="00C1189B"/>
    <w:rsid w:val="00C118A9"/>
    <w:rsid w:val="00C118BD"/>
    <w:rsid w:val="00C118FD"/>
    <w:rsid w:val="00C1193F"/>
    <w:rsid w:val="00C11A9A"/>
    <w:rsid w:val="00C11BA1"/>
    <w:rsid w:val="00C11C7F"/>
    <w:rsid w:val="00C1203A"/>
    <w:rsid w:val="00C124CE"/>
    <w:rsid w:val="00C124F4"/>
    <w:rsid w:val="00C12893"/>
    <w:rsid w:val="00C12BA9"/>
    <w:rsid w:val="00C12C6B"/>
    <w:rsid w:val="00C12EE9"/>
    <w:rsid w:val="00C12F10"/>
    <w:rsid w:val="00C134F3"/>
    <w:rsid w:val="00C136E4"/>
    <w:rsid w:val="00C1389C"/>
    <w:rsid w:val="00C13B37"/>
    <w:rsid w:val="00C13C7B"/>
    <w:rsid w:val="00C13CB1"/>
    <w:rsid w:val="00C13D5A"/>
    <w:rsid w:val="00C13DA4"/>
    <w:rsid w:val="00C14D1F"/>
    <w:rsid w:val="00C1504D"/>
    <w:rsid w:val="00C154CB"/>
    <w:rsid w:val="00C159D7"/>
    <w:rsid w:val="00C15E2A"/>
    <w:rsid w:val="00C15E81"/>
    <w:rsid w:val="00C16105"/>
    <w:rsid w:val="00C161E1"/>
    <w:rsid w:val="00C163F2"/>
    <w:rsid w:val="00C16793"/>
    <w:rsid w:val="00C16B1B"/>
    <w:rsid w:val="00C16EE7"/>
    <w:rsid w:val="00C170CE"/>
    <w:rsid w:val="00C1751F"/>
    <w:rsid w:val="00C17A54"/>
    <w:rsid w:val="00C17F17"/>
    <w:rsid w:val="00C2035E"/>
    <w:rsid w:val="00C21249"/>
    <w:rsid w:val="00C215AE"/>
    <w:rsid w:val="00C2164F"/>
    <w:rsid w:val="00C216C0"/>
    <w:rsid w:val="00C218E0"/>
    <w:rsid w:val="00C218F6"/>
    <w:rsid w:val="00C2192A"/>
    <w:rsid w:val="00C21B70"/>
    <w:rsid w:val="00C21B82"/>
    <w:rsid w:val="00C21DEF"/>
    <w:rsid w:val="00C222A3"/>
    <w:rsid w:val="00C222A6"/>
    <w:rsid w:val="00C227AA"/>
    <w:rsid w:val="00C228CA"/>
    <w:rsid w:val="00C22C79"/>
    <w:rsid w:val="00C2358F"/>
    <w:rsid w:val="00C235FB"/>
    <w:rsid w:val="00C2372A"/>
    <w:rsid w:val="00C23B7A"/>
    <w:rsid w:val="00C23CF1"/>
    <w:rsid w:val="00C23D59"/>
    <w:rsid w:val="00C23F9F"/>
    <w:rsid w:val="00C242C6"/>
    <w:rsid w:val="00C245D9"/>
    <w:rsid w:val="00C245F5"/>
    <w:rsid w:val="00C24F45"/>
    <w:rsid w:val="00C250E9"/>
    <w:rsid w:val="00C253B1"/>
    <w:rsid w:val="00C253EB"/>
    <w:rsid w:val="00C25420"/>
    <w:rsid w:val="00C257CB"/>
    <w:rsid w:val="00C25B90"/>
    <w:rsid w:val="00C26327"/>
    <w:rsid w:val="00C26733"/>
    <w:rsid w:val="00C2678A"/>
    <w:rsid w:val="00C26889"/>
    <w:rsid w:val="00C26A7F"/>
    <w:rsid w:val="00C26BF5"/>
    <w:rsid w:val="00C26DB5"/>
    <w:rsid w:val="00C26E93"/>
    <w:rsid w:val="00C26FF2"/>
    <w:rsid w:val="00C27454"/>
    <w:rsid w:val="00C2756C"/>
    <w:rsid w:val="00C27875"/>
    <w:rsid w:val="00C27BA8"/>
    <w:rsid w:val="00C27C3F"/>
    <w:rsid w:val="00C27FDF"/>
    <w:rsid w:val="00C30324"/>
    <w:rsid w:val="00C30431"/>
    <w:rsid w:val="00C30C0C"/>
    <w:rsid w:val="00C30D14"/>
    <w:rsid w:val="00C310B3"/>
    <w:rsid w:val="00C31171"/>
    <w:rsid w:val="00C31173"/>
    <w:rsid w:val="00C3118A"/>
    <w:rsid w:val="00C31208"/>
    <w:rsid w:val="00C31418"/>
    <w:rsid w:val="00C3169F"/>
    <w:rsid w:val="00C316C6"/>
    <w:rsid w:val="00C31EE7"/>
    <w:rsid w:val="00C32028"/>
    <w:rsid w:val="00C32066"/>
    <w:rsid w:val="00C32123"/>
    <w:rsid w:val="00C32490"/>
    <w:rsid w:val="00C3272C"/>
    <w:rsid w:val="00C3283A"/>
    <w:rsid w:val="00C32953"/>
    <w:rsid w:val="00C32AE4"/>
    <w:rsid w:val="00C32CFD"/>
    <w:rsid w:val="00C3363E"/>
    <w:rsid w:val="00C33A97"/>
    <w:rsid w:val="00C33ABD"/>
    <w:rsid w:val="00C3412D"/>
    <w:rsid w:val="00C34360"/>
    <w:rsid w:val="00C3456A"/>
    <w:rsid w:val="00C346B8"/>
    <w:rsid w:val="00C34AFF"/>
    <w:rsid w:val="00C34C4B"/>
    <w:rsid w:val="00C34CB4"/>
    <w:rsid w:val="00C34EA4"/>
    <w:rsid w:val="00C3518E"/>
    <w:rsid w:val="00C35214"/>
    <w:rsid w:val="00C35686"/>
    <w:rsid w:val="00C35823"/>
    <w:rsid w:val="00C3596F"/>
    <w:rsid w:val="00C35E88"/>
    <w:rsid w:val="00C35EE3"/>
    <w:rsid w:val="00C35F58"/>
    <w:rsid w:val="00C3617C"/>
    <w:rsid w:val="00C36A3A"/>
    <w:rsid w:val="00C36B90"/>
    <w:rsid w:val="00C36FAA"/>
    <w:rsid w:val="00C373DD"/>
    <w:rsid w:val="00C3763F"/>
    <w:rsid w:val="00C37BAB"/>
    <w:rsid w:val="00C37D70"/>
    <w:rsid w:val="00C4032C"/>
    <w:rsid w:val="00C403DF"/>
    <w:rsid w:val="00C403F4"/>
    <w:rsid w:val="00C4068C"/>
    <w:rsid w:val="00C40804"/>
    <w:rsid w:val="00C408E0"/>
    <w:rsid w:val="00C40B28"/>
    <w:rsid w:val="00C40B5F"/>
    <w:rsid w:val="00C41007"/>
    <w:rsid w:val="00C41405"/>
    <w:rsid w:val="00C4150D"/>
    <w:rsid w:val="00C41681"/>
    <w:rsid w:val="00C41753"/>
    <w:rsid w:val="00C4179A"/>
    <w:rsid w:val="00C419B5"/>
    <w:rsid w:val="00C41A75"/>
    <w:rsid w:val="00C41BD5"/>
    <w:rsid w:val="00C41CCF"/>
    <w:rsid w:val="00C42183"/>
    <w:rsid w:val="00C422B5"/>
    <w:rsid w:val="00C424E3"/>
    <w:rsid w:val="00C42CE3"/>
    <w:rsid w:val="00C42D55"/>
    <w:rsid w:val="00C43219"/>
    <w:rsid w:val="00C432C1"/>
    <w:rsid w:val="00C43379"/>
    <w:rsid w:val="00C43660"/>
    <w:rsid w:val="00C436E3"/>
    <w:rsid w:val="00C43A33"/>
    <w:rsid w:val="00C43CBC"/>
    <w:rsid w:val="00C43FE9"/>
    <w:rsid w:val="00C44095"/>
    <w:rsid w:val="00C44202"/>
    <w:rsid w:val="00C44277"/>
    <w:rsid w:val="00C444AD"/>
    <w:rsid w:val="00C44544"/>
    <w:rsid w:val="00C44684"/>
    <w:rsid w:val="00C449CD"/>
    <w:rsid w:val="00C44A06"/>
    <w:rsid w:val="00C44D16"/>
    <w:rsid w:val="00C44F84"/>
    <w:rsid w:val="00C454BA"/>
    <w:rsid w:val="00C455EE"/>
    <w:rsid w:val="00C456BA"/>
    <w:rsid w:val="00C45A62"/>
    <w:rsid w:val="00C45CDA"/>
    <w:rsid w:val="00C46347"/>
    <w:rsid w:val="00C463AC"/>
    <w:rsid w:val="00C46881"/>
    <w:rsid w:val="00C46AA8"/>
    <w:rsid w:val="00C46B15"/>
    <w:rsid w:val="00C46D75"/>
    <w:rsid w:val="00C470C3"/>
    <w:rsid w:val="00C47130"/>
    <w:rsid w:val="00C473FC"/>
    <w:rsid w:val="00C47553"/>
    <w:rsid w:val="00C47555"/>
    <w:rsid w:val="00C47DD2"/>
    <w:rsid w:val="00C47E65"/>
    <w:rsid w:val="00C50106"/>
    <w:rsid w:val="00C5030F"/>
    <w:rsid w:val="00C507DA"/>
    <w:rsid w:val="00C50A19"/>
    <w:rsid w:val="00C50E68"/>
    <w:rsid w:val="00C50F40"/>
    <w:rsid w:val="00C51072"/>
    <w:rsid w:val="00C51213"/>
    <w:rsid w:val="00C512D0"/>
    <w:rsid w:val="00C513BE"/>
    <w:rsid w:val="00C51416"/>
    <w:rsid w:val="00C51576"/>
    <w:rsid w:val="00C51679"/>
    <w:rsid w:val="00C51B89"/>
    <w:rsid w:val="00C51C6D"/>
    <w:rsid w:val="00C51EEB"/>
    <w:rsid w:val="00C51F33"/>
    <w:rsid w:val="00C51FE3"/>
    <w:rsid w:val="00C52019"/>
    <w:rsid w:val="00C52176"/>
    <w:rsid w:val="00C52217"/>
    <w:rsid w:val="00C52271"/>
    <w:rsid w:val="00C5254E"/>
    <w:rsid w:val="00C52616"/>
    <w:rsid w:val="00C526D8"/>
    <w:rsid w:val="00C52A14"/>
    <w:rsid w:val="00C52C8C"/>
    <w:rsid w:val="00C533E6"/>
    <w:rsid w:val="00C53768"/>
    <w:rsid w:val="00C53871"/>
    <w:rsid w:val="00C53934"/>
    <w:rsid w:val="00C53953"/>
    <w:rsid w:val="00C53AE1"/>
    <w:rsid w:val="00C53BE4"/>
    <w:rsid w:val="00C53DC3"/>
    <w:rsid w:val="00C5405B"/>
    <w:rsid w:val="00C54286"/>
    <w:rsid w:val="00C54574"/>
    <w:rsid w:val="00C54842"/>
    <w:rsid w:val="00C54A9D"/>
    <w:rsid w:val="00C54D41"/>
    <w:rsid w:val="00C54E5B"/>
    <w:rsid w:val="00C55221"/>
    <w:rsid w:val="00C55280"/>
    <w:rsid w:val="00C55294"/>
    <w:rsid w:val="00C55468"/>
    <w:rsid w:val="00C555E5"/>
    <w:rsid w:val="00C55E11"/>
    <w:rsid w:val="00C5661E"/>
    <w:rsid w:val="00C56885"/>
    <w:rsid w:val="00C56C21"/>
    <w:rsid w:val="00C56E8F"/>
    <w:rsid w:val="00C57073"/>
    <w:rsid w:val="00C572CB"/>
    <w:rsid w:val="00C57392"/>
    <w:rsid w:val="00C574E5"/>
    <w:rsid w:val="00C57544"/>
    <w:rsid w:val="00C577D6"/>
    <w:rsid w:val="00C5788D"/>
    <w:rsid w:val="00C57937"/>
    <w:rsid w:val="00C57C34"/>
    <w:rsid w:val="00C57D4A"/>
    <w:rsid w:val="00C57EA3"/>
    <w:rsid w:val="00C57ECE"/>
    <w:rsid w:val="00C57F42"/>
    <w:rsid w:val="00C57F7B"/>
    <w:rsid w:val="00C607F4"/>
    <w:rsid w:val="00C6094D"/>
    <w:rsid w:val="00C60B17"/>
    <w:rsid w:val="00C60C03"/>
    <w:rsid w:val="00C60CBB"/>
    <w:rsid w:val="00C60CE5"/>
    <w:rsid w:val="00C614FF"/>
    <w:rsid w:val="00C6160F"/>
    <w:rsid w:val="00C6180C"/>
    <w:rsid w:val="00C61B16"/>
    <w:rsid w:val="00C61B59"/>
    <w:rsid w:val="00C61BD1"/>
    <w:rsid w:val="00C61C43"/>
    <w:rsid w:val="00C61CDB"/>
    <w:rsid w:val="00C61DF4"/>
    <w:rsid w:val="00C61EC6"/>
    <w:rsid w:val="00C6222B"/>
    <w:rsid w:val="00C623F8"/>
    <w:rsid w:val="00C625D8"/>
    <w:rsid w:val="00C62728"/>
    <w:rsid w:val="00C63015"/>
    <w:rsid w:val="00C6358A"/>
    <w:rsid w:val="00C6358B"/>
    <w:rsid w:val="00C636B1"/>
    <w:rsid w:val="00C636CF"/>
    <w:rsid w:val="00C63E15"/>
    <w:rsid w:val="00C63F95"/>
    <w:rsid w:val="00C63FEC"/>
    <w:rsid w:val="00C642DC"/>
    <w:rsid w:val="00C6433D"/>
    <w:rsid w:val="00C64A81"/>
    <w:rsid w:val="00C64B6D"/>
    <w:rsid w:val="00C64C08"/>
    <w:rsid w:val="00C650C3"/>
    <w:rsid w:val="00C6511F"/>
    <w:rsid w:val="00C6518E"/>
    <w:rsid w:val="00C65314"/>
    <w:rsid w:val="00C65403"/>
    <w:rsid w:val="00C655BD"/>
    <w:rsid w:val="00C659C3"/>
    <w:rsid w:val="00C65ED2"/>
    <w:rsid w:val="00C65F2D"/>
    <w:rsid w:val="00C661CF"/>
    <w:rsid w:val="00C663E5"/>
    <w:rsid w:val="00C6646F"/>
    <w:rsid w:val="00C664F1"/>
    <w:rsid w:val="00C6667F"/>
    <w:rsid w:val="00C6691B"/>
    <w:rsid w:val="00C66A4C"/>
    <w:rsid w:val="00C66E04"/>
    <w:rsid w:val="00C67120"/>
    <w:rsid w:val="00C6744B"/>
    <w:rsid w:val="00C674EC"/>
    <w:rsid w:val="00C67605"/>
    <w:rsid w:val="00C67957"/>
    <w:rsid w:val="00C67B48"/>
    <w:rsid w:val="00C67C45"/>
    <w:rsid w:val="00C67D1D"/>
    <w:rsid w:val="00C67D76"/>
    <w:rsid w:val="00C67D7E"/>
    <w:rsid w:val="00C67E9A"/>
    <w:rsid w:val="00C7055A"/>
    <w:rsid w:val="00C70680"/>
    <w:rsid w:val="00C70694"/>
    <w:rsid w:val="00C70717"/>
    <w:rsid w:val="00C707F1"/>
    <w:rsid w:val="00C70907"/>
    <w:rsid w:val="00C70AA1"/>
    <w:rsid w:val="00C70D65"/>
    <w:rsid w:val="00C714E1"/>
    <w:rsid w:val="00C719A0"/>
    <w:rsid w:val="00C719CC"/>
    <w:rsid w:val="00C71B4F"/>
    <w:rsid w:val="00C71C30"/>
    <w:rsid w:val="00C723B3"/>
    <w:rsid w:val="00C724F3"/>
    <w:rsid w:val="00C72533"/>
    <w:rsid w:val="00C726FB"/>
    <w:rsid w:val="00C72C93"/>
    <w:rsid w:val="00C72FA6"/>
    <w:rsid w:val="00C7301F"/>
    <w:rsid w:val="00C73074"/>
    <w:rsid w:val="00C733EA"/>
    <w:rsid w:val="00C734B6"/>
    <w:rsid w:val="00C73506"/>
    <w:rsid w:val="00C73866"/>
    <w:rsid w:val="00C73965"/>
    <w:rsid w:val="00C73B11"/>
    <w:rsid w:val="00C73B3E"/>
    <w:rsid w:val="00C73C57"/>
    <w:rsid w:val="00C73D34"/>
    <w:rsid w:val="00C73E71"/>
    <w:rsid w:val="00C73F1A"/>
    <w:rsid w:val="00C73F6E"/>
    <w:rsid w:val="00C74322"/>
    <w:rsid w:val="00C7463F"/>
    <w:rsid w:val="00C74898"/>
    <w:rsid w:val="00C74A6F"/>
    <w:rsid w:val="00C74B33"/>
    <w:rsid w:val="00C74BC1"/>
    <w:rsid w:val="00C74EDF"/>
    <w:rsid w:val="00C74F22"/>
    <w:rsid w:val="00C74F5C"/>
    <w:rsid w:val="00C755B3"/>
    <w:rsid w:val="00C755BB"/>
    <w:rsid w:val="00C7592A"/>
    <w:rsid w:val="00C76223"/>
    <w:rsid w:val="00C76305"/>
    <w:rsid w:val="00C763F2"/>
    <w:rsid w:val="00C76531"/>
    <w:rsid w:val="00C76590"/>
    <w:rsid w:val="00C76A1D"/>
    <w:rsid w:val="00C76B2B"/>
    <w:rsid w:val="00C76B55"/>
    <w:rsid w:val="00C76FB4"/>
    <w:rsid w:val="00C7709D"/>
    <w:rsid w:val="00C7710B"/>
    <w:rsid w:val="00C77206"/>
    <w:rsid w:val="00C77F46"/>
    <w:rsid w:val="00C8019F"/>
    <w:rsid w:val="00C80209"/>
    <w:rsid w:val="00C802AF"/>
    <w:rsid w:val="00C80476"/>
    <w:rsid w:val="00C8073F"/>
    <w:rsid w:val="00C80D68"/>
    <w:rsid w:val="00C80D9A"/>
    <w:rsid w:val="00C80E0E"/>
    <w:rsid w:val="00C8103C"/>
    <w:rsid w:val="00C8111F"/>
    <w:rsid w:val="00C8139B"/>
    <w:rsid w:val="00C816BE"/>
    <w:rsid w:val="00C81A1C"/>
    <w:rsid w:val="00C81A50"/>
    <w:rsid w:val="00C81C6A"/>
    <w:rsid w:val="00C821F6"/>
    <w:rsid w:val="00C822E3"/>
    <w:rsid w:val="00C82423"/>
    <w:rsid w:val="00C82822"/>
    <w:rsid w:val="00C828B0"/>
    <w:rsid w:val="00C82E52"/>
    <w:rsid w:val="00C83037"/>
    <w:rsid w:val="00C83090"/>
    <w:rsid w:val="00C83446"/>
    <w:rsid w:val="00C83A8C"/>
    <w:rsid w:val="00C83E2D"/>
    <w:rsid w:val="00C83F5F"/>
    <w:rsid w:val="00C83FBD"/>
    <w:rsid w:val="00C84161"/>
    <w:rsid w:val="00C844FD"/>
    <w:rsid w:val="00C84592"/>
    <w:rsid w:val="00C84DC1"/>
    <w:rsid w:val="00C8538B"/>
    <w:rsid w:val="00C854E1"/>
    <w:rsid w:val="00C85B1C"/>
    <w:rsid w:val="00C85B4E"/>
    <w:rsid w:val="00C86212"/>
    <w:rsid w:val="00C86401"/>
    <w:rsid w:val="00C86566"/>
    <w:rsid w:val="00C8688D"/>
    <w:rsid w:val="00C868F8"/>
    <w:rsid w:val="00C86A59"/>
    <w:rsid w:val="00C86AF7"/>
    <w:rsid w:val="00C86D56"/>
    <w:rsid w:val="00C86E8A"/>
    <w:rsid w:val="00C871C8"/>
    <w:rsid w:val="00C872B0"/>
    <w:rsid w:val="00C874B3"/>
    <w:rsid w:val="00C877AE"/>
    <w:rsid w:val="00C87F12"/>
    <w:rsid w:val="00C903B7"/>
    <w:rsid w:val="00C908A1"/>
    <w:rsid w:val="00C908CD"/>
    <w:rsid w:val="00C909D3"/>
    <w:rsid w:val="00C90B91"/>
    <w:rsid w:val="00C90EC3"/>
    <w:rsid w:val="00C912E1"/>
    <w:rsid w:val="00C9175E"/>
    <w:rsid w:val="00C91778"/>
    <w:rsid w:val="00C91A03"/>
    <w:rsid w:val="00C91C85"/>
    <w:rsid w:val="00C91FA9"/>
    <w:rsid w:val="00C92024"/>
    <w:rsid w:val="00C92164"/>
    <w:rsid w:val="00C923BA"/>
    <w:rsid w:val="00C92547"/>
    <w:rsid w:val="00C92782"/>
    <w:rsid w:val="00C929BF"/>
    <w:rsid w:val="00C92C15"/>
    <w:rsid w:val="00C92FC5"/>
    <w:rsid w:val="00C92FD0"/>
    <w:rsid w:val="00C939A5"/>
    <w:rsid w:val="00C93A28"/>
    <w:rsid w:val="00C94071"/>
    <w:rsid w:val="00C9410A"/>
    <w:rsid w:val="00C94201"/>
    <w:rsid w:val="00C94260"/>
    <w:rsid w:val="00C94282"/>
    <w:rsid w:val="00C94391"/>
    <w:rsid w:val="00C948F5"/>
    <w:rsid w:val="00C950FB"/>
    <w:rsid w:val="00C9521C"/>
    <w:rsid w:val="00C95241"/>
    <w:rsid w:val="00C95371"/>
    <w:rsid w:val="00C953C7"/>
    <w:rsid w:val="00C954E5"/>
    <w:rsid w:val="00C95597"/>
    <w:rsid w:val="00C9592C"/>
    <w:rsid w:val="00C95A9B"/>
    <w:rsid w:val="00C95EB8"/>
    <w:rsid w:val="00C95F9B"/>
    <w:rsid w:val="00C95FFC"/>
    <w:rsid w:val="00C962C6"/>
    <w:rsid w:val="00C96379"/>
    <w:rsid w:val="00C968FB"/>
    <w:rsid w:val="00C96AD8"/>
    <w:rsid w:val="00C96C1C"/>
    <w:rsid w:val="00C96CD5"/>
    <w:rsid w:val="00C96D6F"/>
    <w:rsid w:val="00C96ED2"/>
    <w:rsid w:val="00C96F89"/>
    <w:rsid w:val="00C9701C"/>
    <w:rsid w:val="00C974FB"/>
    <w:rsid w:val="00C9751A"/>
    <w:rsid w:val="00C9769E"/>
    <w:rsid w:val="00C977F1"/>
    <w:rsid w:val="00C97C9E"/>
    <w:rsid w:val="00C97CCC"/>
    <w:rsid w:val="00C97FA7"/>
    <w:rsid w:val="00CA0005"/>
    <w:rsid w:val="00CA059F"/>
    <w:rsid w:val="00CA0766"/>
    <w:rsid w:val="00CA097E"/>
    <w:rsid w:val="00CA0E22"/>
    <w:rsid w:val="00CA0FCA"/>
    <w:rsid w:val="00CA11F7"/>
    <w:rsid w:val="00CA1474"/>
    <w:rsid w:val="00CA1551"/>
    <w:rsid w:val="00CA15B0"/>
    <w:rsid w:val="00CA1852"/>
    <w:rsid w:val="00CA19ED"/>
    <w:rsid w:val="00CA1AD5"/>
    <w:rsid w:val="00CA1C0B"/>
    <w:rsid w:val="00CA1C4E"/>
    <w:rsid w:val="00CA20C4"/>
    <w:rsid w:val="00CA227B"/>
    <w:rsid w:val="00CA25C2"/>
    <w:rsid w:val="00CA2843"/>
    <w:rsid w:val="00CA2A7F"/>
    <w:rsid w:val="00CA2C70"/>
    <w:rsid w:val="00CA32C7"/>
    <w:rsid w:val="00CA3AFC"/>
    <w:rsid w:val="00CA3D77"/>
    <w:rsid w:val="00CA3EA8"/>
    <w:rsid w:val="00CA3F7C"/>
    <w:rsid w:val="00CA4589"/>
    <w:rsid w:val="00CA4608"/>
    <w:rsid w:val="00CA4919"/>
    <w:rsid w:val="00CA4CBF"/>
    <w:rsid w:val="00CA4D51"/>
    <w:rsid w:val="00CA4E4E"/>
    <w:rsid w:val="00CA4F83"/>
    <w:rsid w:val="00CA5105"/>
    <w:rsid w:val="00CA517A"/>
    <w:rsid w:val="00CA52FA"/>
    <w:rsid w:val="00CA53AD"/>
    <w:rsid w:val="00CA56CD"/>
    <w:rsid w:val="00CA588D"/>
    <w:rsid w:val="00CA5A84"/>
    <w:rsid w:val="00CA5C31"/>
    <w:rsid w:val="00CA5C7A"/>
    <w:rsid w:val="00CA5DA1"/>
    <w:rsid w:val="00CA5EE2"/>
    <w:rsid w:val="00CA6414"/>
    <w:rsid w:val="00CA6650"/>
    <w:rsid w:val="00CA666D"/>
    <w:rsid w:val="00CA67CF"/>
    <w:rsid w:val="00CA714A"/>
    <w:rsid w:val="00CA769B"/>
    <w:rsid w:val="00CA7B36"/>
    <w:rsid w:val="00CA7F24"/>
    <w:rsid w:val="00CA7F47"/>
    <w:rsid w:val="00CB00AB"/>
    <w:rsid w:val="00CB03FC"/>
    <w:rsid w:val="00CB0536"/>
    <w:rsid w:val="00CB0549"/>
    <w:rsid w:val="00CB061E"/>
    <w:rsid w:val="00CB099E"/>
    <w:rsid w:val="00CB0F92"/>
    <w:rsid w:val="00CB0FB1"/>
    <w:rsid w:val="00CB115C"/>
    <w:rsid w:val="00CB13F6"/>
    <w:rsid w:val="00CB15C4"/>
    <w:rsid w:val="00CB189A"/>
    <w:rsid w:val="00CB1A92"/>
    <w:rsid w:val="00CB1ACA"/>
    <w:rsid w:val="00CB1BFA"/>
    <w:rsid w:val="00CB1D77"/>
    <w:rsid w:val="00CB1F4E"/>
    <w:rsid w:val="00CB23C4"/>
    <w:rsid w:val="00CB2601"/>
    <w:rsid w:val="00CB26F1"/>
    <w:rsid w:val="00CB2939"/>
    <w:rsid w:val="00CB2D4F"/>
    <w:rsid w:val="00CB31C7"/>
    <w:rsid w:val="00CB3727"/>
    <w:rsid w:val="00CB3B82"/>
    <w:rsid w:val="00CB3DBA"/>
    <w:rsid w:val="00CB41C0"/>
    <w:rsid w:val="00CB4543"/>
    <w:rsid w:val="00CB45A1"/>
    <w:rsid w:val="00CB45C6"/>
    <w:rsid w:val="00CB4727"/>
    <w:rsid w:val="00CB481A"/>
    <w:rsid w:val="00CB4B68"/>
    <w:rsid w:val="00CB4B98"/>
    <w:rsid w:val="00CB4DE6"/>
    <w:rsid w:val="00CB4E30"/>
    <w:rsid w:val="00CB4E3A"/>
    <w:rsid w:val="00CB51C5"/>
    <w:rsid w:val="00CB53B9"/>
    <w:rsid w:val="00CB586E"/>
    <w:rsid w:val="00CB5872"/>
    <w:rsid w:val="00CB5FF5"/>
    <w:rsid w:val="00CB62C8"/>
    <w:rsid w:val="00CB6523"/>
    <w:rsid w:val="00CB6B56"/>
    <w:rsid w:val="00CB6DA6"/>
    <w:rsid w:val="00CB6F07"/>
    <w:rsid w:val="00CB76DB"/>
    <w:rsid w:val="00CB783E"/>
    <w:rsid w:val="00CB794D"/>
    <w:rsid w:val="00CB7E18"/>
    <w:rsid w:val="00CB7F83"/>
    <w:rsid w:val="00CC005C"/>
    <w:rsid w:val="00CC01E5"/>
    <w:rsid w:val="00CC0256"/>
    <w:rsid w:val="00CC056C"/>
    <w:rsid w:val="00CC0C1E"/>
    <w:rsid w:val="00CC0C23"/>
    <w:rsid w:val="00CC0D39"/>
    <w:rsid w:val="00CC104A"/>
    <w:rsid w:val="00CC1589"/>
    <w:rsid w:val="00CC15B2"/>
    <w:rsid w:val="00CC16D6"/>
    <w:rsid w:val="00CC19C0"/>
    <w:rsid w:val="00CC1B2E"/>
    <w:rsid w:val="00CC1C18"/>
    <w:rsid w:val="00CC1DFD"/>
    <w:rsid w:val="00CC1F10"/>
    <w:rsid w:val="00CC1F41"/>
    <w:rsid w:val="00CC2492"/>
    <w:rsid w:val="00CC254F"/>
    <w:rsid w:val="00CC25B4"/>
    <w:rsid w:val="00CC2703"/>
    <w:rsid w:val="00CC2861"/>
    <w:rsid w:val="00CC2B7C"/>
    <w:rsid w:val="00CC2DC7"/>
    <w:rsid w:val="00CC3290"/>
    <w:rsid w:val="00CC32B2"/>
    <w:rsid w:val="00CC3309"/>
    <w:rsid w:val="00CC3345"/>
    <w:rsid w:val="00CC38F1"/>
    <w:rsid w:val="00CC3AAA"/>
    <w:rsid w:val="00CC3AC1"/>
    <w:rsid w:val="00CC3E5D"/>
    <w:rsid w:val="00CC4059"/>
    <w:rsid w:val="00CC4124"/>
    <w:rsid w:val="00CC4417"/>
    <w:rsid w:val="00CC4F2D"/>
    <w:rsid w:val="00CC4FC3"/>
    <w:rsid w:val="00CC5202"/>
    <w:rsid w:val="00CC5341"/>
    <w:rsid w:val="00CC5574"/>
    <w:rsid w:val="00CC5580"/>
    <w:rsid w:val="00CC584E"/>
    <w:rsid w:val="00CC5E47"/>
    <w:rsid w:val="00CC61E9"/>
    <w:rsid w:val="00CC63C4"/>
    <w:rsid w:val="00CC65F1"/>
    <w:rsid w:val="00CC6B0D"/>
    <w:rsid w:val="00CC6DE0"/>
    <w:rsid w:val="00CC6E0A"/>
    <w:rsid w:val="00CC707E"/>
    <w:rsid w:val="00CC7192"/>
    <w:rsid w:val="00CC71A6"/>
    <w:rsid w:val="00CC774B"/>
    <w:rsid w:val="00CC7B70"/>
    <w:rsid w:val="00CC7F3B"/>
    <w:rsid w:val="00CD0002"/>
    <w:rsid w:val="00CD00C9"/>
    <w:rsid w:val="00CD02CB"/>
    <w:rsid w:val="00CD02D5"/>
    <w:rsid w:val="00CD0369"/>
    <w:rsid w:val="00CD03FB"/>
    <w:rsid w:val="00CD062D"/>
    <w:rsid w:val="00CD070C"/>
    <w:rsid w:val="00CD0792"/>
    <w:rsid w:val="00CD0835"/>
    <w:rsid w:val="00CD08D4"/>
    <w:rsid w:val="00CD0C49"/>
    <w:rsid w:val="00CD1173"/>
    <w:rsid w:val="00CD131A"/>
    <w:rsid w:val="00CD1421"/>
    <w:rsid w:val="00CD1682"/>
    <w:rsid w:val="00CD19DE"/>
    <w:rsid w:val="00CD1E22"/>
    <w:rsid w:val="00CD20C8"/>
    <w:rsid w:val="00CD2792"/>
    <w:rsid w:val="00CD287D"/>
    <w:rsid w:val="00CD2C1A"/>
    <w:rsid w:val="00CD2EB5"/>
    <w:rsid w:val="00CD31A7"/>
    <w:rsid w:val="00CD31F5"/>
    <w:rsid w:val="00CD3503"/>
    <w:rsid w:val="00CD3531"/>
    <w:rsid w:val="00CD391F"/>
    <w:rsid w:val="00CD3B4B"/>
    <w:rsid w:val="00CD4319"/>
    <w:rsid w:val="00CD4499"/>
    <w:rsid w:val="00CD48DD"/>
    <w:rsid w:val="00CD49F6"/>
    <w:rsid w:val="00CD4C62"/>
    <w:rsid w:val="00CD4CF8"/>
    <w:rsid w:val="00CD4EA8"/>
    <w:rsid w:val="00CD52E5"/>
    <w:rsid w:val="00CD564E"/>
    <w:rsid w:val="00CD56F4"/>
    <w:rsid w:val="00CD5A81"/>
    <w:rsid w:val="00CD5AAE"/>
    <w:rsid w:val="00CD5E40"/>
    <w:rsid w:val="00CD6259"/>
    <w:rsid w:val="00CD69E6"/>
    <w:rsid w:val="00CD6C18"/>
    <w:rsid w:val="00CD722B"/>
    <w:rsid w:val="00CD741E"/>
    <w:rsid w:val="00CD7814"/>
    <w:rsid w:val="00CD7DD9"/>
    <w:rsid w:val="00CD7DEB"/>
    <w:rsid w:val="00CE008E"/>
    <w:rsid w:val="00CE00A4"/>
    <w:rsid w:val="00CE00D7"/>
    <w:rsid w:val="00CE0267"/>
    <w:rsid w:val="00CE026E"/>
    <w:rsid w:val="00CE0431"/>
    <w:rsid w:val="00CE0530"/>
    <w:rsid w:val="00CE0562"/>
    <w:rsid w:val="00CE05C0"/>
    <w:rsid w:val="00CE0D10"/>
    <w:rsid w:val="00CE0FF1"/>
    <w:rsid w:val="00CE1261"/>
    <w:rsid w:val="00CE12C5"/>
    <w:rsid w:val="00CE141A"/>
    <w:rsid w:val="00CE153F"/>
    <w:rsid w:val="00CE154D"/>
    <w:rsid w:val="00CE1602"/>
    <w:rsid w:val="00CE1A3B"/>
    <w:rsid w:val="00CE1CAA"/>
    <w:rsid w:val="00CE2003"/>
    <w:rsid w:val="00CE2301"/>
    <w:rsid w:val="00CE231B"/>
    <w:rsid w:val="00CE23C6"/>
    <w:rsid w:val="00CE26F6"/>
    <w:rsid w:val="00CE27E4"/>
    <w:rsid w:val="00CE2816"/>
    <w:rsid w:val="00CE2985"/>
    <w:rsid w:val="00CE2C79"/>
    <w:rsid w:val="00CE2F3C"/>
    <w:rsid w:val="00CE3315"/>
    <w:rsid w:val="00CE3350"/>
    <w:rsid w:val="00CE3365"/>
    <w:rsid w:val="00CE33F7"/>
    <w:rsid w:val="00CE3610"/>
    <w:rsid w:val="00CE376E"/>
    <w:rsid w:val="00CE3A26"/>
    <w:rsid w:val="00CE3BFA"/>
    <w:rsid w:val="00CE3C1B"/>
    <w:rsid w:val="00CE3F14"/>
    <w:rsid w:val="00CE404E"/>
    <w:rsid w:val="00CE4133"/>
    <w:rsid w:val="00CE41A9"/>
    <w:rsid w:val="00CE41EE"/>
    <w:rsid w:val="00CE42D1"/>
    <w:rsid w:val="00CE43EA"/>
    <w:rsid w:val="00CE44EA"/>
    <w:rsid w:val="00CE480B"/>
    <w:rsid w:val="00CE4A6F"/>
    <w:rsid w:val="00CE4A7C"/>
    <w:rsid w:val="00CE4D9D"/>
    <w:rsid w:val="00CE4DFE"/>
    <w:rsid w:val="00CE5479"/>
    <w:rsid w:val="00CE54CD"/>
    <w:rsid w:val="00CE5697"/>
    <w:rsid w:val="00CE58E1"/>
    <w:rsid w:val="00CE5984"/>
    <w:rsid w:val="00CE5B3A"/>
    <w:rsid w:val="00CE5C97"/>
    <w:rsid w:val="00CE5C9A"/>
    <w:rsid w:val="00CE5EA8"/>
    <w:rsid w:val="00CE5FAF"/>
    <w:rsid w:val="00CE623D"/>
    <w:rsid w:val="00CE62F6"/>
    <w:rsid w:val="00CE67BF"/>
    <w:rsid w:val="00CE67FC"/>
    <w:rsid w:val="00CE6876"/>
    <w:rsid w:val="00CE69AC"/>
    <w:rsid w:val="00CE6A27"/>
    <w:rsid w:val="00CE7177"/>
    <w:rsid w:val="00CE725A"/>
    <w:rsid w:val="00CE78C7"/>
    <w:rsid w:val="00CE7A09"/>
    <w:rsid w:val="00CE7D6A"/>
    <w:rsid w:val="00CF0030"/>
    <w:rsid w:val="00CF05C8"/>
    <w:rsid w:val="00CF0613"/>
    <w:rsid w:val="00CF0C5D"/>
    <w:rsid w:val="00CF0D9B"/>
    <w:rsid w:val="00CF125B"/>
    <w:rsid w:val="00CF160D"/>
    <w:rsid w:val="00CF17B8"/>
    <w:rsid w:val="00CF17FE"/>
    <w:rsid w:val="00CF1A41"/>
    <w:rsid w:val="00CF1AFA"/>
    <w:rsid w:val="00CF1EE2"/>
    <w:rsid w:val="00CF1F6C"/>
    <w:rsid w:val="00CF238F"/>
    <w:rsid w:val="00CF2932"/>
    <w:rsid w:val="00CF2F92"/>
    <w:rsid w:val="00CF2FA7"/>
    <w:rsid w:val="00CF31B6"/>
    <w:rsid w:val="00CF31CB"/>
    <w:rsid w:val="00CF3270"/>
    <w:rsid w:val="00CF33F6"/>
    <w:rsid w:val="00CF3750"/>
    <w:rsid w:val="00CF3EB1"/>
    <w:rsid w:val="00CF3F7F"/>
    <w:rsid w:val="00CF42CD"/>
    <w:rsid w:val="00CF43A3"/>
    <w:rsid w:val="00CF462D"/>
    <w:rsid w:val="00CF46C4"/>
    <w:rsid w:val="00CF485A"/>
    <w:rsid w:val="00CF49F9"/>
    <w:rsid w:val="00CF4FE2"/>
    <w:rsid w:val="00CF5187"/>
    <w:rsid w:val="00CF5CF7"/>
    <w:rsid w:val="00CF6291"/>
    <w:rsid w:val="00CF64B7"/>
    <w:rsid w:val="00CF68CF"/>
    <w:rsid w:val="00CF6C3B"/>
    <w:rsid w:val="00CF6D39"/>
    <w:rsid w:val="00CF6D55"/>
    <w:rsid w:val="00CF6E66"/>
    <w:rsid w:val="00CF6FC2"/>
    <w:rsid w:val="00CF74BC"/>
    <w:rsid w:val="00CF750D"/>
    <w:rsid w:val="00CF762A"/>
    <w:rsid w:val="00CF7789"/>
    <w:rsid w:val="00CF79AE"/>
    <w:rsid w:val="00CF79CC"/>
    <w:rsid w:val="00CF7AD2"/>
    <w:rsid w:val="00CF7C09"/>
    <w:rsid w:val="00CF7F25"/>
    <w:rsid w:val="00CF7F7B"/>
    <w:rsid w:val="00D00259"/>
    <w:rsid w:val="00D0063F"/>
    <w:rsid w:val="00D00849"/>
    <w:rsid w:val="00D00897"/>
    <w:rsid w:val="00D0097E"/>
    <w:rsid w:val="00D00A14"/>
    <w:rsid w:val="00D00A29"/>
    <w:rsid w:val="00D00CD6"/>
    <w:rsid w:val="00D00E43"/>
    <w:rsid w:val="00D00FC0"/>
    <w:rsid w:val="00D0119E"/>
    <w:rsid w:val="00D013E2"/>
    <w:rsid w:val="00D01566"/>
    <w:rsid w:val="00D019F8"/>
    <w:rsid w:val="00D01C83"/>
    <w:rsid w:val="00D02369"/>
    <w:rsid w:val="00D02416"/>
    <w:rsid w:val="00D025BC"/>
    <w:rsid w:val="00D02A61"/>
    <w:rsid w:val="00D02C86"/>
    <w:rsid w:val="00D02FC0"/>
    <w:rsid w:val="00D0308B"/>
    <w:rsid w:val="00D030FD"/>
    <w:rsid w:val="00D0337B"/>
    <w:rsid w:val="00D03385"/>
    <w:rsid w:val="00D0339F"/>
    <w:rsid w:val="00D03416"/>
    <w:rsid w:val="00D03B9D"/>
    <w:rsid w:val="00D03BD3"/>
    <w:rsid w:val="00D04012"/>
    <w:rsid w:val="00D0416D"/>
    <w:rsid w:val="00D041DD"/>
    <w:rsid w:val="00D042E5"/>
    <w:rsid w:val="00D04E2C"/>
    <w:rsid w:val="00D04EC0"/>
    <w:rsid w:val="00D04ECE"/>
    <w:rsid w:val="00D05206"/>
    <w:rsid w:val="00D05479"/>
    <w:rsid w:val="00D05662"/>
    <w:rsid w:val="00D05704"/>
    <w:rsid w:val="00D0585F"/>
    <w:rsid w:val="00D05FBD"/>
    <w:rsid w:val="00D05FD1"/>
    <w:rsid w:val="00D06002"/>
    <w:rsid w:val="00D061B4"/>
    <w:rsid w:val="00D06205"/>
    <w:rsid w:val="00D0628C"/>
    <w:rsid w:val="00D0634E"/>
    <w:rsid w:val="00D06D9A"/>
    <w:rsid w:val="00D06F70"/>
    <w:rsid w:val="00D07075"/>
    <w:rsid w:val="00D0771A"/>
    <w:rsid w:val="00D077B6"/>
    <w:rsid w:val="00D078F0"/>
    <w:rsid w:val="00D07A89"/>
    <w:rsid w:val="00D1002D"/>
    <w:rsid w:val="00D100CE"/>
    <w:rsid w:val="00D10154"/>
    <w:rsid w:val="00D1022C"/>
    <w:rsid w:val="00D104BE"/>
    <w:rsid w:val="00D107C9"/>
    <w:rsid w:val="00D107E9"/>
    <w:rsid w:val="00D10A68"/>
    <w:rsid w:val="00D10BE4"/>
    <w:rsid w:val="00D10C2E"/>
    <w:rsid w:val="00D10CC7"/>
    <w:rsid w:val="00D10CDD"/>
    <w:rsid w:val="00D110F9"/>
    <w:rsid w:val="00D11140"/>
    <w:rsid w:val="00D111D8"/>
    <w:rsid w:val="00D1138A"/>
    <w:rsid w:val="00D115C3"/>
    <w:rsid w:val="00D116D2"/>
    <w:rsid w:val="00D1173E"/>
    <w:rsid w:val="00D11794"/>
    <w:rsid w:val="00D11976"/>
    <w:rsid w:val="00D119C0"/>
    <w:rsid w:val="00D11A54"/>
    <w:rsid w:val="00D11BFD"/>
    <w:rsid w:val="00D11F32"/>
    <w:rsid w:val="00D11FE3"/>
    <w:rsid w:val="00D12779"/>
    <w:rsid w:val="00D12A1B"/>
    <w:rsid w:val="00D12A9F"/>
    <w:rsid w:val="00D12BDD"/>
    <w:rsid w:val="00D132C8"/>
    <w:rsid w:val="00D13407"/>
    <w:rsid w:val="00D136E6"/>
    <w:rsid w:val="00D1376E"/>
    <w:rsid w:val="00D137F2"/>
    <w:rsid w:val="00D1383D"/>
    <w:rsid w:val="00D1389A"/>
    <w:rsid w:val="00D13A36"/>
    <w:rsid w:val="00D13A97"/>
    <w:rsid w:val="00D13D3F"/>
    <w:rsid w:val="00D1406F"/>
    <w:rsid w:val="00D147FA"/>
    <w:rsid w:val="00D148C5"/>
    <w:rsid w:val="00D14C1F"/>
    <w:rsid w:val="00D151A5"/>
    <w:rsid w:val="00D151FB"/>
    <w:rsid w:val="00D1527A"/>
    <w:rsid w:val="00D1545D"/>
    <w:rsid w:val="00D15AB3"/>
    <w:rsid w:val="00D15D40"/>
    <w:rsid w:val="00D15D86"/>
    <w:rsid w:val="00D166E4"/>
    <w:rsid w:val="00D168AE"/>
    <w:rsid w:val="00D16954"/>
    <w:rsid w:val="00D1699D"/>
    <w:rsid w:val="00D16D51"/>
    <w:rsid w:val="00D16D56"/>
    <w:rsid w:val="00D17030"/>
    <w:rsid w:val="00D1758B"/>
    <w:rsid w:val="00D17B08"/>
    <w:rsid w:val="00D20537"/>
    <w:rsid w:val="00D206A3"/>
    <w:rsid w:val="00D20A11"/>
    <w:rsid w:val="00D20A78"/>
    <w:rsid w:val="00D20A9F"/>
    <w:rsid w:val="00D20D0B"/>
    <w:rsid w:val="00D20E21"/>
    <w:rsid w:val="00D21717"/>
    <w:rsid w:val="00D21F72"/>
    <w:rsid w:val="00D22254"/>
    <w:rsid w:val="00D224BD"/>
    <w:rsid w:val="00D2276D"/>
    <w:rsid w:val="00D22888"/>
    <w:rsid w:val="00D22A41"/>
    <w:rsid w:val="00D22C41"/>
    <w:rsid w:val="00D22D40"/>
    <w:rsid w:val="00D22D6B"/>
    <w:rsid w:val="00D22F2D"/>
    <w:rsid w:val="00D22FD1"/>
    <w:rsid w:val="00D2303D"/>
    <w:rsid w:val="00D23197"/>
    <w:rsid w:val="00D234E6"/>
    <w:rsid w:val="00D23525"/>
    <w:rsid w:val="00D23B51"/>
    <w:rsid w:val="00D23CDF"/>
    <w:rsid w:val="00D24015"/>
    <w:rsid w:val="00D24912"/>
    <w:rsid w:val="00D24BCA"/>
    <w:rsid w:val="00D24DD9"/>
    <w:rsid w:val="00D24E0D"/>
    <w:rsid w:val="00D25159"/>
    <w:rsid w:val="00D253AE"/>
    <w:rsid w:val="00D253E8"/>
    <w:rsid w:val="00D2556C"/>
    <w:rsid w:val="00D255F1"/>
    <w:rsid w:val="00D2573F"/>
    <w:rsid w:val="00D25B66"/>
    <w:rsid w:val="00D25F73"/>
    <w:rsid w:val="00D263CC"/>
    <w:rsid w:val="00D26538"/>
    <w:rsid w:val="00D269FB"/>
    <w:rsid w:val="00D26A0E"/>
    <w:rsid w:val="00D26D2B"/>
    <w:rsid w:val="00D26E36"/>
    <w:rsid w:val="00D27053"/>
    <w:rsid w:val="00D27689"/>
    <w:rsid w:val="00D27A5E"/>
    <w:rsid w:val="00D27CA7"/>
    <w:rsid w:val="00D27DB4"/>
    <w:rsid w:val="00D27E02"/>
    <w:rsid w:val="00D27EE0"/>
    <w:rsid w:val="00D30141"/>
    <w:rsid w:val="00D30358"/>
    <w:rsid w:val="00D30399"/>
    <w:rsid w:val="00D30439"/>
    <w:rsid w:val="00D30592"/>
    <w:rsid w:val="00D30676"/>
    <w:rsid w:val="00D3071B"/>
    <w:rsid w:val="00D309D6"/>
    <w:rsid w:val="00D31044"/>
    <w:rsid w:val="00D31535"/>
    <w:rsid w:val="00D3156C"/>
    <w:rsid w:val="00D319F5"/>
    <w:rsid w:val="00D31A24"/>
    <w:rsid w:val="00D31B40"/>
    <w:rsid w:val="00D31D3C"/>
    <w:rsid w:val="00D31EE1"/>
    <w:rsid w:val="00D3215D"/>
    <w:rsid w:val="00D322C4"/>
    <w:rsid w:val="00D325E2"/>
    <w:rsid w:val="00D325F7"/>
    <w:rsid w:val="00D3266C"/>
    <w:rsid w:val="00D32A97"/>
    <w:rsid w:val="00D32E4A"/>
    <w:rsid w:val="00D32EEA"/>
    <w:rsid w:val="00D32F5E"/>
    <w:rsid w:val="00D332EA"/>
    <w:rsid w:val="00D33543"/>
    <w:rsid w:val="00D341F3"/>
    <w:rsid w:val="00D344EB"/>
    <w:rsid w:val="00D3450C"/>
    <w:rsid w:val="00D3464B"/>
    <w:rsid w:val="00D346A6"/>
    <w:rsid w:val="00D34808"/>
    <w:rsid w:val="00D34849"/>
    <w:rsid w:val="00D34877"/>
    <w:rsid w:val="00D34960"/>
    <w:rsid w:val="00D34D59"/>
    <w:rsid w:val="00D34F32"/>
    <w:rsid w:val="00D350B5"/>
    <w:rsid w:val="00D3514E"/>
    <w:rsid w:val="00D3580F"/>
    <w:rsid w:val="00D35848"/>
    <w:rsid w:val="00D359F7"/>
    <w:rsid w:val="00D35B55"/>
    <w:rsid w:val="00D35D35"/>
    <w:rsid w:val="00D35D3B"/>
    <w:rsid w:val="00D35F43"/>
    <w:rsid w:val="00D35F52"/>
    <w:rsid w:val="00D360DE"/>
    <w:rsid w:val="00D36108"/>
    <w:rsid w:val="00D36147"/>
    <w:rsid w:val="00D361B4"/>
    <w:rsid w:val="00D36411"/>
    <w:rsid w:val="00D364BA"/>
    <w:rsid w:val="00D365B6"/>
    <w:rsid w:val="00D365C0"/>
    <w:rsid w:val="00D366A3"/>
    <w:rsid w:val="00D36724"/>
    <w:rsid w:val="00D367FD"/>
    <w:rsid w:val="00D36AE7"/>
    <w:rsid w:val="00D36AF9"/>
    <w:rsid w:val="00D36CA3"/>
    <w:rsid w:val="00D36DCF"/>
    <w:rsid w:val="00D375D1"/>
    <w:rsid w:val="00D3770A"/>
    <w:rsid w:val="00D378AD"/>
    <w:rsid w:val="00D37B5F"/>
    <w:rsid w:val="00D40071"/>
    <w:rsid w:val="00D402FB"/>
    <w:rsid w:val="00D40544"/>
    <w:rsid w:val="00D40610"/>
    <w:rsid w:val="00D40B71"/>
    <w:rsid w:val="00D40D20"/>
    <w:rsid w:val="00D41146"/>
    <w:rsid w:val="00D41669"/>
    <w:rsid w:val="00D41D45"/>
    <w:rsid w:val="00D41F3A"/>
    <w:rsid w:val="00D423F0"/>
    <w:rsid w:val="00D42458"/>
    <w:rsid w:val="00D4266C"/>
    <w:rsid w:val="00D432D9"/>
    <w:rsid w:val="00D43850"/>
    <w:rsid w:val="00D43A8D"/>
    <w:rsid w:val="00D43BA2"/>
    <w:rsid w:val="00D43CEF"/>
    <w:rsid w:val="00D43E80"/>
    <w:rsid w:val="00D43ED2"/>
    <w:rsid w:val="00D43F86"/>
    <w:rsid w:val="00D44239"/>
    <w:rsid w:val="00D442F9"/>
    <w:rsid w:val="00D443CC"/>
    <w:rsid w:val="00D448A6"/>
    <w:rsid w:val="00D448EE"/>
    <w:rsid w:val="00D44A27"/>
    <w:rsid w:val="00D44B3F"/>
    <w:rsid w:val="00D44BF1"/>
    <w:rsid w:val="00D45394"/>
    <w:rsid w:val="00D45677"/>
    <w:rsid w:val="00D45898"/>
    <w:rsid w:val="00D45DB5"/>
    <w:rsid w:val="00D45E5E"/>
    <w:rsid w:val="00D45E6C"/>
    <w:rsid w:val="00D46A4B"/>
    <w:rsid w:val="00D46AB5"/>
    <w:rsid w:val="00D46BAF"/>
    <w:rsid w:val="00D46D9A"/>
    <w:rsid w:val="00D46DC0"/>
    <w:rsid w:val="00D46E1F"/>
    <w:rsid w:val="00D46E86"/>
    <w:rsid w:val="00D47107"/>
    <w:rsid w:val="00D471BB"/>
    <w:rsid w:val="00D47450"/>
    <w:rsid w:val="00D478F8"/>
    <w:rsid w:val="00D47F11"/>
    <w:rsid w:val="00D501BA"/>
    <w:rsid w:val="00D505C7"/>
    <w:rsid w:val="00D5088F"/>
    <w:rsid w:val="00D514AB"/>
    <w:rsid w:val="00D51571"/>
    <w:rsid w:val="00D516AF"/>
    <w:rsid w:val="00D51760"/>
    <w:rsid w:val="00D5176B"/>
    <w:rsid w:val="00D519AA"/>
    <w:rsid w:val="00D51D90"/>
    <w:rsid w:val="00D520C4"/>
    <w:rsid w:val="00D52140"/>
    <w:rsid w:val="00D52181"/>
    <w:rsid w:val="00D524A0"/>
    <w:rsid w:val="00D52537"/>
    <w:rsid w:val="00D52655"/>
    <w:rsid w:val="00D526F9"/>
    <w:rsid w:val="00D527F3"/>
    <w:rsid w:val="00D529A2"/>
    <w:rsid w:val="00D52CB9"/>
    <w:rsid w:val="00D52EE6"/>
    <w:rsid w:val="00D52F5C"/>
    <w:rsid w:val="00D5328E"/>
    <w:rsid w:val="00D532B3"/>
    <w:rsid w:val="00D532FE"/>
    <w:rsid w:val="00D53684"/>
    <w:rsid w:val="00D539A0"/>
    <w:rsid w:val="00D53DFB"/>
    <w:rsid w:val="00D5415E"/>
    <w:rsid w:val="00D542C8"/>
    <w:rsid w:val="00D546B1"/>
    <w:rsid w:val="00D54C4F"/>
    <w:rsid w:val="00D54C55"/>
    <w:rsid w:val="00D54E74"/>
    <w:rsid w:val="00D551EB"/>
    <w:rsid w:val="00D552BA"/>
    <w:rsid w:val="00D5547E"/>
    <w:rsid w:val="00D559D4"/>
    <w:rsid w:val="00D55B0C"/>
    <w:rsid w:val="00D55B62"/>
    <w:rsid w:val="00D55F63"/>
    <w:rsid w:val="00D56375"/>
    <w:rsid w:val="00D565DC"/>
    <w:rsid w:val="00D56812"/>
    <w:rsid w:val="00D5682A"/>
    <w:rsid w:val="00D56900"/>
    <w:rsid w:val="00D56995"/>
    <w:rsid w:val="00D56D36"/>
    <w:rsid w:val="00D57021"/>
    <w:rsid w:val="00D5709A"/>
    <w:rsid w:val="00D573AC"/>
    <w:rsid w:val="00D574A0"/>
    <w:rsid w:val="00D578F1"/>
    <w:rsid w:val="00D57DC1"/>
    <w:rsid w:val="00D57E22"/>
    <w:rsid w:val="00D57F4B"/>
    <w:rsid w:val="00D60068"/>
    <w:rsid w:val="00D600B6"/>
    <w:rsid w:val="00D6029F"/>
    <w:rsid w:val="00D60389"/>
    <w:rsid w:val="00D606E9"/>
    <w:rsid w:val="00D60B49"/>
    <w:rsid w:val="00D60DCE"/>
    <w:rsid w:val="00D61183"/>
    <w:rsid w:val="00D6167E"/>
    <w:rsid w:val="00D6179D"/>
    <w:rsid w:val="00D618C1"/>
    <w:rsid w:val="00D618C5"/>
    <w:rsid w:val="00D61A02"/>
    <w:rsid w:val="00D61BC9"/>
    <w:rsid w:val="00D622C4"/>
    <w:rsid w:val="00D6292C"/>
    <w:rsid w:val="00D62AB2"/>
    <w:rsid w:val="00D62DDA"/>
    <w:rsid w:val="00D62E01"/>
    <w:rsid w:val="00D6329C"/>
    <w:rsid w:val="00D639B4"/>
    <w:rsid w:val="00D63A6F"/>
    <w:rsid w:val="00D63B47"/>
    <w:rsid w:val="00D63B98"/>
    <w:rsid w:val="00D63E30"/>
    <w:rsid w:val="00D64096"/>
    <w:rsid w:val="00D642BB"/>
    <w:rsid w:val="00D643F6"/>
    <w:rsid w:val="00D644F0"/>
    <w:rsid w:val="00D648AC"/>
    <w:rsid w:val="00D648E8"/>
    <w:rsid w:val="00D64A04"/>
    <w:rsid w:val="00D64A63"/>
    <w:rsid w:val="00D64B2C"/>
    <w:rsid w:val="00D64BFE"/>
    <w:rsid w:val="00D64CF1"/>
    <w:rsid w:val="00D64D69"/>
    <w:rsid w:val="00D64EA6"/>
    <w:rsid w:val="00D64EC0"/>
    <w:rsid w:val="00D65394"/>
    <w:rsid w:val="00D65431"/>
    <w:rsid w:val="00D658D5"/>
    <w:rsid w:val="00D65DF5"/>
    <w:rsid w:val="00D65F67"/>
    <w:rsid w:val="00D66347"/>
    <w:rsid w:val="00D6654B"/>
    <w:rsid w:val="00D6679F"/>
    <w:rsid w:val="00D66A02"/>
    <w:rsid w:val="00D66BEC"/>
    <w:rsid w:val="00D67627"/>
    <w:rsid w:val="00D67F82"/>
    <w:rsid w:val="00D70118"/>
    <w:rsid w:val="00D7068E"/>
    <w:rsid w:val="00D70BF7"/>
    <w:rsid w:val="00D70F44"/>
    <w:rsid w:val="00D71606"/>
    <w:rsid w:val="00D71967"/>
    <w:rsid w:val="00D71C2E"/>
    <w:rsid w:val="00D71CD9"/>
    <w:rsid w:val="00D71FB6"/>
    <w:rsid w:val="00D720A7"/>
    <w:rsid w:val="00D722E5"/>
    <w:rsid w:val="00D72591"/>
    <w:rsid w:val="00D72751"/>
    <w:rsid w:val="00D727F1"/>
    <w:rsid w:val="00D72875"/>
    <w:rsid w:val="00D72A05"/>
    <w:rsid w:val="00D72CE6"/>
    <w:rsid w:val="00D73179"/>
    <w:rsid w:val="00D7364F"/>
    <w:rsid w:val="00D73735"/>
    <w:rsid w:val="00D73C27"/>
    <w:rsid w:val="00D73E3D"/>
    <w:rsid w:val="00D73E8C"/>
    <w:rsid w:val="00D73F12"/>
    <w:rsid w:val="00D74410"/>
    <w:rsid w:val="00D74429"/>
    <w:rsid w:val="00D74908"/>
    <w:rsid w:val="00D74D62"/>
    <w:rsid w:val="00D74ED1"/>
    <w:rsid w:val="00D75015"/>
    <w:rsid w:val="00D7501D"/>
    <w:rsid w:val="00D75166"/>
    <w:rsid w:val="00D75387"/>
    <w:rsid w:val="00D75508"/>
    <w:rsid w:val="00D7550F"/>
    <w:rsid w:val="00D7551E"/>
    <w:rsid w:val="00D75625"/>
    <w:rsid w:val="00D756DD"/>
    <w:rsid w:val="00D7598B"/>
    <w:rsid w:val="00D75C00"/>
    <w:rsid w:val="00D75D7E"/>
    <w:rsid w:val="00D75ED2"/>
    <w:rsid w:val="00D75F13"/>
    <w:rsid w:val="00D760EF"/>
    <w:rsid w:val="00D7623E"/>
    <w:rsid w:val="00D7677D"/>
    <w:rsid w:val="00D76899"/>
    <w:rsid w:val="00D76AE1"/>
    <w:rsid w:val="00D76E93"/>
    <w:rsid w:val="00D76FA4"/>
    <w:rsid w:val="00D7705F"/>
    <w:rsid w:val="00D773EB"/>
    <w:rsid w:val="00D77665"/>
    <w:rsid w:val="00D776EC"/>
    <w:rsid w:val="00D77793"/>
    <w:rsid w:val="00D77E29"/>
    <w:rsid w:val="00D77F6F"/>
    <w:rsid w:val="00D8007B"/>
    <w:rsid w:val="00D803A7"/>
    <w:rsid w:val="00D80648"/>
    <w:rsid w:val="00D80AFE"/>
    <w:rsid w:val="00D8170D"/>
    <w:rsid w:val="00D817DE"/>
    <w:rsid w:val="00D8181E"/>
    <w:rsid w:val="00D81B1D"/>
    <w:rsid w:val="00D81F55"/>
    <w:rsid w:val="00D82011"/>
    <w:rsid w:val="00D82038"/>
    <w:rsid w:val="00D827C5"/>
    <w:rsid w:val="00D829D7"/>
    <w:rsid w:val="00D82B02"/>
    <w:rsid w:val="00D82E22"/>
    <w:rsid w:val="00D82EE3"/>
    <w:rsid w:val="00D8336E"/>
    <w:rsid w:val="00D833E4"/>
    <w:rsid w:val="00D834DB"/>
    <w:rsid w:val="00D83749"/>
    <w:rsid w:val="00D83807"/>
    <w:rsid w:val="00D83C76"/>
    <w:rsid w:val="00D84269"/>
    <w:rsid w:val="00D84304"/>
    <w:rsid w:val="00D8467A"/>
    <w:rsid w:val="00D846FC"/>
    <w:rsid w:val="00D8471B"/>
    <w:rsid w:val="00D84790"/>
    <w:rsid w:val="00D849AD"/>
    <w:rsid w:val="00D84A63"/>
    <w:rsid w:val="00D84D78"/>
    <w:rsid w:val="00D85294"/>
    <w:rsid w:val="00D85664"/>
    <w:rsid w:val="00D8571B"/>
    <w:rsid w:val="00D858EA"/>
    <w:rsid w:val="00D85951"/>
    <w:rsid w:val="00D8598C"/>
    <w:rsid w:val="00D85ACC"/>
    <w:rsid w:val="00D85AEE"/>
    <w:rsid w:val="00D86153"/>
    <w:rsid w:val="00D86393"/>
    <w:rsid w:val="00D864C0"/>
    <w:rsid w:val="00D867C0"/>
    <w:rsid w:val="00D868E9"/>
    <w:rsid w:val="00D86BE7"/>
    <w:rsid w:val="00D86FF2"/>
    <w:rsid w:val="00D87060"/>
    <w:rsid w:val="00D870DA"/>
    <w:rsid w:val="00D87848"/>
    <w:rsid w:val="00D87A3F"/>
    <w:rsid w:val="00D87D5A"/>
    <w:rsid w:val="00D87D83"/>
    <w:rsid w:val="00D87EF0"/>
    <w:rsid w:val="00D900AC"/>
    <w:rsid w:val="00D90485"/>
    <w:rsid w:val="00D90533"/>
    <w:rsid w:val="00D9055B"/>
    <w:rsid w:val="00D90C18"/>
    <w:rsid w:val="00D90E79"/>
    <w:rsid w:val="00D91258"/>
    <w:rsid w:val="00D9137A"/>
    <w:rsid w:val="00D91524"/>
    <w:rsid w:val="00D917F3"/>
    <w:rsid w:val="00D91C64"/>
    <w:rsid w:val="00D91D48"/>
    <w:rsid w:val="00D91D7D"/>
    <w:rsid w:val="00D91D85"/>
    <w:rsid w:val="00D91E95"/>
    <w:rsid w:val="00D91FA1"/>
    <w:rsid w:val="00D9212B"/>
    <w:rsid w:val="00D922EC"/>
    <w:rsid w:val="00D9278D"/>
    <w:rsid w:val="00D927D4"/>
    <w:rsid w:val="00D92A67"/>
    <w:rsid w:val="00D931C1"/>
    <w:rsid w:val="00D9348E"/>
    <w:rsid w:val="00D934E3"/>
    <w:rsid w:val="00D9374A"/>
    <w:rsid w:val="00D938C5"/>
    <w:rsid w:val="00D93C89"/>
    <w:rsid w:val="00D958DD"/>
    <w:rsid w:val="00D95991"/>
    <w:rsid w:val="00D95AAD"/>
    <w:rsid w:val="00D95C5D"/>
    <w:rsid w:val="00D95D52"/>
    <w:rsid w:val="00D96148"/>
    <w:rsid w:val="00D962CA"/>
    <w:rsid w:val="00D96460"/>
    <w:rsid w:val="00D9680D"/>
    <w:rsid w:val="00D96AEE"/>
    <w:rsid w:val="00D96B8A"/>
    <w:rsid w:val="00D96F02"/>
    <w:rsid w:val="00D97478"/>
    <w:rsid w:val="00D97495"/>
    <w:rsid w:val="00D97ACE"/>
    <w:rsid w:val="00D97B1F"/>
    <w:rsid w:val="00D97C3C"/>
    <w:rsid w:val="00D97C4E"/>
    <w:rsid w:val="00D97FDD"/>
    <w:rsid w:val="00DA07DA"/>
    <w:rsid w:val="00DA09F5"/>
    <w:rsid w:val="00DA0B82"/>
    <w:rsid w:val="00DA0E0A"/>
    <w:rsid w:val="00DA1194"/>
    <w:rsid w:val="00DA122E"/>
    <w:rsid w:val="00DA1464"/>
    <w:rsid w:val="00DA16BD"/>
    <w:rsid w:val="00DA1ADF"/>
    <w:rsid w:val="00DA1E7A"/>
    <w:rsid w:val="00DA2221"/>
    <w:rsid w:val="00DA28F4"/>
    <w:rsid w:val="00DA2914"/>
    <w:rsid w:val="00DA2D0E"/>
    <w:rsid w:val="00DA2E53"/>
    <w:rsid w:val="00DA3050"/>
    <w:rsid w:val="00DA30DC"/>
    <w:rsid w:val="00DA36F5"/>
    <w:rsid w:val="00DA372D"/>
    <w:rsid w:val="00DA393E"/>
    <w:rsid w:val="00DA39FC"/>
    <w:rsid w:val="00DA3B44"/>
    <w:rsid w:val="00DA3DE9"/>
    <w:rsid w:val="00DA4486"/>
    <w:rsid w:val="00DA4CFF"/>
    <w:rsid w:val="00DA505A"/>
    <w:rsid w:val="00DA50C7"/>
    <w:rsid w:val="00DA573A"/>
    <w:rsid w:val="00DA5A2E"/>
    <w:rsid w:val="00DA5A87"/>
    <w:rsid w:val="00DA5F2B"/>
    <w:rsid w:val="00DA6146"/>
    <w:rsid w:val="00DA6221"/>
    <w:rsid w:val="00DA65B1"/>
    <w:rsid w:val="00DA6912"/>
    <w:rsid w:val="00DA69D5"/>
    <w:rsid w:val="00DA6BCF"/>
    <w:rsid w:val="00DA6CA2"/>
    <w:rsid w:val="00DA6CF2"/>
    <w:rsid w:val="00DA6D4B"/>
    <w:rsid w:val="00DA6D99"/>
    <w:rsid w:val="00DA70CB"/>
    <w:rsid w:val="00DA7175"/>
    <w:rsid w:val="00DA7564"/>
    <w:rsid w:val="00DA75F3"/>
    <w:rsid w:val="00DA760F"/>
    <w:rsid w:val="00DA785B"/>
    <w:rsid w:val="00DA7935"/>
    <w:rsid w:val="00DA7DDC"/>
    <w:rsid w:val="00DA7F32"/>
    <w:rsid w:val="00DB01C5"/>
    <w:rsid w:val="00DB037F"/>
    <w:rsid w:val="00DB0502"/>
    <w:rsid w:val="00DB05A4"/>
    <w:rsid w:val="00DB0706"/>
    <w:rsid w:val="00DB09A3"/>
    <w:rsid w:val="00DB13F4"/>
    <w:rsid w:val="00DB1696"/>
    <w:rsid w:val="00DB203E"/>
    <w:rsid w:val="00DB211D"/>
    <w:rsid w:val="00DB2A3C"/>
    <w:rsid w:val="00DB2F4C"/>
    <w:rsid w:val="00DB313F"/>
    <w:rsid w:val="00DB320F"/>
    <w:rsid w:val="00DB33A9"/>
    <w:rsid w:val="00DB36BC"/>
    <w:rsid w:val="00DB3CFC"/>
    <w:rsid w:val="00DB3DDA"/>
    <w:rsid w:val="00DB3F48"/>
    <w:rsid w:val="00DB4226"/>
    <w:rsid w:val="00DB45EE"/>
    <w:rsid w:val="00DB478B"/>
    <w:rsid w:val="00DB4899"/>
    <w:rsid w:val="00DB4C85"/>
    <w:rsid w:val="00DB4D53"/>
    <w:rsid w:val="00DB4D84"/>
    <w:rsid w:val="00DB50B8"/>
    <w:rsid w:val="00DB5265"/>
    <w:rsid w:val="00DB5378"/>
    <w:rsid w:val="00DB54A9"/>
    <w:rsid w:val="00DB575F"/>
    <w:rsid w:val="00DB57CF"/>
    <w:rsid w:val="00DB5BD6"/>
    <w:rsid w:val="00DB5CA4"/>
    <w:rsid w:val="00DB5CD7"/>
    <w:rsid w:val="00DB5D8A"/>
    <w:rsid w:val="00DB5F0D"/>
    <w:rsid w:val="00DB5F3D"/>
    <w:rsid w:val="00DB6063"/>
    <w:rsid w:val="00DB62C1"/>
    <w:rsid w:val="00DB6311"/>
    <w:rsid w:val="00DB6352"/>
    <w:rsid w:val="00DB63F8"/>
    <w:rsid w:val="00DB64D5"/>
    <w:rsid w:val="00DB664C"/>
    <w:rsid w:val="00DB6989"/>
    <w:rsid w:val="00DB6ABB"/>
    <w:rsid w:val="00DB6F3D"/>
    <w:rsid w:val="00DB72C3"/>
    <w:rsid w:val="00DB74C4"/>
    <w:rsid w:val="00DB7585"/>
    <w:rsid w:val="00DB75EE"/>
    <w:rsid w:val="00DB774C"/>
    <w:rsid w:val="00DB7ADF"/>
    <w:rsid w:val="00DB7B96"/>
    <w:rsid w:val="00DB7F77"/>
    <w:rsid w:val="00DC017D"/>
    <w:rsid w:val="00DC0374"/>
    <w:rsid w:val="00DC0CD3"/>
    <w:rsid w:val="00DC0EF9"/>
    <w:rsid w:val="00DC1060"/>
    <w:rsid w:val="00DC113A"/>
    <w:rsid w:val="00DC1311"/>
    <w:rsid w:val="00DC1728"/>
    <w:rsid w:val="00DC1919"/>
    <w:rsid w:val="00DC19B3"/>
    <w:rsid w:val="00DC19B7"/>
    <w:rsid w:val="00DC1B20"/>
    <w:rsid w:val="00DC1F59"/>
    <w:rsid w:val="00DC2564"/>
    <w:rsid w:val="00DC2BE5"/>
    <w:rsid w:val="00DC2C55"/>
    <w:rsid w:val="00DC2DBA"/>
    <w:rsid w:val="00DC3325"/>
    <w:rsid w:val="00DC34DE"/>
    <w:rsid w:val="00DC3594"/>
    <w:rsid w:val="00DC38A6"/>
    <w:rsid w:val="00DC391F"/>
    <w:rsid w:val="00DC398C"/>
    <w:rsid w:val="00DC39D9"/>
    <w:rsid w:val="00DC3B99"/>
    <w:rsid w:val="00DC41B8"/>
    <w:rsid w:val="00DC423B"/>
    <w:rsid w:val="00DC451F"/>
    <w:rsid w:val="00DC4965"/>
    <w:rsid w:val="00DC4AD9"/>
    <w:rsid w:val="00DC4CA4"/>
    <w:rsid w:val="00DC4DEE"/>
    <w:rsid w:val="00DC4EAA"/>
    <w:rsid w:val="00DC4EF0"/>
    <w:rsid w:val="00DC5170"/>
    <w:rsid w:val="00DC5216"/>
    <w:rsid w:val="00DC5963"/>
    <w:rsid w:val="00DC59BC"/>
    <w:rsid w:val="00DC5C45"/>
    <w:rsid w:val="00DC5CBC"/>
    <w:rsid w:val="00DC5D7B"/>
    <w:rsid w:val="00DC5FAF"/>
    <w:rsid w:val="00DC647C"/>
    <w:rsid w:val="00DC682B"/>
    <w:rsid w:val="00DC6FAB"/>
    <w:rsid w:val="00DC6FAD"/>
    <w:rsid w:val="00DC72AE"/>
    <w:rsid w:val="00DC73E5"/>
    <w:rsid w:val="00DC74E8"/>
    <w:rsid w:val="00DC74F9"/>
    <w:rsid w:val="00DC77EA"/>
    <w:rsid w:val="00DC7ABA"/>
    <w:rsid w:val="00DC7C0C"/>
    <w:rsid w:val="00DC7E6D"/>
    <w:rsid w:val="00DC7F26"/>
    <w:rsid w:val="00DC7F38"/>
    <w:rsid w:val="00DD001A"/>
    <w:rsid w:val="00DD0077"/>
    <w:rsid w:val="00DD05FE"/>
    <w:rsid w:val="00DD0676"/>
    <w:rsid w:val="00DD090E"/>
    <w:rsid w:val="00DD0B3B"/>
    <w:rsid w:val="00DD0CC7"/>
    <w:rsid w:val="00DD10B7"/>
    <w:rsid w:val="00DD116B"/>
    <w:rsid w:val="00DD12BF"/>
    <w:rsid w:val="00DD13DF"/>
    <w:rsid w:val="00DD14AF"/>
    <w:rsid w:val="00DD1534"/>
    <w:rsid w:val="00DD1703"/>
    <w:rsid w:val="00DD1705"/>
    <w:rsid w:val="00DD18C2"/>
    <w:rsid w:val="00DD1A55"/>
    <w:rsid w:val="00DD1A91"/>
    <w:rsid w:val="00DD1B28"/>
    <w:rsid w:val="00DD1D30"/>
    <w:rsid w:val="00DD1E29"/>
    <w:rsid w:val="00DD2015"/>
    <w:rsid w:val="00DD207D"/>
    <w:rsid w:val="00DD2783"/>
    <w:rsid w:val="00DD2AA4"/>
    <w:rsid w:val="00DD2D6C"/>
    <w:rsid w:val="00DD3668"/>
    <w:rsid w:val="00DD3797"/>
    <w:rsid w:val="00DD37D1"/>
    <w:rsid w:val="00DD3C8A"/>
    <w:rsid w:val="00DD3D0D"/>
    <w:rsid w:val="00DD3D3C"/>
    <w:rsid w:val="00DD3DB4"/>
    <w:rsid w:val="00DD3F07"/>
    <w:rsid w:val="00DD408C"/>
    <w:rsid w:val="00DD4273"/>
    <w:rsid w:val="00DD4334"/>
    <w:rsid w:val="00DD43D5"/>
    <w:rsid w:val="00DD4530"/>
    <w:rsid w:val="00DD52BE"/>
    <w:rsid w:val="00DD5584"/>
    <w:rsid w:val="00DD55C5"/>
    <w:rsid w:val="00DD57D7"/>
    <w:rsid w:val="00DD58AC"/>
    <w:rsid w:val="00DD5C48"/>
    <w:rsid w:val="00DD5D83"/>
    <w:rsid w:val="00DD6091"/>
    <w:rsid w:val="00DD61FB"/>
    <w:rsid w:val="00DD65D4"/>
    <w:rsid w:val="00DD670B"/>
    <w:rsid w:val="00DD68B2"/>
    <w:rsid w:val="00DD6A16"/>
    <w:rsid w:val="00DD6E77"/>
    <w:rsid w:val="00DD70CC"/>
    <w:rsid w:val="00DD7130"/>
    <w:rsid w:val="00DD798B"/>
    <w:rsid w:val="00DD7C1E"/>
    <w:rsid w:val="00DE0759"/>
    <w:rsid w:val="00DE0870"/>
    <w:rsid w:val="00DE093A"/>
    <w:rsid w:val="00DE094F"/>
    <w:rsid w:val="00DE09B4"/>
    <w:rsid w:val="00DE09C4"/>
    <w:rsid w:val="00DE0A45"/>
    <w:rsid w:val="00DE0C14"/>
    <w:rsid w:val="00DE0CEB"/>
    <w:rsid w:val="00DE0F0C"/>
    <w:rsid w:val="00DE0FDC"/>
    <w:rsid w:val="00DE10FC"/>
    <w:rsid w:val="00DE142E"/>
    <w:rsid w:val="00DE168A"/>
    <w:rsid w:val="00DE1829"/>
    <w:rsid w:val="00DE198D"/>
    <w:rsid w:val="00DE1CE9"/>
    <w:rsid w:val="00DE1D4E"/>
    <w:rsid w:val="00DE2263"/>
    <w:rsid w:val="00DE232C"/>
    <w:rsid w:val="00DE2427"/>
    <w:rsid w:val="00DE29D2"/>
    <w:rsid w:val="00DE2AFE"/>
    <w:rsid w:val="00DE2D9C"/>
    <w:rsid w:val="00DE2FB3"/>
    <w:rsid w:val="00DE302D"/>
    <w:rsid w:val="00DE3235"/>
    <w:rsid w:val="00DE3417"/>
    <w:rsid w:val="00DE34D4"/>
    <w:rsid w:val="00DE35E8"/>
    <w:rsid w:val="00DE3616"/>
    <w:rsid w:val="00DE3773"/>
    <w:rsid w:val="00DE3AB7"/>
    <w:rsid w:val="00DE3BA3"/>
    <w:rsid w:val="00DE3DA4"/>
    <w:rsid w:val="00DE4054"/>
    <w:rsid w:val="00DE40D9"/>
    <w:rsid w:val="00DE40DD"/>
    <w:rsid w:val="00DE42D0"/>
    <w:rsid w:val="00DE467F"/>
    <w:rsid w:val="00DE4B45"/>
    <w:rsid w:val="00DE4BD1"/>
    <w:rsid w:val="00DE4E86"/>
    <w:rsid w:val="00DE501D"/>
    <w:rsid w:val="00DE5645"/>
    <w:rsid w:val="00DE5960"/>
    <w:rsid w:val="00DE5AC5"/>
    <w:rsid w:val="00DE5DFA"/>
    <w:rsid w:val="00DE607F"/>
    <w:rsid w:val="00DE641D"/>
    <w:rsid w:val="00DE6585"/>
    <w:rsid w:val="00DE66A5"/>
    <w:rsid w:val="00DE6783"/>
    <w:rsid w:val="00DE6D7C"/>
    <w:rsid w:val="00DE6F90"/>
    <w:rsid w:val="00DE75B3"/>
    <w:rsid w:val="00DE76A7"/>
    <w:rsid w:val="00DE76F0"/>
    <w:rsid w:val="00DF0062"/>
    <w:rsid w:val="00DF037B"/>
    <w:rsid w:val="00DF0631"/>
    <w:rsid w:val="00DF064E"/>
    <w:rsid w:val="00DF094A"/>
    <w:rsid w:val="00DF0CC1"/>
    <w:rsid w:val="00DF1197"/>
    <w:rsid w:val="00DF158B"/>
    <w:rsid w:val="00DF1674"/>
    <w:rsid w:val="00DF16A1"/>
    <w:rsid w:val="00DF1733"/>
    <w:rsid w:val="00DF18A1"/>
    <w:rsid w:val="00DF1B78"/>
    <w:rsid w:val="00DF1B7F"/>
    <w:rsid w:val="00DF1BB2"/>
    <w:rsid w:val="00DF1FC9"/>
    <w:rsid w:val="00DF2562"/>
    <w:rsid w:val="00DF26C8"/>
    <w:rsid w:val="00DF2A97"/>
    <w:rsid w:val="00DF2B28"/>
    <w:rsid w:val="00DF2E95"/>
    <w:rsid w:val="00DF2FB3"/>
    <w:rsid w:val="00DF3559"/>
    <w:rsid w:val="00DF36BE"/>
    <w:rsid w:val="00DF3803"/>
    <w:rsid w:val="00DF3849"/>
    <w:rsid w:val="00DF3E27"/>
    <w:rsid w:val="00DF441B"/>
    <w:rsid w:val="00DF445A"/>
    <w:rsid w:val="00DF448A"/>
    <w:rsid w:val="00DF44DB"/>
    <w:rsid w:val="00DF4A4A"/>
    <w:rsid w:val="00DF508A"/>
    <w:rsid w:val="00DF512F"/>
    <w:rsid w:val="00DF5214"/>
    <w:rsid w:val="00DF52ED"/>
    <w:rsid w:val="00DF54B3"/>
    <w:rsid w:val="00DF57E7"/>
    <w:rsid w:val="00DF59DA"/>
    <w:rsid w:val="00DF5C07"/>
    <w:rsid w:val="00DF5D5B"/>
    <w:rsid w:val="00DF5F63"/>
    <w:rsid w:val="00DF62BF"/>
    <w:rsid w:val="00DF6367"/>
    <w:rsid w:val="00DF6515"/>
    <w:rsid w:val="00DF65EF"/>
    <w:rsid w:val="00DF6737"/>
    <w:rsid w:val="00DF683D"/>
    <w:rsid w:val="00DF68F9"/>
    <w:rsid w:val="00DF68FD"/>
    <w:rsid w:val="00DF6A19"/>
    <w:rsid w:val="00DF71A4"/>
    <w:rsid w:val="00DF7688"/>
    <w:rsid w:val="00DF779D"/>
    <w:rsid w:val="00DF78BF"/>
    <w:rsid w:val="00DF7A43"/>
    <w:rsid w:val="00DF7B69"/>
    <w:rsid w:val="00DF7F46"/>
    <w:rsid w:val="00E00986"/>
    <w:rsid w:val="00E00C83"/>
    <w:rsid w:val="00E00DAE"/>
    <w:rsid w:val="00E00DD0"/>
    <w:rsid w:val="00E012E1"/>
    <w:rsid w:val="00E01492"/>
    <w:rsid w:val="00E01625"/>
    <w:rsid w:val="00E018A1"/>
    <w:rsid w:val="00E01C2E"/>
    <w:rsid w:val="00E01C63"/>
    <w:rsid w:val="00E01FA7"/>
    <w:rsid w:val="00E02182"/>
    <w:rsid w:val="00E0238D"/>
    <w:rsid w:val="00E0244B"/>
    <w:rsid w:val="00E02754"/>
    <w:rsid w:val="00E02991"/>
    <w:rsid w:val="00E029DD"/>
    <w:rsid w:val="00E02A6B"/>
    <w:rsid w:val="00E02B6D"/>
    <w:rsid w:val="00E02C92"/>
    <w:rsid w:val="00E02FB4"/>
    <w:rsid w:val="00E0342F"/>
    <w:rsid w:val="00E03505"/>
    <w:rsid w:val="00E03B95"/>
    <w:rsid w:val="00E03C3D"/>
    <w:rsid w:val="00E03FEB"/>
    <w:rsid w:val="00E041A6"/>
    <w:rsid w:val="00E04479"/>
    <w:rsid w:val="00E04C3C"/>
    <w:rsid w:val="00E04E5C"/>
    <w:rsid w:val="00E04EA9"/>
    <w:rsid w:val="00E050EC"/>
    <w:rsid w:val="00E05254"/>
    <w:rsid w:val="00E052D8"/>
    <w:rsid w:val="00E0532D"/>
    <w:rsid w:val="00E054CE"/>
    <w:rsid w:val="00E05581"/>
    <w:rsid w:val="00E05825"/>
    <w:rsid w:val="00E05FC5"/>
    <w:rsid w:val="00E0651A"/>
    <w:rsid w:val="00E065DF"/>
    <w:rsid w:val="00E067D9"/>
    <w:rsid w:val="00E0686F"/>
    <w:rsid w:val="00E06B6E"/>
    <w:rsid w:val="00E06CF3"/>
    <w:rsid w:val="00E06E61"/>
    <w:rsid w:val="00E06EE9"/>
    <w:rsid w:val="00E06FE1"/>
    <w:rsid w:val="00E073F6"/>
    <w:rsid w:val="00E07620"/>
    <w:rsid w:val="00E07633"/>
    <w:rsid w:val="00E07783"/>
    <w:rsid w:val="00E07906"/>
    <w:rsid w:val="00E07A19"/>
    <w:rsid w:val="00E10175"/>
    <w:rsid w:val="00E10228"/>
    <w:rsid w:val="00E103F0"/>
    <w:rsid w:val="00E10561"/>
    <w:rsid w:val="00E10623"/>
    <w:rsid w:val="00E10893"/>
    <w:rsid w:val="00E10B3C"/>
    <w:rsid w:val="00E10BAC"/>
    <w:rsid w:val="00E110F9"/>
    <w:rsid w:val="00E11206"/>
    <w:rsid w:val="00E1123B"/>
    <w:rsid w:val="00E11506"/>
    <w:rsid w:val="00E11719"/>
    <w:rsid w:val="00E117BD"/>
    <w:rsid w:val="00E11BF1"/>
    <w:rsid w:val="00E11C44"/>
    <w:rsid w:val="00E120AD"/>
    <w:rsid w:val="00E120EB"/>
    <w:rsid w:val="00E122EC"/>
    <w:rsid w:val="00E1245A"/>
    <w:rsid w:val="00E124BB"/>
    <w:rsid w:val="00E12507"/>
    <w:rsid w:val="00E12600"/>
    <w:rsid w:val="00E127AD"/>
    <w:rsid w:val="00E12ACC"/>
    <w:rsid w:val="00E12D27"/>
    <w:rsid w:val="00E13003"/>
    <w:rsid w:val="00E13144"/>
    <w:rsid w:val="00E131E3"/>
    <w:rsid w:val="00E13393"/>
    <w:rsid w:val="00E136FB"/>
    <w:rsid w:val="00E13769"/>
    <w:rsid w:val="00E13B1B"/>
    <w:rsid w:val="00E13CF1"/>
    <w:rsid w:val="00E1423F"/>
    <w:rsid w:val="00E14257"/>
    <w:rsid w:val="00E14369"/>
    <w:rsid w:val="00E14628"/>
    <w:rsid w:val="00E147DE"/>
    <w:rsid w:val="00E14815"/>
    <w:rsid w:val="00E149BE"/>
    <w:rsid w:val="00E14AB3"/>
    <w:rsid w:val="00E14BD5"/>
    <w:rsid w:val="00E1502D"/>
    <w:rsid w:val="00E1539E"/>
    <w:rsid w:val="00E153EB"/>
    <w:rsid w:val="00E154EF"/>
    <w:rsid w:val="00E158B8"/>
    <w:rsid w:val="00E15C73"/>
    <w:rsid w:val="00E15D93"/>
    <w:rsid w:val="00E15EF7"/>
    <w:rsid w:val="00E15F4F"/>
    <w:rsid w:val="00E15FF9"/>
    <w:rsid w:val="00E161CE"/>
    <w:rsid w:val="00E16400"/>
    <w:rsid w:val="00E1653F"/>
    <w:rsid w:val="00E16D0F"/>
    <w:rsid w:val="00E16E14"/>
    <w:rsid w:val="00E16E3B"/>
    <w:rsid w:val="00E17484"/>
    <w:rsid w:val="00E175EC"/>
    <w:rsid w:val="00E17784"/>
    <w:rsid w:val="00E1788F"/>
    <w:rsid w:val="00E178F2"/>
    <w:rsid w:val="00E17C39"/>
    <w:rsid w:val="00E17CC1"/>
    <w:rsid w:val="00E20008"/>
    <w:rsid w:val="00E200F6"/>
    <w:rsid w:val="00E20498"/>
    <w:rsid w:val="00E2074D"/>
    <w:rsid w:val="00E20825"/>
    <w:rsid w:val="00E208C8"/>
    <w:rsid w:val="00E20935"/>
    <w:rsid w:val="00E20963"/>
    <w:rsid w:val="00E20987"/>
    <w:rsid w:val="00E20B16"/>
    <w:rsid w:val="00E20B23"/>
    <w:rsid w:val="00E20DE7"/>
    <w:rsid w:val="00E20F3D"/>
    <w:rsid w:val="00E20F71"/>
    <w:rsid w:val="00E217D6"/>
    <w:rsid w:val="00E21904"/>
    <w:rsid w:val="00E222A5"/>
    <w:rsid w:val="00E2238F"/>
    <w:rsid w:val="00E22838"/>
    <w:rsid w:val="00E22F21"/>
    <w:rsid w:val="00E2366C"/>
    <w:rsid w:val="00E23790"/>
    <w:rsid w:val="00E2385B"/>
    <w:rsid w:val="00E23AC0"/>
    <w:rsid w:val="00E23AE7"/>
    <w:rsid w:val="00E23B99"/>
    <w:rsid w:val="00E23BCC"/>
    <w:rsid w:val="00E23CCB"/>
    <w:rsid w:val="00E23E84"/>
    <w:rsid w:val="00E23F32"/>
    <w:rsid w:val="00E244A5"/>
    <w:rsid w:val="00E24823"/>
    <w:rsid w:val="00E24A93"/>
    <w:rsid w:val="00E24B1E"/>
    <w:rsid w:val="00E24C0D"/>
    <w:rsid w:val="00E24F62"/>
    <w:rsid w:val="00E24F88"/>
    <w:rsid w:val="00E2580C"/>
    <w:rsid w:val="00E26480"/>
    <w:rsid w:val="00E268A9"/>
    <w:rsid w:val="00E26A40"/>
    <w:rsid w:val="00E26FCE"/>
    <w:rsid w:val="00E2709A"/>
    <w:rsid w:val="00E271D1"/>
    <w:rsid w:val="00E272C6"/>
    <w:rsid w:val="00E2742E"/>
    <w:rsid w:val="00E278B8"/>
    <w:rsid w:val="00E27A07"/>
    <w:rsid w:val="00E27AF2"/>
    <w:rsid w:val="00E27B5B"/>
    <w:rsid w:val="00E27C1E"/>
    <w:rsid w:val="00E27E24"/>
    <w:rsid w:val="00E27FC6"/>
    <w:rsid w:val="00E30589"/>
    <w:rsid w:val="00E3073E"/>
    <w:rsid w:val="00E30785"/>
    <w:rsid w:val="00E307FB"/>
    <w:rsid w:val="00E30B42"/>
    <w:rsid w:val="00E30B9B"/>
    <w:rsid w:val="00E30C6F"/>
    <w:rsid w:val="00E30E1E"/>
    <w:rsid w:val="00E31221"/>
    <w:rsid w:val="00E314DC"/>
    <w:rsid w:val="00E31891"/>
    <w:rsid w:val="00E31999"/>
    <w:rsid w:val="00E31BB5"/>
    <w:rsid w:val="00E32060"/>
    <w:rsid w:val="00E3216B"/>
    <w:rsid w:val="00E3225E"/>
    <w:rsid w:val="00E3254C"/>
    <w:rsid w:val="00E32720"/>
    <w:rsid w:val="00E32A62"/>
    <w:rsid w:val="00E32ABC"/>
    <w:rsid w:val="00E3334A"/>
    <w:rsid w:val="00E3367D"/>
    <w:rsid w:val="00E337EA"/>
    <w:rsid w:val="00E33817"/>
    <w:rsid w:val="00E34030"/>
    <w:rsid w:val="00E34361"/>
    <w:rsid w:val="00E346DA"/>
    <w:rsid w:val="00E3480F"/>
    <w:rsid w:val="00E3530E"/>
    <w:rsid w:val="00E353AB"/>
    <w:rsid w:val="00E35972"/>
    <w:rsid w:val="00E359A0"/>
    <w:rsid w:val="00E35ACF"/>
    <w:rsid w:val="00E35F40"/>
    <w:rsid w:val="00E3609A"/>
    <w:rsid w:val="00E360FB"/>
    <w:rsid w:val="00E3624D"/>
    <w:rsid w:val="00E362A5"/>
    <w:rsid w:val="00E36BF9"/>
    <w:rsid w:val="00E36DB4"/>
    <w:rsid w:val="00E371D8"/>
    <w:rsid w:val="00E372AF"/>
    <w:rsid w:val="00E373F0"/>
    <w:rsid w:val="00E375CB"/>
    <w:rsid w:val="00E37DF1"/>
    <w:rsid w:val="00E37E85"/>
    <w:rsid w:val="00E40395"/>
    <w:rsid w:val="00E403AB"/>
    <w:rsid w:val="00E40436"/>
    <w:rsid w:val="00E40E28"/>
    <w:rsid w:val="00E41039"/>
    <w:rsid w:val="00E41157"/>
    <w:rsid w:val="00E41CBB"/>
    <w:rsid w:val="00E41EF1"/>
    <w:rsid w:val="00E424AA"/>
    <w:rsid w:val="00E4250C"/>
    <w:rsid w:val="00E425BA"/>
    <w:rsid w:val="00E427A9"/>
    <w:rsid w:val="00E42815"/>
    <w:rsid w:val="00E42A23"/>
    <w:rsid w:val="00E42D1A"/>
    <w:rsid w:val="00E42D49"/>
    <w:rsid w:val="00E42E7C"/>
    <w:rsid w:val="00E43045"/>
    <w:rsid w:val="00E43165"/>
    <w:rsid w:val="00E4333D"/>
    <w:rsid w:val="00E43948"/>
    <w:rsid w:val="00E43992"/>
    <w:rsid w:val="00E43A75"/>
    <w:rsid w:val="00E43B82"/>
    <w:rsid w:val="00E4404A"/>
    <w:rsid w:val="00E440AF"/>
    <w:rsid w:val="00E44183"/>
    <w:rsid w:val="00E442E7"/>
    <w:rsid w:val="00E44328"/>
    <w:rsid w:val="00E4472F"/>
    <w:rsid w:val="00E44A5C"/>
    <w:rsid w:val="00E44A80"/>
    <w:rsid w:val="00E44FBD"/>
    <w:rsid w:val="00E452BC"/>
    <w:rsid w:val="00E45A11"/>
    <w:rsid w:val="00E45E45"/>
    <w:rsid w:val="00E45F48"/>
    <w:rsid w:val="00E4612F"/>
    <w:rsid w:val="00E46941"/>
    <w:rsid w:val="00E46EC9"/>
    <w:rsid w:val="00E4710E"/>
    <w:rsid w:val="00E477A2"/>
    <w:rsid w:val="00E479B7"/>
    <w:rsid w:val="00E47D7C"/>
    <w:rsid w:val="00E50133"/>
    <w:rsid w:val="00E50229"/>
    <w:rsid w:val="00E502A4"/>
    <w:rsid w:val="00E504B7"/>
    <w:rsid w:val="00E504CF"/>
    <w:rsid w:val="00E50504"/>
    <w:rsid w:val="00E50563"/>
    <w:rsid w:val="00E50B54"/>
    <w:rsid w:val="00E50E7A"/>
    <w:rsid w:val="00E50E91"/>
    <w:rsid w:val="00E511EF"/>
    <w:rsid w:val="00E51504"/>
    <w:rsid w:val="00E51588"/>
    <w:rsid w:val="00E517A7"/>
    <w:rsid w:val="00E5180A"/>
    <w:rsid w:val="00E51920"/>
    <w:rsid w:val="00E51E37"/>
    <w:rsid w:val="00E522F6"/>
    <w:rsid w:val="00E523CA"/>
    <w:rsid w:val="00E5245C"/>
    <w:rsid w:val="00E5256D"/>
    <w:rsid w:val="00E5289E"/>
    <w:rsid w:val="00E52993"/>
    <w:rsid w:val="00E52A95"/>
    <w:rsid w:val="00E52CAE"/>
    <w:rsid w:val="00E52ED9"/>
    <w:rsid w:val="00E52EFE"/>
    <w:rsid w:val="00E532B4"/>
    <w:rsid w:val="00E532FC"/>
    <w:rsid w:val="00E5353D"/>
    <w:rsid w:val="00E535A3"/>
    <w:rsid w:val="00E53736"/>
    <w:rsid w:val="00E537A4"/>
    <w:rsid w:val="00E53EAB"/>
    <w:rsid w:val="00E53F2A"/>
    <w:rsid w:val="00E53FA1"/>
    <w:rsid w:val="00E545BB"/>
    <w:rsid w:val="00E54A8A"/>
    <w:rsid w:val="00E54BBA"/>
    <w:rsid w:val="00E5518A"/>
    <w:rsid w:val="00E551E1"/>
    <w:rsid w:val="00E5522D"/>
    <w:rsid w:val="00E552F0"/>
    <w:rsid w:val="00E5536D"/>
    <w:rsid w:val="00E55403"/>
    <w:rsid w:val="00E55442"/>
    <w:rsid w:val="00E5547E"/>
    <w:rsid w:val="00E55701"/>
    <w:rsid w:val="00E55E7F"/>
    <w:rsid w:val="00E55FDF"/>
    <w:rsid w:val="00E562D5"/>
    <w:rsid w:val="00E5644F"/>
    <w:rsid w:val="00E5653D"/>
    <w:rsid w:val="00E5673B"/>
    <w:rsid w:val="00E56A4C"/>
    <w:rsid w:val="00E56AFE"/>
    <w:rsid w:val="00E56C87"/>
    <w:rsid w:val="00E56D55"/>
    <w:rsid w:val="00E56D8C"/>
    <w:rsid w:val="00E56DF0"/>
    <w:rsid w:val="00E56EC1"/>
    <w:rsid w:val="00E56F1A"/>
    <w:rsid w:val="00E56F1F"/>
    <w:rsid w:val="00E572E4"/>
    <w:rsid w:val="00E5742B"/>
    <w:rsid w:val="00E57434"/>
    <w:rsid w:val="00E575C9"/>
    <w:rsid w:val="00E57648"/>
    <w:rsid w:val="00E57746"/>
    <w:rsid w:val="00E57871"/>
    <w:rsid w:val="00E578C5"/>
    <w:rsid w:val="00E57AE7"/>
    <w:rsid w:val="00E57D33"/>
    <w:rsid w:val="00E57F5A"/>
    <w:rsid w:val="00E57FB6"/>
    <w:rsid w:val="00E60187"/>
    <w:rsid w:val="00E603DD"/>
    <w:rsid w:val="00E6061D"/>
    <w:rsid w:val="00E606E7"/>
    <w:rsid w:val="00E60982"/>
    <w:rsid w:val="00E60A58"/>
    <w:rsid w:val="00E610D8"/>
    <w:rsid w:val="00E614CF"/>
    <w:rsid w:val="00E615DA"/>
    <w:rsid w:val="00E61854"/>
    <w:rsid w:val="00E61A0B"/>
    <w:rsid w:val="00E61EA7"/>
    <w:rsid w:val="00E621B2"/>
    <w:rsid w:val="00E62277"/>
    <w:rsid w:val="00E622D0"/>
    <w:rsid w:val="00E623B2"/>
    <w:rsid w:val="00E627F7"/>
    <w:rsid w:val="00E62878"/>
    <w:rsid w:val="00E62945"/>
    <w:rsid w:val="00E629EF"/>
    <w:rsid w:val="00E62BDF"/>
    <w:rsid w:val="00E62F13"/>
    <w:rsid w:val="00E62FDA"/>
    <w:rsid w:val="00E63538"/>
    <w:rsid w:val="00E637C3"/>
    <w:rsid w:val="00E638A6"/>
    <w:rsid w:val="00E63D60"/>
    <w:rsid w:val="00E63DAB"/>
    <w:rsid w:val="00E6419C"/>
    <w:rsid w:val="00E643D0"/>
    <w:rsid w:val="00E64531"/>
    <w:rsid w:val="00E6476E"/>
    <w:rsid w:val="00E647E0"/>
    <w:rsid w:val="00E64904"/>
    <w:rsid w:val="00E64D9C"/>
    <w:rsid w:val="00E65054"/>
    <w:rsid w:val="00E651FA"/>
    <w:rsid w:val="00E6532A"/>
    <w:rsid w:val="00E657C6"/>
    <w:rsid w:val="00E658D1"/>
    <w:rsid w:val="00E65E0C"/>
    <w:rsid w:val="00E66729"/>
    <w:rsid w:val="00E668C2"/>
    <w:rsid w:val="00E66BB5"/>
    <w:rsid w:val="00E66C6F"/>
    <w:rsid w:val="00E66CD1"/>
    <w:rsid w:val="00E66DD6"/>
    <w:rsid w:val="00E66E05"/>
    <w:rsid w:val="00E6729D"/>
    <w:rsid w:val="00E67465"/>
    <w:rsid w:val="00E6773C"/>
    <w:rsid w:val="00E6779C"/>
    <w:rsid w:val="00E6782B"/>
    <w:rsid w:val="00E678C1"/>
    <w:rsid w:val="00E678F7"/>
    <w:rsid w:val="00E679BC"/>
    <w:rsid w:val="00E67A0B"/>
    <w:rsid w:val="00E67AB7"/>
    <w:rsid w:val="00E67B8A"/>
    <w:rsid w:val="00E67B92"/>
    <w:rsid w:val="00E67C05"/>
    <w:rsid w:val="00E70189"/>
    <w:rsid w:val="00E702D3"/>
    <w:rsid w:val="00E7056B"/>
    <w:rsid w:val="00E706E1"/>
    <w:rsid w:val="00E70C2C"/>
    <w:rsid w:val="00E70CD3"/>
    <w:rsid w:val="00E7101C"/>
    <w:rsid w:val="00E7105B"/>
    <w:rsid w:val="00E71076"/>
    <w:rsid w:val="00E71664"/>
    <w:rsid w:val="00E7197A"/>
    <w:rsid w:val="00E71B1E"/>
    <w:rsid w:val="00E71D48"/>
    <w:rsid w:val="00E7263E"/>
    <w:rsid w:val="00E728E4"/>
    <w:rsid w:val="00E729DE"/>
    <w:rsid w:val="00E72B33"/>
    <w:rsid w:val="00E72F6B"/>
    <w:rsid w:val="00E730A5"/>
    <w:rsid w:val="00E731B1"/>
    <w:rsid w:val="00E73474"/>
    <w:rsid w:val="00E73920"/>
    <w:rsid w:val="00E74131"/>
    <w:rsid w:val="00E742B9"/>
    <w:rsid w:val="00E74422"/>
    <w:rsid w:val="00E74468"/>
    <w:rsid w:val="00E7470D"/>
    <w:rsid w:val="00E74A6D"/>
    <w:rsid w:val="00E74BB5"/>
    <w:rsid w:val="00E74F82"/>
    <w:rsid w:val="00E75219"/>
    <w:rsid w:val="00E753E6"/>
    <w:rsid w:val="00E755CD"/>
    <w:rsid w:val="00E7576D"/>
    <w:rsid w:val="00E75911"/>
    <w:rsid w:val="00E75950"/>
    <w:rsid w:val="00E75AEC"/>
    <w:rsid w:val="00E75BBF"/>
    <w:rsid w:val="00E75BC2"/>
    <w:rsid w:val="00E75C26"/>
    <w:rsid w:val="00E75F25"/>
    <w:rsid w:val="00E76076"/>
    <w:rsid w:val="00E761AE"/>
    <w:rsid w:val="00E761CB"/>
    <w:rsid w:val="00E763CF"/>
    <w:rsid w:val="00E768C5"/>
    <w:rsid w:val="00E770E2"/>
    <w:rsid w:val="00E77329"/>
    <w:rsid w:val="00E77415"/>
    <w:rsid w:val="00E77AE9"/>
    <w:rsid w:val="00E77FBD"/>
    <w:rsid w:val="00E802CD"/>
    <w:rsid w:val="00E803EE"/>
    <w:rsid w:val="00E80E07"/>
    <w:rsid w:val="00E80EFB"/>
    <w:rsid w:val="00E8143F"/>
    <w:rsid w:val="00E8193D"/>
    <w:rsid w:val="00E819DC"/>
    <w:rsid w:val="00E81BFA"/>
    <w:rsid w:val="00E81E74"/>
    <w:rsid w:val="00E81EFD"/>
    <w:rsid w:val="00E8204F"/>
    <w:rsid w:val="00E82061"/>
    <w:rsid w:val="00E821B4"/>
    <w:rsid w:val="00E8285F"/>
    <w:rsid w:val="00E82A05"/>
    <w:rsid w:val="00E82B14"/>
    <w:rsid w:val="00E82D2D"/>
    <w:rsid w:val="00E82E8A"/>
    <w:rsid w:val="00E82FFD"/>
    <w:rsid w:val="00E830D0"/>
    <w:rsid w:val="00E83339"/>
    <w:rsid w:val="00E833B3"/>
    <w:rsid w:val="00E83510"/>
    <w:rsid w:val="00E8372D"/>
    <w:rsid w:val="00E83908"/>
    <w:rsid w:val="00E83B13"/>
    <w:rsid w:val="00E840E4"/>
    <w:rsid w:val="00E84357"/>
    <w:rsid w:val="00E843B8"/>
    <w:rsid w:val="00E84970"/>
    <w:rsid w:val="00E84D36"/>
    <w:rsid w:val="00E84F73"/>
    <w:rsid w:val="00E8519C"/>
    <w:rsid w:val="00E85397"/>
    <w:rsid w:val="00E8543F"/>
    <w:rsid w:val="00E85603"/>
    <w:rsid w:val="00E8579F"/>
    <w:rsid w:val="00E85E75"/>
    <w:rsid w:val="00E86856"/>
    <w:rsid w:val="00E8697A"/>
    <w:rsid w:val="00E875CB"/>
    <w:rsid w:val="00E8768D"/>
    <w:rsid w:val="00E87A1C"/>
    <w:rsid w:val="00E87BC1"/>
    <w:rsid w:val="00E87C61"/>
    <w:rsid w:val="00E87D27"/>
    <w:rsid w:val="00E87EB7"/>
    <w:rsid w:val="00E90029"/>
    <w:rsid w:val="00E902AB"/>
    <w:rsid w:val="00E906CF"/>
    <w:rsid w:val="00E90C7D"/>
    <w:rsid w:val="00E91003"/>
    <w:rsid w:val="00E9119A"/>
    <w:rsid w:val="00E915B8"/>
    <w:rsid w:val="00E91AAC"/>
    <w:rsid w:val="00E91B3D"/>
    <w:rsid w:val="00E91B95"/>
    <w:rsid w:val="00E91C09"/>
    <w:rsid w:val="00E91CDE"/>
    <w:rsid w:val="00E91E43"/>
    <w:rsid w:val="00E91EF5"/>
    <w:rsid w:val="00E92140"/>
    <w:rsid w:val="00E92141"/>
    <w:rsid w:val="00E922FC"/>
    <w:rsid w:val="00E9258F"/>
    <w:rsid w:val="00E9263B"/>
    <w:rsid w:val="00E92AAC"/>
    <w:rsid w:val="00E92E80"/>
    <w:rsid w:val="00E9305B"/>
    <w:rsid w:val="00E93136"/>
    <w:rsid w:val="00E9362F"/>
    <w:rsid w:val="00E93CEB"/>
    <w:rsid w:val="00E93D16"/>
    <w:rsid w:val="00E93F3E"/>
    <w:rsid w:val="00E9405D"/>
    <w:rsid w:val="00E94158"/>
    <w:rsid w:val="00E94206"/>
    <w:rsid w:val="00E94512"/>
    <w:rsid w:val="00E9460D"/>
    <w:rsid w:val="00E948E5"/>
    <w:rsid w:val="00E94A6C"/>
    <w:rsid w:val="00E94B68"/>
    <w:rsid w:val="00E94DAD"/>
    <w:rsid w:val="00E94DAF"/>
    <w:rsid w:val="00E952E9"/>
    <w:rsid w:val="00E9573E"/>
    <w:rsid w:val="00E95766"/>
    <w:rsid w:val="00E9577C"/>
    <w:rsid w:val="00E957F2"/>
    <w:rsid w:val="00E95A59"/>
    <w:rsid w:val="00E95B1E"/>
    <w:rsid w:val="00E95E0B"/>
    <w:rsid w:val="00E95FD6"/>
    <w:rsid w:val="00E96071"/>
    <w:rsid w:val="00E9611A"/>
    <w:rsid w:val="00E9618B"/>
    <w:rsid w:val="00E963B2"/>
    <w:rsid w:val="00E96695"/>
    <w:rsid w:val="00E966CC"/>
    <w:rsid w:val="00E96BFD"/>
    <w:rsid w:val="00E96C06"/>
    <w:rsid w:val="00E96C0B"/>
    <w:rsid w:val="00E96E55"/>
    <w:rsid w:val="00E97121"/>
    <w:rsid w:val="00E972B7"/>
    <w:rsid w:val="00E97339"/>
    <w:rsid w:val="00E97393"/>
    <w:rsid w:val="00E9739F"/>
    <w:rsid w:val="00E977FC"/>
    <w:rsid w:val="00E97AF3"/>
    <w:rsid w:val="00E97C4F"/>
    <w:rsid w:val="00E97D77"/>
    <w:rsid w:val="00E97ED7"/>
    <w:rsid w:val="00EA0081"/>
    <w:rsid w:val="00EA0176"/>
    <w:rsid w:val="00EA02D4"/>
    <w:rsid w:val="00EA0343"/>
    <w:rsid w:val="00EA0443"/>
    <w:rsid w:val="00EA04E5"/>
    <w:rsid w:val="00EA06E7"/>
    <w:rsid w:val="00EA0917"/>
    <w:rsid w:val="00EA0BF9"/>
    <w:rsid w:val="00EA0E54"/>
    <w:rsid w:val="00EA140A"/>
    <w:rsid w:val="00EA158D"/>
    <w:rsid w:val="00EA172D"/>
    <w:rsid w:val="00EA1A0B"/>
    <w:rsid w:val="00EA1A79"/>
    <w:rsid w:val="00EA1BA0"/>
    <w:rsid w:val="00EA1C21"/>
    <w:rsid w:val="00EA1DA0"/>
    <w:rsid w:val="00EA204F"/>
    <w:rsid w:val="00EA2211"/>
    <w:rsid w:val="00EA22BE"/>
    <w:rsid w:val="00EA24EF"/>
    <w:rsid w:val="00EA2548"/>
    <w:rsid w:val="00EA259D"/>
    <w:rsid w:val="00EA2D53"/>
    <w:rsid w:val="00EA2E73"/>
    <w:rsid w:val="00EA3116"/>
    <w:rsid w:val="00EA3323"/>
    <w:rsid w:val="00EA38AD"/>
    <w:rsid w:val="00EA38FE"/>
    <w:rsid w:val="00EA391C"/>
    <w:rsid w:val="00EA39AC"/>
    <w:rsid w:val="00EA4774"/>
    <w:rsid w:val="00EA490B"/>
    <w:rsid w:val="00EA4BF3"/>
    <w:rsid w:val="00EA4CDA"/>
    <w:rsid w:val="00EA4DE7"/>
    <w:rsid w:val="00EA512D"/>
    <w:rsid w:val="00EA51B1"/>
    <w:rsid w:val="00EA566E"/>
    <w:rsid w:val="00EA591F"/>
    <w:rsid w:val="00EA5926"/>
    <w:rsid w:val="00EA59C6"/>
    <w:rsid w:val="00EA5B76"/>
    <w:rsid w:val="00EA5D0C"/>
    <w:rsid w:val="00EA614B"/>
    <w:rsid w:val="00EA6174"/>
    <w:rsid w:val="00EA625C"/>
    <w:rsid w:val="00EA6442"/>
    <w:rsid w:val="00EA6493"/>
    <w:rsid w:val="00EA65A3"/>
    <w:rsid w:val="00EA6706"/>
    <w:rsid w:val="00EA6A28"/>
    <w:rsid w:val="00EA749C"/>
    <w:rsid w:val="00EA76E1"/>
    <w:rsid w:val="00EA79F8"/>
    <w:rsid w:val="00EA7CB1"/>
    <w:rsid w:val="00EB00EE"/>
    <w:rsid w:val="00EB02B1"/>
    <w:rsid w:val="00EB02DA"/>
    <w:rsid w:val="00EB03D7"/>
    <w:rsid w:val="00EB04EB"/>
    <w:rsid w:val="00EB055D"/>
    <w:rsid w:val="00EB098E"/>
    <w:rsid w:val="00EB0C11"/>
    <w:rsid w:val="00EB0F60"/>
    <w:rsid w:val="00EB128D"/>
    <w:rsid w:val="00EB1343"/>
    <w:rsid w:val="00EB15ED"/>
    <w:rsid w:val="00EB1822"/>
    <w:rsid w:val="00EB1B0C"/>
    <w:rsid w:val="00EB1B45"/>
    <w:rsid w:val="00EB1CB5"/>
    <w:rsid w:val="00EB1E3F"/>
    <w:rsid w:val="00EB2286"/>
    <w:rsid w:val="00EB2629"/>
    <w:rsid w:val="00EB2CD0"/>
    <w:rsid w:val="00EB3231"/>
    <w:rsid w:val="00EB33AC"/>
    <w:rsid w:val="00EB33D5"/>
    <w:rsid w:val="00EB3BB2"/>
    <w:rsid w:val="00EB3EA0"/>
    <w:rsid w:val="00EB3FE5"/>
    <w:rsid w:val="00EB42C3"/>
    <w:rsid w:val="00EB435D"/>
    <w:rsid w:val="00EB46AE"/>
    <w:rsid w:val="00EB4D14"/>
    <w:rsid w:val="00EB4EA8"/>
    <w:rsid w:val="00EB53A3"/>
    <w:rsid w:val="00EB5400"/>
    <w:rsid w:val="00EB57C9"/>
    <w:rsid w:val="00EB58E2"/>
    <w:rsid w:val="00EB5A3D"/>
    <w:rsid w:val="00EB5C46"/>
    <w:rsid w:val="00EB5D11"/>
    <w:rsid w:val="00EB5D77"/>
    <w:rsid w:val="00EB5F1D"/>
    <w:rsid w:val="00EB605A"/>
    <w:rsid w:val="00EB6875"/>
    <w:rsid w:val="00EB6C50"/>
    <w:rsid w:val="00EB71FE"/>
    <w:rsid w:val="00EB7472"/>
    <w:rsid w:val="00EB7715"/>
    <w:rsid w:val="00EB7AC6"/>
    <w:rsid w:val="00EB7B5E"/>
    <w:rsid w:val="00EB7B83"/>
    <w:rsid w:val="00EB7BCC"/>
    <w:rsid w:val="00EB7C7F"/>
    <w:rsid w:val="00EC0019"/>
    <w:rsid w:val="00EC0028"/>
    <w:rsid w:val="00EC0093"/>
    <w:rsid w:val="00EC03F3"/>
    <w:rsid w:val="00EC04A0"/>
    <w:rsid w:val="00EC08A5"/>
    <w:rsid w:val="00EC0969"/>
    <w:rsid w:val="00EC0BF9"/>
    <w:rsid w:val="00EC0E11"/>
    <w:rsid w:val="00EC0F5F"/>
    <w:rsid w:val="00EC101C"/>
    <w:rsid w:val="00EC102D"/>
    <w:rsid w:val="00EC1100"/>
    <w:rsid w:val="00EC11B4"/>
    <w:rsid w:val="00EC13B2"/>
    <w:rsid w:val="00EC175B"/>
    <w:rsid w:val="00EC19D0"/>
    <w:rsid w:val="00EC1E58"/>
    <w:rsid w:val="00EC207D"/>
    <w:rsid w:val="00EC2084"/>
    <w:rsid w:val="00EC228D"/>
    <w:rsid w:val="00EC287A"/>
    <w:rsid w:val="00EC287E"/>
    <w:rsid w:val="00EC2D2C"/>
    <w:rsid w:val="00EC2E90"/>
    <w:rsid w:val="00EC30FF"/>
    <w:rsid w:val="00EC3146"/>
    <w:rsid w:val="00EC362A"/>
    <w:rsid w:val="00EC365B"/>
    <w:rsid w:val="00EC3FAE"/>
    <w:rsid w:val="00EC4025"/>
    <w:rsid w:val="00EC4432"/>
    <w:rsid w:val="00EC4472"/>
    <w:rsid w:val="00EC45F9"/>
    <w:rsid w:val="00EC4858"/>
    <w:rsid w:val="00EC499D"/>
    <w:rsid w:val="00EC4D03"/>
    <w:rsid w:val="00EC504E"/>
    <w:rsid w:val="00EC5354"/>
    <w:rsid w:val="00EC55C8"/>
    <w:rsid w:val="00EC580F"/>
    <w:rsid w:val="00EC5B7C"/>
    <w:rsid w:val="00EC5DE7"/>
    <w:rsid w:val="00EC5F94"/>
    <w:rsid w:val="00EC62E3"/>
    <w:rsid w:val="00EC6346"/>
    <w:rsid w:val="00EC639D"/>
    <w:rsid w:val="00EC6A0A"/>
    <w:rsid w:val="00EC6F4E"/>
    <w:rsid w:val="00EC7122"/>
    <w:rsid w:val="00EC73A9"/>
    <w:rsid w:val="00EC7555"/>
    <w:rsid w:val="00EC7782"/>
    <w:rsid w:val="00EC78A5"/>
    <w:rsid w:val="00EC7A42"/>
    <w:rsid w:val="00ED0701"/>
    <w:rsid w:val="00ED0911"/>
    <w:rsid w:val="00ED0DF5"/>
    <w:rsid w:val="00ED0E0D"/>
    <w:rsid w:val="00ED0F32"/>
    <w:rsid w:val="00ED10F3"/>
    <w:rsid w:val="00ED11A2"/>
    <w:rsid w:val="00ED1203"/>
    <w:rsid w:val="00ED1237"/>
    <w:rsid w:val="00ED123F"/>
    <w:rsid w:val="00ED19CD"/>
    <w:rsid w:val="00ED1BFB"/>
    <w:rsid w:val="00ED1C8A"/>
    <w:rsid w:val="00ED1E01"/>
    <w:rsid w:val="00ED245E"/>
    <w:rsid w:val="00ED2828"/>
    <w:rsid w:val="00ED29D4"/>
    <w:rsid w:val="00ED2A1A"/>
    <w:rsid w:val="00ED2AAC"/>
    <w:rsid w:val="00ED2C19"/>
    <w:rsid w:val="00ED2C27"/>
    <w:rsid w:val="00ED2ED8"/>
    <w:rsid w:val="00ED3009"/>
    <w:rsid w:val="00ED301D"/>
    <w:rsid w:val="00ED308C"/>
    <w:rsid w:val="00ED309C"/>
    <w:rsid w:val="00ED3245"/>
    <w:rsid w:val="00ED3387"/>
    <w:rsid w:val="00ED3462"/>
    <w:rsid w:val="00ED350D"/>
    <w:rsid w:val="00ED3CF1"/>
    <w:rsid w:val="00ED3D02"/>
    <w:rsid w:val="00ED3D58"/>
    <w:rsid w:val="00ED3E2E"/>
    <w:rsid w:val="00ED3F45"/>
    <w:rsid w:val="00ED418D"/>
    <w:rsid w:val="00ED4723"/>
    <w:rsid w:val="00ED47D2"/>
    <w:rsid w:val="00ED491D"/>
    <w:rsid w:val="00ED4940"/>
    <w:rsid w:val="00ED4ABD"/>
    <w:rsid w:val="00ED4DCB"/>
    <w:rsid w:val="00ED4F6F"/>
    <w:rsid w:val="00ED5BE5"/>
    <w:rsid w:val="00ED5E8D"/>
    <w:rsid w:val="00ED5ED9"/>
    <w:rsid w:val="00ED6235"/>
    <w:rsid w:val="00ED6349"/>
    <w:rsid w:val="00ED6396"/>
    <w:rsid w:val="00ED6443"/>
    <w:rsid w:val="00ED6AC4"/>
    <w:rsid w:val="00ED6CA4"/>
    <w:rsid w:val="00ED70E0"/>
    <w:rsid w:val="00ED7115"/>
    <w:rsid w:val="00ED732F"/>
    <w:rsid w:val="00ED764B"/>
    <w:rsid w:val="00ED76EA"/>
    <w:rsid w:val="00ED795E"/>
    <w:rsid w:val="00ED797E"/>
    <w:rsid w:val="00ED7BC1"/>
    <w:rsid w:val="00ED7CBB"/>
    <w:rsid w:val="00ED7EE2"/>
    <w:rsid w:val="00ED7F36"/>
    <w:rsid w:val="00EE0263"/>
    <w:rsid w:val="00EE0289"/>
    <w:rsid w:val="00EE0B94"/>
    <w:rsid w:val="00EE11DC"/>
    <w:rsid w:val="00EE1439"/>
    <w:rsid w:val="00EE16F3"/>
    <w:rsid w:val="00EE19EB"/>
    <w:rsid w:val="00EE1B0B"/>
    <w:rsid w:val="00EE1BC1"/>
    <w:rsid w:val="00EE1C60"/>
    <w:rsid w:val="00EE1C8D"/>
    <w:rsid w:val="00EE1F9B"/>
    <w:rsid w:val="00EE218B"/>
    <w:rsid w:val="00EE21A4"/>
    <w:rsid w:val="00EE22B0"/>
    <w:rsid w:val="00EE251A"/>
    <w:rsid w:val="00EE2635"/>
    <w:rsid w:val="00EE2A83"/>
    <w:rsid w:val="00EE3050"/>
    <w:rsid w:val="00EE3179"/>
    <w:rsid w:val="00EE3C44"/>
    <w:rsid w:val="00EE3DA0"/>
    <w:rsid w:val="00EE404F"/>
    <w:rsid w:val="00EE410D"/>
    <w:rsid w:val="00EE414A"/>
    <w:rsid w:val="00EE4160"/>
    <w:rsid w:val="00EE46E8"/>
    <w:rsid w:val="00EE4C99"/>
    <w:rsid w:val="00EE587F"/>
    <w:rsid w:val="00EE5D75"/>
    <w:rsid w:val="00EE5DE0"/>
    <w:rsid w:val="00EE61EA"/>
    <w:rsid w:val="00EE632C"/>
    <w:rsid w:val="00EE636A"/>
    <w:rsid w:val="00EE6780"/>
    <w:rsid w:val="00EE6BFB"/>
    <w:rsid w:val="00EE6D6A"/>
    <w:rsid w:val="00EE71BB"/>
    <w:rsid w:val="00EE71C7"/>
    <w:rsid w:val="00EE7403"/>
    <w:rsid w:val="00EE7717"/>
    <w:rsid w:val="00EE79A9"/>
    <w:rsid w:val="00EE7A1F"/>
    <w:rsid w:val="00EE7D5C"/>
    <w:rsid w:val="00EE7E68"/>
    <w:rsid w:val="00EE7FD2"/>
    <w:rsid w:val="00EE7FDF"/>
    <w:rsid w:val="00EF0252"/>
    <w:rsid w:val="00EF0609"/>
    <w:rsid w:val="00EF0647"/>
    <w:rsid w:val="00EF0A89"/>
    <w:rsid w:val="00EF0B67"/>
    <w:rsid w:val="00EF0BCA"/>
    <w:rsid w:val="00EF10E8"/>
    <w:rsid w:val="00EF12B7"/>
    <w:rsid w:val="00EF15B9"/>
    <w:rsid w:val="00EF182B"/>
    <w:rsid w:val="00EF19F2"/>
    <w:rsid w:val="00EF1AFE"/>
    <w:rsid w:val="00EF216A"/>
    <w:rsid w:val="00EF233E"/>
    <w:rsid w:val="00EF2482"/>
    <w:rsid w:val="00EF263A"/>
    <w:rsid w:val="00EF26A1"/>
    <w:rsid w:val="00EF27C2"/>
    <w:rsid w:val="00EF2815"/>
    <w:rsid w:val="00EF2931"/>
    <w:rsid w:val="00EF2AA5"/>
    <w:rsid w:val="00EF2BF6"/>
    <w:rsid w:val="00EF338E"/>
    <w:rsid w:val="00EF3BE8"/>
    <w:rsid w:val="00EF3F3F"/>
    <w:rsid w:val="00EF4043"/>
    <w:rsid w:val="00EF434B"/>
    <w:rsid w:val="00EF46FE"/>
    <w:rsid w:val="00EF485D"/>
    <w:rsid w:val="00EF4BE3"/>
    <w:rsid w:val="00EF4C48"/>
    <w:rsid w:val="00EF4E7A"/>
    <w:rsid w:val="00EF508C"/>
    <w:rsid w:val="00EF553B"/>
    <w:rsid w:val="00EF5780"/>
    <w:rsid w:val="00EF579B"/>
    <w:rsid w:val="00EF58F8"/>
    <w:rsid w:val="00EF5C41"/>
    <w:rsid w:val="00EF5CD9"/>
    <w:rsid w:val="00EF6085"/>
    <w:rsid w:val="00EF61E4"/>
    <w:rsid w:val="00EF645A"/>
    <w:rsid w:val="00EF6701"/>
    <w:rsid w:val="00EF6717"/>
    <w:rsid w:val="00EF678B"/>
    <w:rsid w:val="00EF6A6B"/>
    <w:rsid w:val="00EF6A6C"/>
    <w:rsid w:val="00EF6CAB"/>
    <w:rsid w:val="00EF6FC9"/>
    <w:rsid w:val="00EF70A2"/>
    <w:rsid w:val="00EF72E1"/>
    <w:rsid w:val="00EF76CF"/>
    <w:rsid w:val="00EF7BB3"/>
    <w:rsid w:val="00EF7ED9"/>
    <w:rsid w:val="00EF7FC9"/>
    <w:rsid w:val="00F0028F"/>
    <w:rsid w:val="00F00544"/>
    <w:rsid w:val="00F00929"/>
    <w:rsid w:val="00F009C6"/>
    <w:rsid w:val="00F00AAF"/>
    <w:rsid w:val="00F00D2C"/>
    <w:rsid w:val="00F00E5F"/>
    <w:rsid w:val="00F010B6"/>
    <w:rsid w:val="00F01192"/>
    <w:rsid w:val="00F01492"/>
    <w:rsid w:val="00F0191B"/>
    <w:rsid w:val="00F01E1B"/>
    <w:rsid w:val="00F020D2"/>
    <w:rsid w:val="00F02856"/>
    <w:rsid w:val="00F02B4C"/>
    <w:rsid w:val="00F02EB8"/>
    <w:rsid w:val="00F030E9"/>
    <w:rsid w:val="00F0325E"/>
    <w:rsid w:val="00F0334A"/>
    <w:rsid w:val="00F03459"/>
    <w:rsid w:val="00F036ED"/>
    <w:rsid w:val="00F03836"/>
    <w:rsid w:val="00F03F8D"/>
    <w:rsid w:val="00F03FB2"/>
    <w:rsid w:val="00F03FC5"/>
    <w:rsid w:val="00F0411C"/>
    <w:rsid w:val="00F0436F"/>
    <w:rsid w:val="00F047B4"/>
    <w:rsid w:val="00F04AB7"/>
    <w:rsid w:val="00F04F9A"/>
    <w:rsid w:val="00F054F0"/>
    <w:rsid w:val="00F0554B"/>
    <w:rsid w:val="00F05550"/>
    <w:rsid w:val="00F056AB"/>
    <w:rsid w:val="00F056E9"/>
    <w:rsid w:val="00F057B9"/>
    <w:rsid w:val="00F05847"/>
    <w:rsid w:val="00F058E5"/>
    <w:rsid w:val="00F05C41"/>
    <w:rsid w:val="00F05F75"/>
    <w:rsid w:val="00F062AC"/>
    <w:rsid w:val="00F062D6"/>
    <w:rsid w:val="00F062E5"/>
    <w:rsid w:val="00F069C8"/>
    <w:rsid w:val="00F071B3"/>
    <w:rsid w:val="00F0779A"/>
    <w:rsid w:val="00F07F36"/>
    <w:rsid w:val="00F1025B"/>
    <w:rsid w:val="00F10407"/>
    <w:rsid w:val="00F104D3"/>
    <w:rsid w:val="00F10731"/>
    <w:rsid w:val="00F10866"/>
    <w:rsid w:val="00F1098C"/>
    <w:rsid w:val="00F10B53"/>
    <w:rsid w:val="00F10D61"/>
    <w:rsid w:val="00F10F35"/>
    <w:rsid w:val="00F10F4E"/>
    <w:rsid w:val="00F110B4"/>
    <w:rsid w:val="00F110C3"/>
    <w:rsid w:val="00F11B72"/>
    <w:rsid w:val="00F12801"/>
    <w:rsid w:val="00F1284A"/>
    <w:rsid w:val="00F12BC8"/>
    <w:rsid w:val="00F12F3A"/>
    <w:rsid w:val="00F13183"/>
    <w:rsid w:val="00F135C4"/>
    <w:rsid w:val="00F13693"/>
    <w:rsid w:val="00F13889"/>
    <w:rsid w:val="00F13912"/>
    <w:rsid w:val="00F13D02"/>
    <w:rsid w:val="00F14077"/>
    <w:rsid w:val="00F14618"/>
    <w:rsid w:val="00F14ACA"/>
    <w:rsid w:val="00F14BAA"/>
    <w:rsid w:val="00F14FB1"/>
    <w:rsid w:val="00F15065"/>
    <w:rsid w:val="00F150A2"/>
    <w:rsid w:val="00F150B0"/>
    <w:rsid w:val="00F15346"/>
    <w:rsid w:val="00F15642"/>
    <w:rsid w:val="00F156CF"/>
    <w:rsid w:val="00F1590E"/>
    <w:rsid w:val="00F15A5C"/>
    <w:rsid w:val="00F15D5E"/>
    <w:rsid w:val="00F15DB1"/>
    <w:rsid w:val="00F15F12"/>
    <w:rsid w:val="00F15F50"/>
    <w:rsid w:val="00F161B6"/>
    <w:rsid w:val="00F162FB"/>
    <w:rsid w:val="00F16C77"/>
    <w:rsid w:val="00F16E79"/>
    <w:rsid w:val="00F16F4F"/>
    <w:rsid w:val="00F17419"/>
    <w:rsid w:val="00F1761C"/>
    <w:rsid w:val="00F177C6"/>
    <w:rsid w:val="00F17DC0"/>
    <w:rsid w:val="00F17F38"/>
    <w:rsid w:val="00F2017E"/>
    <w:rsid w:val="00F205BB"/>
    <w:rsid w:val="00F205C0"/>
    <w:rsid w:val="00F205E0"/>
    <w:rsid w:val="00F2095A"/>
    <w:rsid w:val="00F20BB5"/>
    <w:rsid w:val="00F20C09"/>
    <w:rsid w:val="00F20C11"/>
    <w:rsid w:val="00F20DD8"/>
    <w:rsid w:val="00F20FC6"/>
    <w:rsid w:val="00F214AE"/>
    <w:rsid w:val="00F215BF"/>
    <w:rsid w:val="00F21606"/>
    <w:rsid w:val="00F21607"/>
    <w:rsid w:val="00F219D4"/>
    <w:rsid w:val="00F21B5E"/>
    <w:rsid w:val="00F21C7A"/>
    <w:rsid w:val="00F21D2B"/>
    <w:rsid w:val="00F21E75"/>
    <w:rsid w:val="00F22015"/>
    <w:rsid w:val="00F22321"/>
    <w:rsid w:val="00F22400"/>
    <w:rsid w:val="00F2292B"/>
    <w:rsid w:val="00F22CB1"/>
    <w:rsid w:val="00F230A1"/>
    <w:rsid w:val="00F23105"/>
    <w:rsid w:val="00F2324F"/>
    <w:rsid w:val="00F233A3"/>
    <w:rsid w:val="00F23422"/>
    <w:rsid w:val="00F23562"/>
    <w:rsid w:val="00F23766"/>
    <w:rsid w:val="00F237EA"/>
    <w:rsid w:val="00F239C8"/>
    <w:rsid w:val="00F23A5E"/>
    <w:rsid w:val="00F23CB0"/>
    <w:rsid w:val="00F23DAD"/>
    <w:rsid w:val="00F241B7"/>
    <w:rsid w:val="00F244D2"/>
    <w:rsid w:val="00F24614"/>
    <w:rsid w:val="00F2465B"/>
    <w:rsid w:val="00F24722"/>
    <w:rsid w:val="00F248ED"/>
    <w:rsid w:val="00F24A3D"/>
    <w:rsid w:val="00F24FB1"/>
    <w:rsid w:val="00F25022"/>
    <w:rsid w:val="00F2510D"/>
    <w:rsid w:val="00F253B8"/>
    <w:rsid w:val="00F253D4"/>
    <w:rsid w:val="00F2543F"/>
    <w:rsid w:val="00F25640"/>
    <w:rsid w:val="00F256E6"/>
    <w:rsid w:val="00F257DF"/>
    <w:rsid w:val="00F2584E"/>
    <w:rsid w:val="00F2591F"/>
    <w:rsid w:val="00F25948"/>
    <w:rsid w:val="00F259AF"/>
    <w:rsid w:val="00F25B04"/>
    <w:rsid w:val="00F25E66"/>
    <w:rsid w:val="00F2637E"/>
    <w:rsid w:val="00F26383"/>
    <w:rsid w:val="00F26433"/>
    <w:rsid w:val="00F26886"/>
    <w:rsid w:val="00F2703F"/>
    <w:rsid w:val="00F2715C"/>
    <w:rsid w:val="00F27AD9"/>
    <w:rsid w:val="00F27C4A"/>
    <w:rsid w:val="00F27C81"/>
    <w:rsid w:val="00F27EB8"/>
    <w:rsid w:val="00F30094"/>
    <w:rsid w:val="00F304FA"/>
    <w:rsid w:val="00F30670"/>
    <w:rsid w:val="00F30717"/>
    <w:rsid w:val="00F307BD"/>
    <w:rsid w:val="00F307EA"/>
    <w:rsid w:val="00F30824"/>
    <w:rsid w:val="00F30B22"/>
    <w:rsid w:val="00F31018"/>
    <w:rsid w:val="00F311FB"/>
    <w:rsid w:val="00F31262"/>
    <w:rsid w:val="00F315DE"/>
    <w:rsid w:val="00F316DA"/>
    <w:rsid w:val="00F3174E"/>
    <w:rsid w:val="00F3199D"/>
    <w:rsid w:val="00F31F00"/>
    <w:rsid w:val="00F32071"/>
    <w:rsid w:val="00F321DE"/>
    <w:rsid w:val="00F32216"/>
    <w:rsid w:val="00F32331"/>
    <w:rsid w:val="00F324CC"/>
    <w:rsid w:val="00F325A6"/>
    <w:rsid w:val="00F327C2"/>
    <w:rsid w:val="00F32A33"/>
    <w:rsid w:val="00F32B72"/>
    <w:rsid w:val="00F32CB5"/>
    <w:rsid w:val="00F3320B"/>
    <w:rsid w:val="00F333D5"/>
    <w:rsid w:val="00F334AC"/>
    <w:rsid w:val="00F34257"/>
    <w:rsid w:val="00F34377"/>
    <w:rsid w:val="00F3448A"/>
    <w:rsid w:val="00F347D5"/>
    <w:rsid w:val="00F34CCA"/>
    <w:rsid w:val="00F34F3C"/>
    <w:rsid w:val="00F357B9"/>
    <w:rsid w:val="00F35B00"/>
    <w:rsid w:val="00F35CE4"/>
    <w:rsid w:val="00F3609D"/>
    <w:rsid w:val="00F36234"/>
    <w:rsid w:val="00F36289"/>
    <w:rsid w:val="00F362AE"/>
    <w:rsid w:val="00F3643F"/>
    <w:rsid w:val="00F3672C"/>
    <w:rsid w:val="00F367BB"/>
    <w:rsid w:val="00F36A63"/>
    <w:rsid w:val="00F36B9A"/>
    <w:rsid w:val="00F36BF1"/>
    <w:rsid w:val="00F36F1B"/>
    <w:rsid w:val="00F3792B"/>
    <w:rsid w:val="00F37D3E"/>
    <w:rsid w:val="00F37DB9"/>
    <w:rsid w:val="00F37ED7"/>
    <w:rsid w:val="00F40046"/>
    <w:rsid w:val="00F40317"/>
    <w:rsid w:val="00F4034D"/>
    <w:rsid w:val="00F40365"/>
    <w:rsid w:val="00F40841"/>
    <w:rsid w:val="00F4093F"/>
    <w:rsid w:val="00F40A4A"/>
    <w:rsid w:val="00F40CDC"/>
    <w:rsid w:val="00F40D4D"/>
    <w:rsid w:val="00F40E94"/>
    <w:rsid w:val="00F41100"/>
    <w:rsid w:val="00F411E1"/>
    <w:rsid w:val="00F4140D"/>
    <w:rsid w:val="00F414A9"/>
    <w:rsid w:val="00F416EA"/>
    <w:rsid w:val="00F41B4A"/>
    <w:rsid w:val="00F41D99"/>
    <w:rsid w:val="00F41F64"/>
    <w:rsid w:val="00F420B7"/>
    <w:rsid w:val="00F421D9"/>
    <w:rsid w:val="00F4240D"/>
    <w:rsid w:val="00F42438"/>
    <w:rsid w:val="00F42C6D"/>
    <w:rsid w:val="00F42DC9"/>
    <w:rsid w:val="00F43504"/>
    <w:rsid w:val="00F43863"/>
    <w:rsid w:val="00F4395B"/>
    <w:rsid w:val="00F43C60"/>
    <w:rsid w:val="00F43DB6"/>
    <w:rsid w:val="00F43DB8"/>
    <w:rsid w:val="00F44012"/>
    <w:rsid w:val="00F44028"/>
    <w:rsid w:val="00F44A2D"/>
    <w:rsid w:val="00F44D39"/>
    <w:rsid w:val="00F45086"/>
    <w:rsid w:val="00F450E2"/>
    <w:rsid w:val="00F456D3"/>
    <w:rsid w:val="00F45A5E"/>
    <w:rsid w:val="00F45B0A"/>
    <w:rsid w:val="00F45C9C"/>
    <w:rsid w:val="00F45D78"/>
    <w:rsid w:val="00F45F0B"/>
    <w:rsid w:val="00F46B20"/>
    <w:rsid w:val="00F46C75"/>
    <w:rsid w:val="00F470C2"/>
    <w:rsid w:val="00F47152"/>
    <w:rsid w:val="00F47747"/>
    <w:rsid w:val="00F47898"/>
    <w:rsid w:val="00F478A0"/>
    <w:rsid w:val="00F47A7A"/>
    <w:rsid w:val="00F47AF3"/>
    <w:rsid w:val="00F47B12"/>
    <w:rsid w:val="00F47B13"/>
    <w:rsid w:val="00F47E82"/>
    <w:rsid w:val="00F50124"/>
    <w:rsid w:val="00F50352"/>
    <w:rsid w:val="00F5059C"/>
    <w:rsid w:val="00F50AFD"/>
    <w:rsid w:val="00F50B75"/>
    <w:rsid w:val="00F50BF6"/>
    <w:rsid w:val="00F50CA2"/>
    <w:rsid w:val="00F50D9B"/>
    <w:rsid w:val="00F50E87"/>
    <w:rsid w:val="00F50F4E"/>
    <w:rsid w:val="00F50F6E"/>
    <w:rsid w:val="00F515F2"/>
    <w:rsid w:val="00F51627"/>
    <w:rsid w:val="00F51B83"/>
    <w:rsid w:val="00F521EE"/>
    <w:rsid w:val="00F523FD"/>
    <w:rsid w:val="00F524D8"/>
    <w:rsid w:val="00F526F3"/>
    <w:rsid w:val="00F52721"/>
    <w:rsid w:val="00F5282E"/>
    <w:rsid w:val="00F52B06"/>
    <w:rsid w:val="00F52BCC"/>
    <w:rsid w:val="00F5300E"/>
    <w:rsid w:val="00F53120"/>
    <w:rsid w:val="00F53246"/>
    <w:rsid w:val="00F533A6"/>
    <w:rsid w:val="00F5348B"/>
    <w:rsid w:val="00F536BB"/>
    <w:rsid w:val="00F54189"/>
    <w:rsid w:val="00F54424"/>
    <w:rsid w:val="00F546A5"/>
    <w:rsid w:val="00F54815"/>
    <w:rsid w:val="00F54860"/>
    <w:rsid w:val="00F54944"/>
    <w:rsid w:val="00F54A5C"/>
    <w:rsid w:val="00F54BCB"/>
    <w:rsid w:val="00F54D1A"/>
    <w:rsid w:val="00F556BB"/>
    <w:rsid w:val="00F55762"/>
    <w:rsid w:val="00F558B2"/>
    <w:rsid w:val="00F55D14"/>
    <w:rsid w:val="00F55D5A"/>
    <w:rsid w:val="00F563DB"/>
    <w:rsid w:val="00F56611"/>
    <w:rsid w:val="00F56658"/>
    <w:rsid w:val="00F56807"/>
    <w:rsid w:val="00F56AF1"/>
    <w:rsid w:val="00F56F20"/>
    <w:rsid w:val="00F570E0"/>
    <w:rsid w:val="00F5725B"/>
    <w:rsid w:val="00F574D1"/>
    <w:rsid w:val="00F576CC"/>
    <w:rsid w:val="00F57831"/>
    <w:rsid w:val="00F57B73"/>
    <w:rsid w:val="00F57CF8"/>
    <w:rsid w:val="00F600A8"/>
    <w:rsid w:val="00F6015C"/>
    <w:rsid w:val="00F60285"/>
    <w:rsid w:val="00F602D0"/>
    <w:rsid w:val="00F605BA"/>
    <w:rsid w:val="00F609AB"/>
    <w:rsid w:val="00F609C6"/>
    <w:rsid w:val="00F609EE"/>
    <w:rsid w:val="00F60A64"/>
    <w:rsid w:val="00F60BA1"/>
    <w:rsid w:val="00F60BDC"/>
    <w:rsid w:val="00F60C35"/>
    <w:rsid w:val="00F60F62"/>
    <w:rsid w:val="00F60FA2"/>
    <w:rsid w:val="00F614E1"/>
    <w:rsid w:val="00F6150E"/>
    <w:rsid w:val="00F616B8"/>
    <w:rsid w:val="00F618CA"/>
    <w:rsid w:val="00F61C8B"/>
    <w:rsid w:val="00F61D1E"/>
    <w:rsid w:val="00F61EA0"/>
    <w:rsid w:val="00F624DB"/>
    <w:rsid w:val="00F6251D"/>
    <w:rsid w:val="00F628BD"/>
    <w:rsid w:val="00F628FC"/>
    <w:rsid w:val="00F62B56"/>
    <w:rsid w:val="00F62CE0"/>
    <w:rsid w:val="00F62D84"/>
    <w:rsid w:val="00F62E67"/>
    <w:rsid w:val="00F631A5"/>
    <w:rsid w:val="00F633D5"/>
    <w:rsid w:val="00F634EB"/>
    <w:rsid w:val="00F6355D"/>
    <w:rsid w:val="00F63577"/>
    <w:rsid w:val="00F63700"/>
    <w:rsid w:val="00F6386D"/>
    <w:rsid w:val="00F63A74"/>
    <w:rsid w:val="00F63BFA"/>
    <w:rsid w:val="00F63CDF"/>
    <w:rsid w:val="00F63F83"/>
    <w:rsid w:val="00F643EB"/>
    <w:rsid w:val="00F648DC"/>
    <w:rsid w:val="00F64AC9"/>
    <w:rsid w:val="00F64AE1"/>
    <w:rsid w:val="00F64BBB"/>
    <w:rsid w:val="00F65248"/>
    <w:rsid w:val="00F652E6"/>
    <w:rsid w:val="00F65909"/>
    <w:rsid w:val="00F660CA"/>
    <w:rsid w:val="00F66899"/>
    <w:rsid w:val="00F66F04"/>
    <w:rsid w:val="00F66F62"/>
    <w:rsid w:val="00F6708B"/>
    <w:rsid w:val="00F67123"/>
    <w:rsid w:val="00F67974"/>
    <w:rsid w:val="00F67998"/>
    <w:rsid w:val="00F67CE6"/>
    <w:rsid w:val="00F67DE6"/>
    <w:rsid w:val="00F67EA7"/>
    <w:rsid w:val="00F7000A"/>
    <w:rsid w:val="00F70146"/>
    <w:rsid w:val="00F701EB"/>
    <w:rsid w:val="00F702C3"/>
    <w:rsid w:val="00F7033E"/>
    <w:rsid w:val="00F709EE"/>
    <w:rsid w:val="00F71073"/>
    <w:rsid w:val="00F712CB"/>
    <w:rsid w:val="00F713B5"/>
    <w:rsid w:val="00F718B9"/>
    <w:rsid w:val="00F71A01"/>
    <w:rsid w:val="00F71C75"/>
    <w:rsid w:val="00F71E71"/>
    <w:rsid w:val="00F72027"/>
    <w:rsid w:val="00F72086"/>
    <w:rsid w:val="00F7210D"/>
    <w:rsid w:val="00F72597"/>
    <w:rsid w:val="00F7259F"/>
    <w:rsid w:val="00F72695"/>
    <w:rsid w:val="00F72A41"/>
    <w:rsid w:val="00F72AB5"/>
    <w:rsid w:val="00F72E18"/>
    <w:rsid w:val="00F72F83"/>
    <w:rsid w:val="00F73113"/>
    <w:rsid w:val="00F733EC"/>
    <w:rsid w:val="00F73447"/>
    <w:rsid w:val="00F7346D"/>
    <w:rsid w:val="00F73484"/>
    <w:rsid w:val="00F73552"/>
    <w:rsid w:val="00F73865"/>
    <w:rsid w:val="00F73C2E"/>
    <w:rsid w:val="00F73FC4"/>
    <w:rsid w:val="00F7405B"/>
    <w:rsid w:val="00F742BE"/>
    <w:rsid w:val="00F743F8"/>
    <w:rsid w:val="00F74639"/>
    <w:rsid w:val="00F74686"/>
    <w:rsid w:val="00F747A5"/>
    <w:rsid w:val="00F74D2A"/>
    <w:rsid w:val="00F74DC8"/>
    <w:rsid w:val="00F75407"/>
    <w:rsid w:val="00F75582"/>
    <w:rsid w:val="00F75731"/>
    <w:rsid w:val="00F757F9"/>
    <w:rsid w:val="00F759B8"/>
    <w:rsid w:val="00F75D33"/>
    <w:rsid w:val="00F762AC"/>
    <w:rsid w:val="00F76356"/>
    <w:rsid w:val="00F76751"/>
    <w:rsid w:val="00F7690A"/>
    <w:rsid w:val="00F7695A"/>
    <w:rsid w:val="00F7699B"/>
    <w:rsid w:val="00F769B2"/>
    <w:rsid w:val="00F76A76"/>
    <w:rsid w:val="00F76BD8"/>
    <w:rsid w:val="00F76CE3"/>
    <w:rsid w:val="00F76F86"/>
    <w:rsid w:val="00F7726F"/>
    <w:rsid w:val="00F772A8"/>
    <w:rsid w:val="00F7733E"/>
    <w:rsid w:val="00F775FF"/>
    <w:rsid w:val="00F7778F"/>
    <w:rsid w:val="00F77F8C"/>
    <w:rsid w:val="00F806D1"/>
    <w:rsid w:val="00F80BC6"/>
    <w:rsid w:val="00F80CB3"/>
    <w:rsid w:val="00F80D12"/>
    <w:rsid w:val="00F80D8C"/>
    <w:rsid w:val="00F80DAF"/>
    <w:rsid w:val="00F80E42"/>
    <w:rsid w:val="00F80F13"/>
    <w:rsid w:val="00F815C2"/>
    <w:rsid w:val="00F8165C"/>
    <w:rsid w:val="00F81714"/>
    <w:rsid w:val="00F8174D"/>
    <w:rsid w:val="00F8182D"/>
    <w:rsid w:val="00F81854"/>
    <w:rsid w:val="00F81B9A"/>
    <w:rsid w:val="00F81BE1"/>
    <w:rsid w:val="00F81D72"/>
    <w:rsid w:val="00F821D8"/>
    <w:rsid w:val="00F82279"/>
    <w:rsid w:val="00F8233B"/>
    <w:rsid w:val="00F82529"/>
    <w:rsid w:val="00F82B92"/>
    <w:rsid w:val="00F82CEC"/>
    <w:rsid w:val="00F82E81"/>
    <w:rsid w:val="00F82F01"/>
    <w:rsid w:val="00F832E8"/>
    <w:rsid w:val="00F834CC"/>
    <w:rsid w:val="00F83C31"/>
    <w:rsid w:val="00F83C74"/>
    <w:rsid w:val="00F83D9B"/>
    <w:rsid w:val="00F84210"/>
    <w:rsid w:val="00F8459C"/>
    <w:rsid w:val="00F846AD"/>
    <w:rsid w:val="00F848D9"/>
    <w:rsid w:val="00F84E1A"/>
    <w:rsid w:val="00F85304"/>
    <w:rsid w:val="00F8545A"/>
    <w:rsid w:val="00F85885"/>
    <w:rsid w:val="00F858DC"/>
    <w:rsid w:val="00F85D85"/>
    <w:rsid w:val="00F85E0B"/>
    <w:rsid w:val="00F85EB7"/>
    <w:rsid w:val="00F865FF"/>
    <w:rsid w:val="00F8690D"/>
    <w:rsid w:val="00F86B19"/>
    <w:rsid w:val="00F86C15"/>
    <w:rsid w:val="00F86EB6"/>
    <w:rsid w:val="00F86F5C"/>
    <w:rsid w:val="00F870D0"/>
    <w:rsid w:val="00F8733F"/>
    <w:rsid w:val="00F8784F"/>
    <w:rsid w:val="00F87A3A"/>
    <w:rsid w:val="00F87B27"/>
    <w:rsid w:val="00F87CC5"/>
    <w:rsid w:val="00F87E49"/>
    <w:rsid w:val="00F90216"/>
    <w:rsid w:val="00F9043B"/>
    <w:rsid w:val="00F9047C"/>
    <w:rsid w:val="00F90639"/>
    <w:rsid w:val="00F9069D"/>
    <w:rsid w:val="00F90924"/>
    <w:rsid w:val="00F90A53"/>
    <w:rsid w:val="00F90A81"/>
    <w:rsid w:val="00F90D09"/>
    <w:rsid w:val="00F91176"/>
    <w:rsid w:val="00F9119B"/>
    <w:rsid w:val="00F911E2"/>
    <w:rsid w:val="00F914E1"/>
    <w:rsid w:val="00F917A6"/>
    <w:rsid w:val="00F91E20"/>
    <w:rsid w:val="00F92026"/>
    <w:rsid w:val="00F92048"/>
    <w:rsid w:val="00F92264"/>
    <w:rsid w:val="00F92548"/>
    <w:rsid w:val="00F92929"/>
    <w:rsid w:val="00F92B58"/>
    <w:rsid w:val="00F92B82"/>
    <w:rsid w:val="00F92D2F"/>
    <w:rsid w:val="00F92D89"/>
    <w:rsid w:val="00F92D93"/>
    <w:rsid w:val="00F92FA9"/>
    <w:rsid w:val="00F931BA"/>
    <w:rsid w:val="00F9338C"/>
    <w:rsid w:val="00F933C7"/>
    <w:rsid w:val="00F93897"/>
    <w:rsid w:val="00F939E6"/>
    <w:rsid w:val="00F93B70"/>
    <w:rsid w:val="00F93F8C"/>
    <w:rsid w:val="00F9443E"/>
    <w:rsid w:val="00F945AA"/>
    <w:rsid w:val="00F9493C"/>
    <w:rsid w:val="00F94BE5"/>
    <w:rsid w:val="00F94DD0"/>
    <w:rsid w:val="00F94E57"/>
    <w:rsid w:val="00F9525A"/>
    <w:rsid w:val="00F95342"/>
    <w:rsid w:val="00F956BF"/>
    <w:rsid w:val="00F958CC"/>
    <w:rsid w:val="00F95900"/>
    <w:rsid w:val="00F95972"/>
    <w:rsid w:val="00F95C9C"/>
    <w:rsid w:val="00F95F51"/>
    <w:rsid w:val="00F9615E"/>
    <w:rsid w:val="00F9641B"/>
    <w:rsid w:val="00F9648D"/>
    <w:rsid w:val="00F96666"/>
    <w:rsid w:val="00F966BB"/>
    <w:rsid w:val="00F96852"/>
    <w:rsid w:val="00F96962"/>
    <w:rsid w:val="00F96B7C"/>
    <w:rsid w:val="00F9754E"/>
    <w:rsid w:val="00F975C6"/>
    <w:rsid w:val="00F97827"/>
    <w:rsid w:val="00F97949"/>
    <w:rsid w:val="00F97A46"/>
    <w:rsid w:val="00F97B0B"/>
    <w:rsid w:val="00F97B39"/>
    <w:rsid w:val="00FA08E1"/>
    <w:rsid w:val="00FA09E1"/>
    <w:rsid w:val="00FA0E82"/>
    <w:rsid w:val="00FA0E99"/>
    <w:rsid w:val="00FA116E"/>
    <w:rsid w:val="00FA1910"/>
    <w:rsid w:val="00FA1A39"/>
    <w:rsid w:val="00FA1DDF"/>
    <w:rsid w:val="00FA1FA7"/>
    <w:rsid w:val="00FA2275"/>
    <w:rsid w:val="00FA2277"/>
    <w:rsid w:val="00FA260C"/>
    <w:rsid w:val="00FA2703"/>
    <w:rsid w:val="00FA32B1"/>
    <w:rsid w:val="00FA3855"/>
    <w:rsid w:val="00FA3970"/>
    <w:rsid w:val="00FA3DB2"/>
    <w:rsid w:val="00FA3DF8"/>
    <w:rsid w:val="00FA41E2"/>
    <w:rsid w:val="00FA44F9"/>
    <w:rsid w:val="00FA498A"/>
    <w:rsid w:val="00FA5123"/>
    <w:rsid w:val="00FA528F"/>
    <w:rsid w:val="00FA53F0"/>
    <w:rsid w:val="00FA5594"/>
    <w:rsid w:val="00FA59F3"/>
    <w:rsid w:val="00FA5A08"/>
    <w:rsid w:val="00FA5DD8"/>
    <w:rsid w:val="00FA5DEC"/>
    <w:rsid w:val="00FA5E4F"/>
    <w:rsid w:val="00FA5ED3"/>
    <w:rsid w:val="00FA6128"/>
    <w:rsid w:val="00FA62F0"/>
    <w:rsid w:val="00FA650B"/>
    <w:rsid w:val="00FA651B"/>
    <w:rsid w:val="00FA6AB0"/>
    <w:rsid w:val="00FA6C1E"/>
    <w:rsid w:val="00FA6CB7"/>
    <w:rsid w:val="00FA6F33"/>
    <w:rsid w:val="00FA6F89"/>
    <w:rsid w:val="00FA71F7"/>
    <w:rsid w:val="00FA7837"/>
    <w:rsid w:val="00FA7C73"/>
    <w:rsid w:val="00FB01DE"/>
    <w:rsid w:val="00FB020E"/>
    <w:rsid w:val="00FB04D3"/>
    <w:rsid w:val="00FB0693"/>
    <w:rsid w:val="00FB07F9"/>
    <w:rsid w:val="00FB0907"/>
    <w:rsid w:val="00FB0C08"/>
    <w:rsid w:val="00FB0C16"/>
    <w:rsid w:val="00FB0F53"/>
    <w:rsid w:val="00FB10EC"/>
    <w:rsid w:val="00FB11E2"/>
    <w:rsid w:val="00FB1467"/>
    <w:rsid w:val="00FB14D7"/>
    <w:rsid w:val="00FB1553"/>
    <w:rsid w:val="00FB1665"/>
    <w:rsid w:val="00FB180C"/>
    <w:rsid w:val="00FB1CF8"/>
    <w:rsid w:val="00FB2187"/>
    <w:rsid w:val="00FB2280"/>
    <w:rsid w:val="00FB23BB"/>
    <w:rsid w:val="00FB2463"/>
    <w:rsid w:val="00FB2482"/>
    <w:rsid w:val="00FB24E2"/>
    <w:rsid w:val="00FB25F9"/>
    <w:rsid w:val="00FB2674"/>
    <w:rsid w:val="00FB2845"/>
    <w:rsid w:val="00FB2995"/>
    <w:rsid w:val="00FB2D34"/>
    <w:rsid w:val="00FB3107"/>
    <w:rsid w:val="00FB3141"/>
    <w:rsid w:val="00FB3385"/>
    <w:rsid w:val="00FB348F"/>
    <w:rsid w:val="00FB362E"/>
    <w:rsid w:val="00FB3D76"/>
    <w:rsid w:val="00FB3EBA"/>
    <w:rsid w:val="00FB3EE6"/>
    <w:rsid w:val="00FB43A3"/>
    <w:rsid w:val="00FB444F"/>
    <w:rsid w:val="00FB4B13"/>
    <w:rsid w:val="00FB4C3C"/>
    <w:rsid w:val="00FB4C66"/>
    <w:rsid w:val="00FB4DD6"/>
    <w:rsid w:val="00FB4FB8"/>
    <w:rsid w:val="00FB54FD"/>
    <w:rsid w:val="00FB5675"/>
    <w:rsid w:val="00FB58DF"/>
    <w:rsid w:val="00FB5A64"/>
    <w:rsid w:val="00FB5A73"/>
    <w:rsid w:val="00FB5CF2"/>
    <w:rsid w:val="00FB60F5"/>
    <w:rsid w:val="00FB627D"/>
    <w:rsid w:val="00FB6734"/>
    <w:rsid w:val="00FB6801"/>
    <w:rsid w:val="00FB6846"/>
    <w:rsid w:val="00FB6B72"/>
    <w:rsid w:val="00FB70EA"/>
    <w:rsid w:val="00FB71F6"/>
    <w:rsid w:val="00FB725A"/>
    <w:rsid w:val="00FB72D9"/>
    <w:rsid w:val="00FB73ED"/>
    <w:rsid w:val="00FB7A48"/>
    <w:rsid w:val="00FB7BA1"/>
    <w:rsid w:val="00FB7D32"/>
    <w:rsid w:val="00FB7D7E"/>
    <w:rsid w:val="00FC00B7"/>
    <w:rsid w:val="00FC0234"/>
    <w:rsid w:val="00FC04F3"/>
    <w:rsid w:val="00FC0634"/>
    <w:rsid w:val="00FC0737"/>
    <w:rsid w:val="00FC07AD"/>
    <w:rsid w:val="00FC0955"/>
    <w:rsid w:val="00FC0C5C"/>
    <w:rsid w:val="00FC0D0A"/>
    <w:rsid w:val="00FC0FDE"/>
    <w:rsid w:val="00FC11E4"/>
    <w:rsid w:val="00FC1316"/>
    <w:rsid w:val="00FC1334"/>
    <w:rsid w:val="00FC162C"/>
    <w:rsid w:val="00FC1705"/>
    <w:rsid w:val="00FC1847"/>
    <w:rsid w:val="00FC186E"/>
    <w:rsid w:val="00FC1978"/>
    <w:rsid w:val="00FC1E0B"/>
    <w:rsid w:val="00FC1E89"/>
    <w:rsid w:val="00FC1F1A"/>
    <w:rsid w:val="00FC1F65"/>
    <w:rsid w:val="00FC2143"/>
    <w:rsid w:val="00FC27AC"/>
    <w:rsid w:val="00FC2A00"/>
    <w:rsid w:val="00FC2E2D"/>
    <w:rsid w:val="00FC308B"/>
    <w:rsid w:val="00FC34FD"/>
    <w:rsid w:val="00FC35A9"/>
    <w:rsid w:val="00FC35FB"/>
    <w:rsid w:val="00FC364A"/>
    <w:rsid w:val="00FC3D46"/>
    <w:rsid w:val="00FC3E11"/>
    <w:rsid w:val="00FC40EA"/>
    <w:rsid w:val="00FC41BB"/>
    <w:rsid w:val="00FC42AD"/>
    <w:rsid w:val="00FC42B3"/>
    <w:rsid w:val="00FC4618"/>
    <w:rsid w:val="00FC46D9"/>
    <w:rsid w:val="00FC48B4"/>
    <w:rsid w:val="00FC48D6"/>
    <w:rsid w:val="00FC48E7"/>
    <w:rsid w:val="00FC4ABF"/>
    <w:rsid w:val="00FC50B3"/>
    <w:rsid w:val="00FC523D"/>
    <w:rsid w:val="00FC56E1"/>
    <w:rsid w:val="00FC5C70"/>
    <w:rsid w:val="00FC5D1E"/>
    <w:rsid w:val="00FC61AD"/>
    <w:rsid w:val="00FC6368"/>
    <w:rsid w:val="00FC63DD"/>
    <w:rsid w:val="00FC6418"/>
    <w:rsid w:val="00FC648E"/>
    <w:rsid w:val="00FC6508"/>
    <w:rsid w:val="00FC66FB"/>
    <w:rsid w:val="00FC6865"/>
    <w:rsid w:val="00FC68E8"/>
    <w:rsid w:val="00FC6B70"/>
    <w:rsid w:val="00FC6ED4"/>
    <w:rsid w:val="00FC714B"/>
    <w:rsid w:val="00FC723D"/>
    <w:rsid w:val="00FC7578"/>
    <w:rsid w:val="00FC75A8"/>
    <w:rsid w:val="00FC761C"/>
    <w:rsid w:val="00FC7898"/>
    <w:rsid w:val="00FC7984"/>
    <w:rsid w:val="00FC7A58"/>
    <w:rsid w:val="00FC7EA3"/>
    <w:rsid w:val="00FC7F8F"/>
    <w:rsid w:val="00FD0677"/>
    <w:rsid w:val="00FD0B65"/>
    <w:rsid w:val="00FD0C44"/>
    <w:rsid w:val="00FD0F64"/>
    <w:rsid w:val="00FD1751"/>
    <w:rsid w:val="00FD181C"/>
    <w:rsid w:val="00FD18AD"/>
    <w:rsid w:val="00FD19F3"/>
    <w:rsid w:val="00FD1A1C"/>
    <w:rsid w:val="00FD1B7C"/>
    <w:rsid w:val="00FD1C02"/>
    <w:rsid w:val="00FD216E"/>
    <w:rsid w:val="00FD2361"/>
    <w:rsid w:val="00FD2ECC"/>
    <w:rsid w:val="00FD2F35"/>
    <w:rsid w:val="00FD3039"/>
    <w:rsid w:val="00FD30B4"/>
    <w:rsid w:val="00FD3169"/>
    <w:rsid w:val="00FD334E"/>
    <w:rsid w:val="00FD33E0"/>
    <w:rsid w:val="00FD3613"/>
    <w:rsid w:val="00FD3870"/>
    <w:rsid w:val="00FD38AE"/>
    <w:rsid w:val="00FD3CB3"/>
    <w:rsid w:val="00FD3E16"/>
    <w:rsid w:val="00FD44BD"/>
    <w:rsid w:val="00FD4636"/>
    <w:rsid w:val="00FD47E8"/>
    <w:rsid w:val="00FD4ADA"/>
    <w:rsid w:val="00FD51F9"/>
    <w:rsid w:val="00FD5789"/>
    <w:rsid w:val="00FD579A"/>
    <w:rsid w:val="00FD57EB"/>
    <w:rsid w:val="00FD585E"/>
    <w:rsid w:val="00FD5AFB"/>
    <w:rsid w:val="00FD5B38"/>
    <w:rsid w:val="00FD5B52"/>
    <w:rsid w:val="00FD5C0D"/>
    <w:rsid w:val="00FD5D17"/>
    <w:rsid w:val="00FD5D4C"/>
    <w:rsid w:val="00FD5FA6"/>
    <w:rsid w:val="00FD62EE"/>
    <w:rsid w:val="00FD65FA"/>
    <w:rsid w:val="00FD6603"/>
    <w:rsid w:val="00FD6694"/>
    <w:rsid w:val="00FD67D6"/>
    <w:rsid w:val="00FD68DF"/>
    <w:rsid w:val="00FD6AAE"/>
    <w:rsid w:val="00FD6B6D"/>
    <w:rsid w:val="00FD6C6B"/>
    <w:rsid w:val="00FD7375"/>
    <w:rsid w:val="00FD751E"/>
    <w:rsid w:val="00FD75CE"/>
    <w:rsid w:val="00FD77F4"/>
    <w:rsid w:val="00FD7A15"/>
    <w:rsid w:val="00FD7ACF"/>
    <w:rsid w:val="00FE01C9"/>
    <w:rsid w:val="00FE0665"/>
    <w:rsid w:val="00FE07FA"/>
    <w:rsid w:val="00FE0919"/>
    <w:rsid w:val="00FE108F"/>
    <w:rsid w:val="00FE10DB"/>
    <w:rsid w:val="00FE1152"/>
    <w:rsid w:val="00FE120F"/>
    <w:rsid w:val="00FE123A"/>
    <w:rsid w:val="00FE13FF"/>
    <w:rsid w:val="00FE1725"/>
    <w:rsid w:val="00FE1965"/>
    <w:rsid w:val="00FE1D19"/>
    <w:rsid w:val="00FE1F3A"/>
    <w:rsid w:val="00FE21B5"/>
    <w:rsid w:val="00FE2228"/>
    <w:rsid w:val="00FE23D3"/>
    <w:rsid w:val="00FE2608"/>
    <w:rsid w:val="00FE2719"/>
    <w:rsid w:val="00FE2754"/>
    <w:rsid w:val="00FE2836"/>
    <w:rsid w:val="00FE2A9D"/>
    <w:rsid w:val="00FE2B5E"/>
    <w:rsid w:val="00FE2C4A"/>
    <w:rsid w:val="00FE2CA2"/>
    <w:rsid w:val="00FE2E2E"/>
    <w:rsid w:val="00FE30C1"/>
    <w:rsid w:val="00FE33CD"/>
    <w:rsid w:val="00FE37B6"/>
    <w:rsid w:val="00FE387C"/>
    <w:rsid w:val="00FE3AB6"/>
    <w:rsid w:val="00FE3E91"/>
    <w:rsid w:val="00FE3EC3"/>
    <w:rsid w:val="00FE3EDE"/>
    <w:rsid w:val="00FE3FEE"/>
    <w:rsid w:val="00FE4048"/>
    <w:rsid w:val="00FE445A"/>
    <w:rsid w:val="00FE4B08"/>
    <w:rsid w:val="00FE4C66"/>
    <w:rsid w:val="00FE525A"/>
    <w:rsid w:val="00FE5550"/>
    <w:rsid w:val="00FE583B"/>
    <w:rsid w:val="00FE58EB"/>
    <w:rsid w:val="00FE5C48"/>
    <w:rsid w:val="00FE5DFC"/>
    <w:rsid w:val="00FE609F"/>
    <w:rsid w:val="00FE6312"/>
    <w:rsid w:val="00FE63AB"/>
    <w:rsid w:val="00FE63C6"/>
    <w:rsid w:val="00FE640F"/>
    <w:rsid w:val="00FE64CB"/>
    <w:rsid w:val="00FE6689"/>
    <w:rsid w:val="00FE6723"/>
    <w:rsid w:val="00FE69D4"/>
    <w:rsid w:val="00FE6B54"/>
    <w:rsid w:val="00FE6D62"/>
    <w:rsid w:val="00FE6DA4"/>
    <w:rsid w:val="00FE6DC5"/>
    <w:rsid w:val="00FE6FC7"/>
    <w:rsid w:val="00FE7023"/>
    <w:rsid w:val="00FE70FD"/>
    <w:rsid w:val="00FE716E"/>
    <w:rsid w:val="00FE74E9"/>
    <w:rsid w:val="00FE7592"/>
    <w:rsid w:val="00FE75BF"/>
    <w:rsid w:val="00FE77F2"/>
    <w:rsid w:val="00FE78CB"/>
    <w:rsid w:val="00FE7C90"/>
    <w:rsid w:val="00FE7CB5"/>
    <w:rsid w:val="00FE7F69"/>
    <w:rsid w:val="00FF03F0"/>
    <w:rsid w:val="00FF0475"/>
    <w:rsid w:val="00FF050F"/>
    <w:rsid w:val="00FF0918"/>
    <w:rsid w:val="00FF0D5B"/>
    <w:rsid w:val="00FF0F5A"/>
    <w:rsid w:val="00FF1229"/>
    <w:rsid w:val="00FF13C7"/>
    <w:rsid w:val="00FF1443"/>
    <w:rsid w:val="00FF149A"/>
    <w:rsid w:val="00FF14F4"/>
    <w:rsid w:val="00FF1AAA"/>
    <w:rsid w:val="00FF20BD"/>
    <w:rsid w:val="00FF2533"/>
    <w:rsid w:val="00FF2583"/>
    <w:rsid w:val="00FF2947"/>
    <w:rsid w:val="00FF2B82"/>
    <w:rsid w:val="00FF2C26"/>
    <w:rsid w:val="00FF2DCB"/>
    <w:rsid w:val="00FF2E0A"/>
    <w:rsid w:val="00FF303B"/>
    <w:rsid w:val="00FF349C"/>
    <w:rsid w:val="00FF350F"/>
    <w:rsid w:val="00FF37F4"/>
    <w:rsid w:val="00FF3854"/>
    <w:rsid w:val="00FF38A8"/>
    <w:rsid w:val="00FF3B31"/>
    <w:rsid w:val="00FF3FCE"/>
    <w:rsid w:val="00FF4039"/>
    <w:rsid w:val="00FF408C"/>
    <w:rsid w:val="00FF45FC"/>
    <w:rsid w:val="00FF461E"/>
    <w:rsid w:val="00FF4659"/>
    <w:rsid w:val="00FF4734"/>
    <w:rsid w:val="00FF4AE4"/>
    <w:rsid w:val="00FF4E6E"/>
    <w:rsid w:val="00FF4E9A"/>
    <w:rsid w:val="00FF5091"/>
    <w:rsid w:val="00FF578A"/>
    <w:rsid w:val="00FF5992"/>
    <w:rsid w:val="00FF5993"/>
    <w:rsid w:val="00FF5C6C"/>
    <w:rsid w:val="00FF5EB0"/>
    <w:rsid w:val="00FF5EF2"/>
    <w:rsid w:val="00FF5F84"/>
    <w:rsid w:val="00FF6092"/>
    <w:rsid w:val="00FF633A"/>
    <w:rsid w:val="00FF633C"/>
    <w:rsid w:val="00FF6505"/>
    <w:rsid w:val="00FF65F6"/>
    <w:rsid w:val="00FF6628"/>
    <w:rsid w:val="00FF6986"/>
    <w:rsid w:val="00FF709F"/>
    <w:rsid w:val="00FF7132"/>
    <w:rsid w:val="00FF734E"/>
    <w:rsid w:val="00FF768B"/>
    <w:rsid w:val="00FF780E"/>
    <w:rsid w:val="00FF7946"/>
    <w:rsid w:val="00FF7C7A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05C93E"/>
  <w15:docId w15:val="{D4B49A55-3D11-4FDC-9EB9-2C9F1EEB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A9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5A0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667E3A"/>
    <w:pPr>
      <w:spacing w:before="100" w:beforeAutospacing="1" w:after="100" w:afterAutospacing="1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453A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dd4titolocorsivo">
    <w:name w:val="Tdd_4_titolo corsivo"/>
    <w:basedOn w:val="Normale"/>
    <w:next w:val="Normale"/>
    <w:uiPriority w:val="99"/>
    <w:semiHidden/>
    <w:rsid w:val="00DA16BD"/>
    <w:pPr>
      <w:spacing w:before="240" w:after="120"/>
      <w:jc w:val="both"/>
    </w:pPr>
    <w:rPr>
      <w:i/>
    </w:rPr>
  </w:style>
  <w:style w:type="paragraph" w:customStyle="1" w:styleId="Tdd6glossario">
    <w:name w:val="Tdd_6_glossario"/>
    <w:basedOn w:val="Normale"/>
    <w:uiPriority w:val="99"/>
    <w:semiHidden/>
    <w:rsid w:val="00DA16BD"/>
    <w:pPr>
      <w:spacing w:after="40"/>
      <w:ind w:left="397" w:hanging="397"/>
      <w:jc w:val="both"/>
    </w:pPr>
  </w:style>
  <w:style w:type="paragraph" w:customStyle="1" w:styleId="Tdd5notafondopagina">
    <w:name w:val="Tdd_5_nota fondo pagina"/>
    <w:basedOn w:val="Normale"/>
    <w:uiPriority w:val="99"/>
    <w:semiHidden/>
    <w:rsid w:val="005A3F4C"/>
    <w:pPr>
      <w:spacing w:after="20"/>
      <w:ind w:left="113" w:hanging="113"/>
      <w:jc w:val="both"/>
    </w:pPr>
    <w:rPr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3F4C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53A12"/>
    <w:rPr>
      <w:rFonts w:ascii="Calibri" w:hAnsi="Calibri" w:cs="Calibri"/>
      <w:sz w:val="20"/>
      <w:szCs w:val="20"/>
      <w:lang w:eastAsia="en-US"/>
    </w:rPr>
  </w:style>
  <w:style w:type="paragraph" w:customStyle="1" w:styleId="ezeotesto">
    <w:name w:val="ezeo_testo"/>
    <w:uiPriority w:val="99"/>
    <w:semiHidden/>
    <w:rsid w:val="00C8538B"/>
    <w:pPr>
      <w:spacing w:before="120"/>
      <w:jc w:val="both"/>
    </w:pPr>
    <w:rPr>
      <w:rFonts w:ascii="Verdana" w:hAnsi="Verdana"/>
      <w:sz w:val="18"/>
      <w:lang w:eastAsia="fr-FR"/>
    </w:rPr>
  </w:style>
  <w:style w:type="paragraph" w:styleId="Intestazione">
    <w:name w:val="header"/>
    <w:basedOn w:val="Normale"/>
    <w:link w:val="IntestazioneCarattere"/>
    <w:uiPriority w:val="99"/>
    <w:rsid w:val="003F1849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453A12"/>
    <w:rPr>
      <w:rFonts w:ascii="Calibri" w:hAnsi="Calibri" w:cs="Calibri"/>
      <w:lang w:eastAsia="en-US"/>
    </w:rPr>
  </w:style>
  <w:style w:type="character" w:customStyle="1" w:styleId="02bissottotitoloneCarattere">
    <w:name w:val="02bis_sottotitolone Carattere"/>
    <w:link w:val="02bissottotitolone"/>
    <w:uiPriority w:val="99"/>
    <w:locked/>
    <w:rsid w:val="00F02856"/>
    <w:rPr>
      <w:rFonts w:ascii="Arial" w:hAnsi="Arial" w:cs="Arial"/>
      <w:b/>
      <w:bCs/>
      <w:color w:val="808080"/>
      <w:spacing w:val="-10"/>
      <w:sz w:val="24"/>
      <w:szCs w:val="24"/>
      <w:lang w:val="it-IT" w:eastAsia="en-US" w:bidi="ar-SA"/>
    </w:rPr>
  </w:style>
  <w:style w:type="paragraph" w:customStyle="1" w:styleId="Paragrafoelenco1">
    <w:name w:val="Paragrafo elenco1"/>
    <w:basedOn w:val="Normale"/>
    <w:uiPriority w:val="99"/>
    <w:semiHidden/>
    <w:rsid w:val="002B2A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2A1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numeropagina">
    <w:name w:val="09_numero pagina"/>
    <w:basedOn w:val="Normale"/>
    <w:uiPriority w:val="99"/>
    <w:rsid w:val="00482D5B"/>
    <w:pPr>
      <w:framePr w:wrap="around" w:vAnchor="text" w:hAnchor="margin" w:xAlign="outside" w:y="1"/>
      <w:spacing w:after="0" w:line="320" w:lineRule="exact"/>
    </w:pPr>
    <w:rPr>
      <w:rFonts w:ascii="Arial Narrow" w:hAnsi="Arial Narrow"/>
      <w:sz w:val="24"/>
    </w:rPr>
  </w:style>
  <w:style w:type="character" w:styleId="Rimandonotaapidipagina">
    <w:name w:val="footnote reference"/>
    <w:uiPriority w:val="99"/>
    <w:semiHidden/>
    <w:rsid w:val="00667E3A"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rsid w:val="00667E3A"/>
    <w:rPr>
      <w:rFonts w:cs="Times New Roman"/>
      <w:color w:val="0000FF"/>
      <w:u w:val="single"/>
    </w:rPr>
  </w:style>
  <w:style w:type="paragraph" w:customStyle="1" w:styleId="02titolone">
    <w:name w:val="02_titolone"/>
    <w:basedOn w:val="Normale"/>
    <w:uiPriority w:val="99"/>
    <w:rsid w:val="000403CB"/>
    <w:pPr>
      <w:spacing w:after="120" w:line="240" w:lineRule="auto"/>
    </w:pPr>
    <w:rPr>
      <w:rFonts w:ascii="Arial Narrow" w:hAnsi="Arial Narrow"/>
      <w:b/>
      <w:bCs/>
      <w:color w:val="808080"/>
      <w:spacing w:val="-10"/>
      <w:sz w:val="44"/>
      <w:szCs w:val="44"/>
    </w:rPr>
  </w:style>
  <w:style w:type="paragraph" w:customStyle="1" w:styleId="02bissottotitolone">
    <w:name w:val="02bis_sottotitolone"/>
    <w:basedOn w:val="Normale"/>
    <w:link w:val="02bissottotitoloneCarattere"/>
    <w:uiPriority w:val="99"/>
    <w:rsid w:val="000403CB"/>
    <w:pPr>
      <w:spacing w:after="120" w:line="240" w:lineRule="auto"/>
    </w:pPr>
    <w:rPr>
      <w:rFonts w:ascii="Arial" w:hAnsi="Arial" w:cs="Arial"/>
      <w:b/>
      <w:bCs/>
      <w:color w:val="808080"/>
      <w:spacing w:val="-10"/>
      <w:sz w:val="24"/>
      <w:szCs w:val="24"/>
    </w:rPr>
  </w:style>
  <w:style w:type="paragraph" w:customStyle="1" w:styleId="01testoapprof">
    <w:name w:val="01_testo_approf"/>
    <w:basedOn w:val="Normale"/>
    <w:link w:val="01testoapprofCarattere"/>
    <w:uiPriority w:val="99"/>
    <w:rsid w:val="00EC362A"/>
    <w:pPr>
      <w:spacing w:after="60" w:line="264" w:lineRule="auto"/>
      <w:ind w:left="284" w:right="284"/>
      <w:jc w:val="both"/>
    </w:pPr>
    <w:rPr>
      <w:rFonts w:ascii="Arial" w:hAnsi="Arial" w:cs="Arial"/>
      <w:iCs/>
      <w:sz w:val="20"/>
      <w:szCs w:val="20"/>
    </w:rPr>
  </w:style>
  <w:style w:type="paragraph" w:customStyle="1" w:styleId="012titoloparagrafo">
    <w:name w:val="012_titolo paragrafo"/>
    <w:basedOn w:val="Normale"/>
    <w:uiPriority w:val="99"/>
    <w:rsid w:val="00F47B13"/>
    <w:pPr>
      <w:spacing w:before="360" w:after="240" w:line="240" w:lineRule="auto"/>
    </w:pPr>
    <w:rPr>
      <w:rFonts w:ascii="Arial" w:hAnsi="Arial" w:cs="Arial"/>
      <w:b/>
      <w:color w:val="008080"/>
      <w:spacing w:val="-2"/>
      <w:sz w:val="26"/>
    </w:rPr>
  </w:style>
  <w:style w:type="paragraph" w:customStyle="1" w:styleId="016testobulletprimapagina">
    <w:name w:val="016_testo_bullet_prima_pagina"/>
    <w:basedOn w:val="Normale"/>
    <w:uiPriority w:val="99"/>
    <w:rsid w:val="00AA2DD2"/>
    <w:pPr>
      <w:spacing w:after="180" w:line="264" w:lineRule="auto"/>
      <w:ind w:left="284" w:right="284"/>
      <w:jc w:val="both"/>
    </w:pPr>
    <w:rPr>
      <w:rFonts w:ascii="Arial" w:hAnsi="Arial" w:cs="Arial"/>
      <w:iCs/>
      <w:color w:val="008080"/>
      <w:sz w:val="24"/>
      <w:szCs w:val="19"/>
    </w:rPr>
  </w:style>
  <w:style w:type="paragraph" w:customStyle="1" w:styleId="017elencotriangolo">
    <w:name w:val="017_elenco triangolo"/>
    <w:basedOn w:val="Normale"/>
    <w:uiPriority w:val="99"/>
    <w:rsid w:val="004F130F"/>
    <w:pPr>
      <w:numPr>
        <w:ilvl w:val="1"/>
        <w:numId w:val="2"/>
      </w:numPr>
      <w:spacing w:after="120" w:line="264" w:lineRule="auto"/>
      <w:jc w:val="both"/>
    </w:pPr>
    <w:rPr>
      <w:rFonts w:ascii="Arial" w:hAnsi="Arial" w:cs="Arial"/>
      <w:iCs/>
      <w:sz w:val="20"/>
      <w:szCs w:val="19"/>
    </w:rPr>
  </w:style>
  <w:style w:type="paragraph" w:customStyle="1" w:styleId="051tabella-figuratitolo">
    <w:name w:val="051_tabella-figura titolo"/>
    <w:basedOn w:val="Normale"/>
    <w:next w:val="052tabella-figurasottotitolo"/>
    <w:uiPriority w:val="99"/>
    <w:rsid w:val="00B14364"/>
    <w:pPr>
      <w:tabs>
        <w:tab w:val="right" w:pos="7938"/>
      </w:tabs>
      <w:autoSpaceDE w:val="0"/>
      <w:autoSpaceDN w:val="0"/>
      <w:adjustRightInd w:val="0"/>
      <w:spacing w:before="40" w:after="40" w:line="240" w:lineRule="auto"/>
      <w:jc w:val="both"/>
    </w:pPr>
    <w:rPr>
      <w:rFonts w:ascii="Arial Narrow" w:hAnsi="Arial Narrow" w:cs="Arial"/>
      <w:b/>
      <w:iCs/>
      <w:noProof/>
      <w:color w:val="008080"/>
      <w:sz w:val="21"/>
      <w:szCs w:val="20"/>
    </w:rPr>
  </w:style>
  <w:style w:type="paragraph" w:customStyle="1" w:styleId="015elencoquadretto">
    <w:name w:val="015_elenco quadretto"/>
    <w:basedOn w:val="Normale"/>
    <w:uiPriority w:val="99"/>
    <w:rsid w:val="004F130F"/>
    <w:pPr>
      <w:numPr>
        <w:numId w:val="3"/>
      </w:numPr>
      <w:spacing w:after="120" w:line="264" w:lineRule="auto"/>
      <w:jc w:val="both"/>
    </w:pPr>
    <w:rPr>
      <w:rFonts w:ascii="Arial" w:hAnsi="Arial" w:cs="Arial"/>
      <w:iCs/>
      <w:sz w:val="20"/>
      <w:szCs w:val="19"/>
    </w:rPr>
  </w:style>
  <w:style w:type="paragraph" w:customStyle="1" w:styleId="052tabella-figurasottotitolo">
    <w:name w:val="052_tabella-figura sottotitolo"/>
    <w:basedOn w:val="Normale"/>
    <w:uiPriority w:val="99"/>
    <w:rsid w:val="00B14364"/>
    <w:pPr>
      <w:tabs>
        <w:tab w:val="left" w:pos="567"/>
        <w:tab w:val="right" w:pos="7938"/>
      </w:tabs>
      <w:autoSpaceDE w:val="0"/>
      <w:autoSpaceDN w:val="0"/>
      <w:adjustRightInd w:val="0"/>
      <w:spacing w:after="40" w:line="240" w:lineRule="auto"/>
    </w:pPr>
    <w:rPr>
      <w:rFonts w:ascii="Arial Narrow" w:hAnsi="Arial Narrow" w:cs="Arial"/>
      <w:iCs/>
      <w:noProof/>
      <w:color w:val="008080"/>
      <w:sz w:val="21"/>
      <w:szCs w:val="20"/>
    </w:rPr>
  </w:style>
  <w:style w:type="paragraph" w:customStyle="1" w:styleId="053tabella-figuratesto">
    <w:name w:val="053_tabella-figura testo"/>
    <w:basedOn w:val="Normale"/>
    <w:uiPriority w:val="99"/>
    <w:rsid w:val="001263AC"/>
    <w:pPr>
      <w:spacing w:after="0" w:line="240" w:lineRule="auto"/>
      <w:jc w:val="right"/>
    </w:pPr>
    <w:rPr>
      <w:rFonts w:ascii="Arial Narrow" w:hAnsi="Arial Narrow"/>
      <w:sz w:val="17"/>
      <w:szCs w:val="18"/>
    </w:rPr>
  </w:style>
  <w:style w:type="paragraph" w:customStyle="1" w:styleId="054tabella-figuranote">
    <w:name w:val="054_tabella-figura note"/>
    <w:basedOn w:val="Normale"/>
    <w:link w:val="054tabella-figuranoteCarattereCarattere"/>
    <w:uiPriority w:val="99"/>
    <w:rsid w:val="007C2ADF"/>
    <w:pPr>
      <w:spacing w:before="20" w:after="20" w:line="240" w:lineRule="auto"/>
      <w:ind w:left="227" w:hanging="227"/>
      <w:jc w:val="both"/>
    </w:pPr>
    <w:rPr>
      <w:rFonts w:ascii="Arial Narrow" w:hAnsi="Arial Narrow" w:cs="Arial"/>
      <w:iCs/>
      <w:sz w:val="15"/>
      <w:szCs w:val="19"/>
    </w:rPr>
  </w:style>
  <w:style w:type="character" w:customStyle="1" w:styleId="054tabella-figuranoteCarattereCarattere">
    <w:name w:val="054_tabella-figura note Carattere Carattere"/>
    <w:link w:val="054tabella-figuranote"/>
    <w:uiPriority w:val="99"/>
    <w:locked/>
    <w:rsid w:val="007C2ADF"/>
    <w:rPr>
      <w:rFonts w:ascii="Arial Narrow" w:hAnsi="Arial Narrow" w:cs="Arial"/>
      <w:iCs/>
      <w:sz w:val="15"/>
      <w:szCs w:val="19"/>
      <w:lang w:eastAsia="en-US"/>
    </w:rPr>
  </w:style>
  <w:style w:type="paragraph" w:customStyle="1" w:styleId="013titolosottoparagrafo">
    <w:name w:val="013_titolo sottoparagrafo"/>
    <w:basedOn w:val="Normale"/>
    <w:uiPriority w:val="99"/>
    <w:rsid w:val="00F47B13"/>
    <w:pPr>
      <w:spacing w:before="240" w:after="120" w:line="240" w:lineRule="auto"/>
    </w:pPr>
    <w:rPr>
      <w:rFonts w:ascii="Arial" w:hAnsi="Arial" w:cs="Arial"/>
      <w:b/>
      <w:bCs/>
      <w:sz w:val="24"/>
      <w:szCs w:val="20"/>
    </w:rPr>
  </w:style>
  <w:style w:type="paragraph" w:customStyle="1" w:styleId="014notapipagina">
    <w:name w:val="014_nota piè pagina"/>
    <w:basedOn w:val="Normale"/>
    <w:uiPriority w:val="99"/>
    <w:rsid w:val="005A23B6"/>
    <w:pPr>
      <w:spacing w:after="60" w:line="240" w:lineRule="auto"/>
      <w:jc w:val="both"/>
    </w:pPr>
    <w:rPr>
      <w:rFonts w:ascii="Arial" w:hAnsi="Arial" w:cs="Arial"/>
      <w:sz w:val="15"/>
      <w:szCs w:val="16"/>
    </w:rPr>
  </w:style>
  <w:style w:type="paragraph" w:styleId="Pidipagina">
    <w:name w:val="footer"/>
    <w:basedOn w:val="Normale"/>
    <w:link w:val="PidipaginaCarattere"/>
    <w:uiPriority w:val="99"/>
    <w:rsid w:val="00673EAE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453A12"/>
    <w:rPr>
      <w:rFonts w:ascii="Calibri" w:hAnsi="Calibri" w:cs="Calibri"/>
      <w:lang w:eastAsia="en-US"/>
    </w:rPr>
  </w:style>
  <w:style w:type="character" w:customStyle="1" w:styleId="01testoapprofCarattere">
    <w:name w:val="01_testo_approf Carattere"/>
    <w:link w:val="01testoapprof"/>
    <w:uiPriority w:val="99"/>
    <w:locked/>
    <w:rsid w:val="00EC362A"/>
    <w:rPr>
      <w:rFonts w:ascii="Arial" w:hAnsi="Arial" w:cs="Arial"/>
      <w:iCs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D443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443CC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rsid w:val="00D443C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443CC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43CC"/>
    <w:rPr>
      <w:rFonts w:ascii="Calibri" w:hAnsi="Calibri" w:cs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443C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D443CC"/>
    <w:rPr>
      <w:rFonts w:ascii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A71A0C"/>
    <w:pPr>
      <w:ind w:left="720"/>
      <w:contextualSpacing/>
    </w:pPr>
  </w:style>
  <w:style w:type="paragraph" w:styleId="Revisione">
    <w:name w:val="Revision"/>
    <w:hidden/>
    <w:uiPriority w:val="99"/>
    <w:semiHidden/>
    <w:rsid w:val="002722CC"/>
    <w:rPr>
      <w:rFonts w:ascii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02F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0475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AB5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5814"/>
    <w:rPr>
      <w:rFonts w:eastAsia="Calibri"/>
      <w:sz w:val="24"/>
    </w:rPr>
  </w:style>
  <w:style w:type="character" w:customStyle="1" w:styleId="Titolo1Carattere">
    <w:name w:val="Titolo 1 Carattere"/>
    <w:basedOn w:val="Carpredefinitoparagrafo"/>
    <w:link w:val="Titolo1"/>
    <w:rsid w:val="005A0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34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80572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055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0559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055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0559"/>
    <w:rPr>
      <w:rFonts w:ascii="Arial" w:hAnsi="Arial" w:cs="Arial"/>
      <w:vanish/>
      <w:sz w:val="16"/>
      <w:szCs w:val="16"/>
    </w:rPr>
  </w:style>
  <w:style w:type="paragraph" w:customStyle="1" w:styleId="01testo">
    <w:name w:val="01_testo"/>
    <w:basedOn w:val="Normale"/>
    <w:link w:val="01testoCarattere"/>
    <w:uiPriority w:val="99"/>
    <w:qFormat/>
    <w:rsid w:val="00EC362A"/>
    <w:pPr>
      <w:spacing w:after="60" w:line="264" w:lineRule="auto"/>
      <w:jc w:val="both"/>
    </w:pPr>
    <w:rPr>
      <w:rFonts w:ascii="Arial" w:hAnsi="Arial"/>
      <w:spacing w:val="2"/>
      <w:sz w:val="20"/>
    </w:rPr>
  </w:style>
  <w:style w:type="character" w:customStyle="1" w:styleId="01testoCarattere">
    <w:name w:val="01_testo Carattere"/>
    <w:link w:val="01testo"/>
    <w:uiPriority w:val="99"/>
    <w:locked/>
    <w:rsid w:val="00FE4048"/>
    <w:rPr>
      <w:rFonts w:ascii="Arial" w:hAnsi="Arial" w:cs="Calibri"/>
      <w:spacing w:val="2"/>
      <w:szCs w:val="22"/>
      <w:lang w:eastAsia="en-US"/>
    </w:rPr>
  </w:style>
  <w:style w:type="character" w:customStyle="1" w:styleId="seocontent">
    <w:name w:val="seocontent"/>
    <w:basedOn w:val="Carpredefinitoparagrafo"/>
    <w:rsid w:val="00E56F1A"/>
  </w:style>
  <w:style w:type="paragraph" w:customStyle="1" w:styleId="019testobulletprimapagina">
    <w:name w:val="019_testo_bullet_prima_pagina"/>
    <w:basedOn w:val="Normale"/>
    <w:link w:val="019testobulletprimapaginaCarattere"/>
    <w:rsid w:val="004B3CD9"/>
    <w:pPr>
      <w:spacing w:after="180" w:line="264" w:lineRule="auto"/>
      <w:ind w:left="284" w:right="284"/>
      <w:jc w:val="both"/>
    </w:pPr>
    <w:rPr>
      <w:rFonts w:ascii="Arial" w:hAnsi="Arial" w:cs="Arial"/>
      <w:color w:val="008080"/>
      <w:spacing w:val="-2"/>
      <w:sz w:val="24"/>
      <w:szCs w:val="24"/>
    </w:rPr>
  </w:style>
  <w:style w:type="character" w:customStyle="1" w:styleId="019testobulletprimapaginaCarattere">
    <w:name w:val="019_testo_bullet_prima_pagina Carattere"/>
    <w:basedOn w:val="Carpredefinitoparagrafo"/>
    <w:link w:val="019testobulletprimapagina"/>
    <w:rsid w:val="004B3CD9"/>
    <w:rPr>
      <w:rFonts w:ascii="Arial" w:hAnsi="Arial" w:cs="Arial"/>
      <w:color w:val="008080"/>
      <w:spacing w:val="-2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F92B58"/>
    <w:rPr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C96379"/>
    <w:rPr>
      <w:color w:val="605E5C"/>
      <w:shd w:val="clear" w:color="auto" w:fill="E1DFDD"/>
    </w:rPr>
  </w:style>
  <w:style w:type="paragraph" w:customStyle="1" w:styleId="EuropassSectionDetails">
    <w:name w:val="Europass_SectionDetails"/>
    <w:basedOn w:val="Normale"/>
    <w:rsid w:val="00D573AC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7E3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2BB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locked/>
    <w:rsid w:val="00BF3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71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87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9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2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02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75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at.it/it/archivio/280738" TargetMode="External"/><Relationship Id="rId18" Type="http://schemas.openxmlformats.org/officeDocument/2006/relationships/hyperlink" Target="https://www.istat.it/it/archivio/279883" TargetMode="External"/><Relationship Id="rId26" Type="http://schemas.openxmlformats.org/officeDocument/2006/relationships/hyperlink" Target="https://www.istat.it/it/archivio/280095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stat.it/it/archivio/28009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www.istat.it/it/archivio/280226" TargetMode="External"/><Relationship Id="rId29" Type="http://schemas.openxmlformats.org/officeDocument/2006/relationships/hyperlink" Target="https://www.istat.it/it/archivio/28032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www.istat.it/it/archivio/280724" TargetMode="External"/><Relationship Id="rId32" Type="http://schemas.openxmlformats.org/officeDocument/2006/relationships/hyperlink" Target="https://www.istat.it/it/archivio/280238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www.istat.it/it/archivio/280275" TargetMode="External"/><Relationship Id="rId28" Type="http://schemas.openxmlformats.org/officeDocument/2006/relationships/chart" Target="charts/chart6.xm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hyperlink" Target="https://www.istat.it/it/archivio/279883" TargetMode="External"/><Relationship Id="rId31" Type="http://schemas.openxmlformats.org/officeDocument/2006/relationships/hyperlink" Target="https://www.istat.it/it/archivio/279883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istat.it/it/archivio/280738" TargetMode="External"/><Relationship Id="rId14" Type="http://schemas.openxmlformats.org/officeDocument/2006/relationships/hyperlink" Target="https://www.istat.it/it/archivio/279936" TargetMode="External"/><Relationship Id="rId22" Type="http://schemas.openxmlformats.org/officeDocument/2006/relationships/hyperlink" Target="https://www.istat.it/it/archivio/280275" TargetMode="External"/><Relationship Id="rId27" Type="http://schemas.openxmlformats.org/officeDocument/2006/relationships/chart" Target="charts/chart5.xml"/><Relationship Id="rId30" Type="http://schemas.openxmlformats.org/officeDocument/2006/relationships/hyperlink" Target="https://www.istat.it/it/archivio/280321" TargetMode="External"/><Relationship Id="rId35" Type="http://schemas.openxmlformats.org/officeDocument/2006/relationships/header" Target="header2.xml"/><Relationship Id="rId43" Type="http://schemas.microsoft.com/office/2018/08/relationships/commentsExtensible" Target="commentsExtensi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stat.it/it/archivio/280291" TargetMode="External"/><Relationship Id="rId17" Type="http://schemas.openxmlformats.org/officeDocument/2006/relationships/hyperlink" Target="https://www.istat.it/it/archivio/279883" TargetMode="External"/><Relationship Id="rId25" Type="http://schemas.openxmlformats.org/officeDocument/2006/relationships/hyperlink" Target="https://www.istat.it/it/archivio/280095" TargetMode="External"/><Relationship Id="rId33" Type="http://schemas.openxmlformats.org/officeDocument/2006/relationships/hyperlink" Target="https://www.istat.it/it/archivio/280095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cati\Desktop\previsioni_revEB1_fin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ergiuseppe.cossu\Desktop\NM_2023_01_gennaio\figure\fig%201-2%20febbraio%202023\FIGURA_1_feb_202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ergiuseppe.cossu\Desktop\NM_2023_01_gennaio\figure\fig%201-2%20febbraio%202023\FIGURA_2_feb_202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ergiuseppe.cossu\Desktop\NM_2023_01_gennaio\figure\figura_3\fig3_pil_rev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ergiuseppe.cossu\Desktop\NM_2023_01_gennaio\figure\grafico%204%20commercio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ergiuseppe.cossu\Desktop\NM_2023_01_gennaio\figure\grafico_5\gratico%205%20_nota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ergiuseppe.cossu\Desktop\NM_2023_01_gennaio\figure\Fig6_HICP_Diff_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247594050743664E-2"/>
          <c:y val="4.9846912591078665E-2"/>
          <c:w val="0.85233814523184603"/>
          <c:h val="0.61165549554239607"/>
        </c:manualLayout>
      </c:layout>
      <c:lineChart>
        <c:grouping val="standard"/>
        <c:varyColors val="0"/>
        <c:ser>
          <c:idx val="2"/>
          <c:order val="0"/>
          <c:tx>
            <c:strRef>
              <c:f>new!$D$1</c:f>
              <c:strCache>
                <c:ptCount val="1"/>
                <c:pt idx="0">
                  <c:v>PMI glob. nuovi ordini exp.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new!$A$2:$B$26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new!$D$2:$D$26</c:f>
              <c:numCache>
                <c:formatCode>0.00</c:formatCode>
                <c:ptCount val="25"/>
                <c:pt idx="0">
                  <c:v>49.4</c:v>
                </c:pt>
                <c:pt idx="1">
                  <c:v>50.2</c:v>
                </c:pt>
                <c:pt idx="2">
                  <c:v>52.4</c:v>
                </c:pt>
                <c:pt idx="3">
                  <c:v>53.9</c:v>
                </c:pt>
                <c:pt idx="4">
                  <c:v>54</c:v>
                </c:pt>
                <c:pt idx="5">
                  <c:v>52.9</c:v>
                </c:pt>
                <c:pt idx="6">
                  <c:v>52.5</c:v>
                </c:pt>
                <c:pt idx="7">
                  <c:v>50.6</c:v>
                </c:pt>
                <c:pt idx="8">
                  <c:v>50.5</c:v>
                </c:pt>
                <c:pt idx="9">
                  <c:v>50.3</c:v>
                </c:pt>
                <c:pt idx="10">
                  <c:v>51.4</c:v>
                </c:pt>
                <c:pt idx="11">
                  <c:v>51.1</c:v>
                </c:pt>
                <c:pt idx="12">
                  <c:v>49.8</c:v>
                </c:pt>
                <c:pt idx="13">
                  <c:v>51.2</c:v>
                </c:pt>
                <c:pt idx="14">
                  <c:v>48.8</c:v>
                </c:pt>
                <c:pt idx="15">
                  <c:v>48.9</c:v>
                </c:pt>
                <c:pt idx="16">
                  <c:v>48.6</c:v>
                </c:pt>
                <c:pt idx="17">
                  <c:v>49.3</c:v>
                </c:pt>
                <c:pt idx="18" formatCode="General">
                  <c:v>48</c:v>
                </c:pt>
                <c:pt idx="19" formatCode="General">
                  <c:v>47.3</c:v>
                </c:pt>
                <c:pt idx="20" formatCode="General">
                  <c:v>46.5</c:v>
                </c:pt>
                <c:pt idx="21" formatCode="General">
                  <c:v>46.3</c:v>
                </c:pt>
                <c:pt idx="22" formatCode="General">
                  <c:v>46.6</c:v>
                </c:pt>
                <c:pt idx="23" formatCode="General">
                  <c:v>46.7</c:v>
                </c:pt>
                <c:pt idx="24" formatCode="General">
                  <c:v>47.8</c:v>
                </c:pt>
              </c:numCache>
            </c:numRef>
          </c:val>
          <c:smooth val="0"/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0-62D6-46BC-A7EC-183819178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482496"/>
        <c:axId val="266129216"/>
        <c:extLst xmlns:c16r2="http://schemas.microsoft.com/office/drawing/2015/06/chart"/>
      </c:lineChart>
      <c:lineChart>
        <c:grouping val="standard"/>
        <c:varyColors val="0"/>
        <c:ser>
          <c:idx val="1"/>
          <c:order val="1"/>
          <c:tx>
            <c:strRef>
              <c:f>new!$C$1</c:f>
              <c:strCache>
                <c:ptCount val="1"/>
                <c:pt idx="0">
                  <c:v>Commercio mondiale merci (dx)</c:v>
                </c:pt>
              </c:strCache>
            </c:strRef>
          </c:tx>
          <c:spPr>
            <a:ln w="19050">
              <a:solidFill>
                <a:srgbClr val="376092"/>
              </a:solidFill>
            </a:ln>
          </c:spPr>
          <c:marker>
            <c:symbol val="none"/>
          </c:marker>
          <c:cat>
            <c:multiLvlStrRef>
              <c:f>new!$A$2:$B$26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new!$C$2:$C$26</c:f>
              <c:numCache>
                <c:formatCode>0.00</c:formatCode>
                <c:ptCount val="25"/>
                <c:pt idx="0">
                  <c:v>127.069638966734</c:v>
                </c:pt>
                <c:pt idx="1">
                  <c:v>126.893884180686</c:v>
                </c:pt>
                <c:pt idx="2">
                  <c:v>130.89498961874801</c:v>
                </c:pt>
                <c:pt idx="3">
                  <c:v>130.256057152907</c:v>
                </c:pt>
                <c:pt idx="4">
                  <c:v>129.035684323559</c:v>
                </c:pt>
                <c:pt idx="5">
                  <c:v>129.787686749133</c:v>
                </c:pt>
                <c:pt idx="6">
                  <c:v>129.042280464274</c:v>
                </c:pt>
                <c:pt idx="7">
                  <c:v>129.64120291336801</c:v>
                </c:pt>
                <c:pt idx="8">
                  <c:v>129.44523585959499</c:v>
                </c:pt>
                <c:pt idx="9">
                  <c:v>130.70223926979301</c:v>
                </c:pt>
                <c:pt idx="10">
                  <c:v>133.86353085772001</c:v>
                </c:pt>
                <c:pt idx="11">
                  <c:v>135.27061504422301</c:v>
                </c:pt>
                <c:pt idx="12">
                  <c:v>134.139385966189</c:v>
                </c:pt>
                <c:pt idx="13">
                  <c:v>134.70070547376</c:v>
                </c:pt>
                <c:pt idx="14">
                  <c:v>132.82169991770701</c:v>
                </c:pt>
                <c:pt idx="15">
                  <c:v>132.60899742530299</c:v>
                </c:pt>
                <c:pt idx="16">
                  <c:v>136.13564336680301</c:v>
                </c:pt>
                <c:pt idx="17">
                  <c:v>135.42146703901099</c:v>
                </c:pt>
                <c:pt idx="18">
                  <c:v>135.44244566926699</c:v>
                </c:pt>
                <c:pt idx="19">
                  <c:v>136.83675118173599</c:v>
                </c:pt>
                <c:pt idx="20" formatCode="General">
                  <c:v>137.21059620867601</c:v>
                </c:pt>
                <c:pt idx="21" formatCode="General">
                  <c:v>135.22401142265201</c:v>
                </c:pt>
                <c:pt idx="22">
                  <c:v>131.87079673159701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2D6-46BC-A7EC-183819178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130336"/>
        <c:axId val="266129776"/>
      </c:lineChart>
      <c:catAx>
        <c:axId val="2604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6612921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66129216"/>
        <c:scaling>
          <c:orientation val="minMax"/>
          <c:max val="60"/>
          <c:min val="45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6350">
            <a:solidFill>
              <a:schemeClr val="bg1">
                <a:lumMod val="65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60482496"/>
        <c:crossesAt val="1"/>
        <c:crossBetween val="between"/>
        <c:majorUnit val="5"/>
      </c:valAx>
      <c:valAx>
        <c:axId val="266129776"/>
        <c:scaling>
          <c:orientation val="minMax"/>
          <c:max val="140"/>
          <c:min val="125"/>
        </c:scaling>
        <c:delete val="0"/>
        <c:axPos val="r"/>
        <c:numFmt formatCode="0" sourceLinked="0"/>
        <c:majorTickMark val="none"/>
        <c:minorTickMark val="none"/>
        <c:tickLblPos val="nextTo"/>
        <c:spPr>
          <a:ln w="6350"/>
        </c:spPr>
        <c:crossAx val="266130336"/>
        <c:crosses val="max"/>
        <c:crossBetween val="between"/>
        <c:majorUnit val="5"/>
      </c:valAx>
      <c:catAx>
        <c:axId val="266130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6129776"/>
        <c:crosses val="autoZero"/>
        <c:auto val="1"/>
        <c:lblAlgn val="ctr"/>
        <c:lblOffset val="100"/>
        <c:noMultiLvlLbl val="0"/>
      </c:catAx>
      <c:spPr>
        <a:solidFill>
          <a:srgbClr val="F2F2F2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7.630004144218815E-3"/>
          <c:y val="0.87715754538947099"/>
          <c:w val="0.99236999585578123"/>
          <c:h val="0.12284245461052903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  <c:showDLblsOverMax val="0"/>
  </c:chart>
  <c:spPr>
    <a:solidFill>
      <a:srgbClr val="F2F2F2"/>
    </a:solidFill>
    <a:ln w="9525">
      <a:noFill/>
    </a:ln>
  </c:spPr>
  <c:txPr>
    <a:bodyPr/>
    <a:lstStyle/>
    <a:p>
      <a:pPr>
        <a:defRPr sz="730" baseline="0">
          <a:latin typeface="Arial Narrow" panose="020B0606020202030204" pitchFamily="34" charset="0"/>
        </a:defRPr>
      </a:pPr>
      <a:endParaRPr lang="it-I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712962962962961E-2"/>
          <c:y val="5.0711666666666669E-2"/>
          <c:w val="0.86970734126984128"/>
          <c:h val="0.58064787062907464"/>
        </c:manualLayout>
      </c:layout>
      <c:lineChart>
        <c:grouping val="standard"/>
        <c:varyColors val="0"/>
        <c:ser>
          <c:idx val="1"/>
          <c:order val="0"/>
          <c:tx>
            <c:strRef>
              <c:f>new!$C$1</c:f>
              <c:strCache>
                <c:ptCount val="1"/>
                <c:pt idx="0">
                  <c:v>Italia</c:v>
                </c:pt>
              </c:strCache>
            </c:strRef>
          </c:tx>
          <c:spPr>
            <a:ln w="19050">
              <a:solidFill>
                <a:srgbClr val="5B9BD5"/>
              </a:solidFill>
            </a:ln>
          </c:spPr>
          <c:marker>
            <c:symbol val="none"/>
          </c:marker>
          <c:cat>
            <c:multiLvlStrRef>
              <c:f>new!$A$2:$B$26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new!$C$2:$C$26</c:f>
              <c:numCache>
                <c:formatCode>0.0</c:formatCode>
                <c:ptCount val="25"/>
                <c:pt idx="0">
                  <c:v>94</c:v>
                </c:pt>
                <c:pt idx="1">
                  <c:v>98.7</c:v>
                </c:pt>
                <c:pt idx="2">
                  <c:v>100.6</c:v>
                </c:pt>
                <c:pt idx="3">
                  <c:v>104.8</c:v>
                </c:pt>
                <c:pt idx="4">
                  <c:v>113.1</c:v>
                </c:pt>
                <c:pt idx="5">
                  <c:v>116.1</c:v>
                </c:pt>
                <c:pt idx="6">
                  <c:v>118.5</c:v>
                </c:pt>
                <c:pt idx="7">
                  <c:v>116</c:v>
                </c:pt>
                <c:pt idx="8">
                  <c:v>116.6</c:v>
                </c:pt>
                <c:pt idx="9">
                  <c:v>118.3</c:v>
                </c:pt>
                <c:pt idx="10">
                  <c:v>116.3</c:v>
                </c:pt>
                <c:pt idx="11">
                  <c:v>115.4</c:v>
                </c:pt>
                <c:pt idx="12">
                  <c:v>109.2</c:v>
                </c:pt>
                <c:pt idx="13">
                  <c:v>111.3</c:v>
                </c:pt>
                <c:pt idx="14">
                  <c:v>104</c:v>
                </c:pt>
                <c:pt idx="15">
                  <c:v>105.2</c:v>
                </c:pt>
                <c:pt idx="16">
                  <c:v>105.7</c:v>
                </c:pt>
                <c:pt idx="17">
                  <c:v>104.5</c:v>
                </c:pt>
                <c:pt idx="18">
                  <c:v>101.1</c:v>
                </c:pt>
                <c:pt idx="19">
                  <c:v>100</c:v>
                </c:pt>
                <c:pt idx="20">
                  <c:v>96.3</c:v>
                </c:pt>
                <c:pt idx="21">
                  <c:v>95.6</c:v>
                </c:pt>
                <c:pt idx="22">
                  <c:v>99.9</c:v>
                </c:pt>
                <c:pt idx="23">
                  <c:v>100.8</c:v>
                </c:pt>
                <c:pt idx="24">
                  <c:v>102.5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262-41F0-82CB-F233333DBA2C}"/>
            </c:ext>
          </c:extLst>
        </c:ser>
        <c:ser>
          <c:idx val="2"/>
          <c:order val="1"/>
          <c:tx>
            <c:strRef>
              <c:f>new!$D$1</c:f>
              <c:strCache>
                <c:ptCount val="1"/>
                <c:pt idx="0">
                  <c:v>Area euro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new!$A$2:$B$26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new!$D$2:$D$26</c:f>
              <c:numCache>
                <c:formatCode>0.0</c:formatCode>
                <c:ptCount val="25"/>
                <c:pt idx="0">
                  <c:v>96</c:v>
                </c:pt>
                <c:pt idx="1">
                  <c:v>97.6</c:v>
                </c:pt>
                <c:pt idx="2">
                  <c:v>103.4</c:v>
                </c:pt>
                <c:pt idx="3">
                  <c:v>105.9</c:v>
                </c:pt>
                <c:pt idx="4">
                  <c:v>110.3</c:v>
                </c:pt>
                <c:pt idx="5">
                  <c:v>115.9</c:v>
                </c:pt>
                <c:pt idx="6">
                  <c:v>118</c:v>
                </c:pt>
                <c:pt idx="7">
                  <c:v>117.1</c:v>
                </c:pt>
                <c:pt idx="8">
                  <c:v>117.3</c:v>
                </c:pt>
                <c:pt idx="9">
                  <c:v>117.8</c:v>
                </c:pt>
                <c:pt idx="10">
                  <c:v>115.7</c:v>
                </c:pt>
                <c:pt idx="11">
                  <c:v>114.3</c:v>
                </c:pt>
                <c:pt idx="12">
                  <c:v>112.8</c:v>
                </c:pt>
                <c:pt idx="13">
                  <c:v>113.8</c:v>
                </c:pt>
                <c:pt idx="14">
                  <c:v>106.1</c:v>
                </c:pt>
                <c:pt idx="15">
                  <c:v>104.4</c:v>
                </c:pt>
                <c:pt idx="16">
                  <c:v>104.4</c:v>
                </c:pt>
                <c:pt idx="17">
                  <c:v>103.1</c:v>
                </c:pt>
                <c:pt idx="18">
                  <c:v>98.6</c:v>
                </c:pt>
                <c:pt idx="19">
                  <c:v>97.8</c:v>
                </c:pt>
                <c:pt idx="20">
                  <c:v>94.5</c:v>
                </c:pt>
                <c:pt idx="21">
                  <c:v>93.7</c:v>
                </c:pt>
                <c:pt idx="22">
                  <c:v>95.1</c:v>
                </c:pt>
                <c:pt idx="23">
                  <c:v>97.1</c:v>
                </c:pt>
                <c:pt idx="24">
                  <c:v>99.9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262-41F0-82CB-F233333DBA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868304"/>
        <c:axId val="199868864"/>
      </c:lineChart>
      <c:catAx>
        <c:axId val="19986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6350"/>
        </c:spPr>
        <c:crossAx val="199868864"/>
        <c:crosses val="autoZero"/>
        <c:auto val="1"/>
        <c:lblAlgn val="ctr"/>
        <c:lblOffset val="100"/>
        <c:tickLblSkip val="2"/>
        <c:noMultiLvlLbl val="0"/>
      </c:catAx>
      <c:valAx>
        <c:axId val="199868864"/>
        <c:scaling>
          <c:orientation val="minMax"/>
          <c:max val="120"/>
          <c:min val="90"/>
        </c:scaling>
        <c:delete val="0"/>
        <c:axPos val="l"/>
        <c:majorGridlines>
          <c:spPr>
            <a:ln w="3175"/>
          </c:spPr>
        </c:majorGridlines>
        <c:numFmt formatCode="0" sourceLinked="0"/>
        <c:majorTickMark val="none"/>
        <c:minorTickMark val="none"/>
        <c:tickLblPos val="nextTo"/>
        <c:spPr>
          <a:ln w="6350"/>
        </c:spPr>
        <c:crossAx val="199868304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8435849056603777"/>
          <c:w val="0.9"/>
          <c:h val="9.839023134156423E-2"/>
        </c:manualLayout>
      </c:layout>
      <c:overlay val="0"/>
    </c:legend>
    <c:plotVisOnly val="1"/>
    <c:dispBlanksAs val="gap"/>
    <c:showDLblsOverMax val="0"/>
  </c:chart>
  <c:spPr>
    <a:solidFill>
      <a:srgbClr val="F2F2F2"/>
    </a:solidFill>
    <a:ln>
      <a:noFill/>
    </a:ln>
  </c:spPr>
  <c:txPr>
    <a:bodyPr/>
    <a:lstStyle/>
    <a:p>
      <a:pPr>
        <a:defRPr sz="740" b="0" i="0" baseline="0">
          <a:latin typeface="Arial Narrow"/>
          <a:ea typeface="Arial Narrow"/>
          <a:cs typeface="Arial Narrow"/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92156862745098E-2"/>
          <c:y val="3.808805031446541E-2"/>
          <c:w val="0.87778735424390542"/>
          <c:h val="0.6958956841584951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figura!$B$1</c:f>
              <c:strCache>
                <c:ptCount val="1"/>
                <c:pt idx="0">
                  <c:v>Germania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figura!$A$2:$A$9</c:f>
              <c:strCache>
                <c:ptCount val="8"/>
                <c:pt idx="0">
                  <c:v>T1-21</c:v>
                </c:pt>
                <c:pt idx="1">
                  <c:v>T2-21</c:v>
                </c:pt>
                <c:pt idx="2">
                  <c:v>T3-21</c:v>
                </c:pt>
                <c:pt idx="3">
                  <c:v>T4-21</c:v>
                </c:pt>
                <c:pt idx="4">
                  <c:v>T1-22</c:v>
                </c:pt>
                <c:pt idx="5">
                  <c:v>T2-22</c:v>
                </c:pt>
                <c:pt idx="6">
                  <c:v>T3-22</c:v>
                </c:pt>
                <c:pt idx="7">
                  <c:v>T4-22</c:v>
                </c:pt>
              </c:strCache>
            </c:strRef>
          </c:cat>
          <c:val>
            <c:numRef>
              <c:f>figura!$B$2:$B$9</c:f>
              <c:numCache>
                <c:formatCode>0.0</c:formatCode>
                <c:ptCount val="8"/>
                <c:pt idx="0">
                  <c:v>-1.5</c:v>
                </c:pt>
                <c:pt idx="1">
                  <c:v>1.9</c:v>
                </c:pt>
                <c:pt idx="2">
                  <c:v>0.8</c:v>
                </c:pt>
                <c:pt idx="3">
                  <c:v>0</c:v>
                </c:pt>
                <c:pt idx="4">
                  <c:v>0.8</c:v>
                </c:pt>
                <c:pt idx="5">
                  <c:v>0.1</c:v>
                </c:pt>
                <c:pt idx="6">
                  <c:v>0.5</c:v>
                </c:pt>
                <c:pt idx="7">
                  <c:v>-0.2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7E-4D33-9B18-B74107B346FB}"/>
            </c:ext>
          </c:extLst>
        </c:ser>
        <c:ser>
          <c:idx val="5"/>
          <c:order val="1"/>
          <c:tx>
            <c:strRef>
              <c:f>figura!$C$1</c:f>
              <c:strCache>
                <c:ptCount val="1"/>
                <c:pt idx="0">
                  <c:v>Spagna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figura!$A$2:$A$9</c:f>
              <c:strCache>
                <c:ptCount val="8"/>
                <c:pt idx="0">
                  <c:v>T1-21</c:v>
                </c:pt>
                <c:pt idx="1">
                  <c:v>T2-21</c:v>
                </c:pt>
                <c:pt idx="2">
                  <c:v>T3-21</c:v>
                </c:pt>
                <c:pt idx="3">
                  <c:v>T4-21</c:v>
                </c:pt>
                <c:pt idx="4">
                  <c:v>T1-22</c:v>
                </c:pt>
                <c:pt idx="5">
                  <c:v>T2-22</c:v>
                </c:pt>
                <c:pt idx="6">
                  <c:v>T3-22</c:v>
                </c:pt>
                <c:pt idx="7">
                  <c:v>T4-22</c:v>
                </c:pt>
              </c:strCache>
            </c:strRef>
          </c:cat>
          <c:val>
            <c:numRef>
              <c:f>figura!$C$2:$C$9</c:f>
              <c:numCache>
                <c:formatCode>0.0</c:formatCode>
                <c:ptCount val="8"/>
                <c:pt idx="0">
                  <c:v>-0.2</c:v>
                </c:pt>
                <c:pt idx="1">
                  <c:v>1.4</c:v>
                </c:pt>
                <c:pt idx="2">
                  <c:v>3.1</c:v>
                </c:pt>
                <c:pt idx="3">
                  <c:v>2.2999999999999998</c:v>
                </c:pt>
                <c:pt idx="4">
                  <c:v>0</c:v>
                </c:pt>
                <c:pt idx="5">
                  <c:v>2.2000000000000002</c:v>
                </c:pt>
                <c:pt idx="6">
                  <c:v>0.2</c:v>
                </c:pt>
                <c:pt idx="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7E-4D33-9B18-B74107B346FB}"/>
            </c:ext>
          </c:extLst>
        </c:ser>
        <c:ser>
          <c:idx val="1"/>
          <c:order val="2"/>
          <c:tx>
            <c:strRef>
              <c:f>figura!$D$1</c:f>
              <c:strCache>
                <c:ptCount val="1"/>
                <c:pt idx="0">
                  <c:v>Francia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figura!$A$2:$A$9</c:f>
              <c:strCache>
                <c:ptCount val="8"/>
                <c:pt idx="0">
                  <c:v>T1-21</c:v>
                </c:pt>
                <c:pt idx="1">
                  <c:v>T2-21</c:v>
                </c:pt>
                <c:pt idx="2">
                  <c:v>T3-21</c:v>
                </c:pt>
                <c:pt idx="3">
                  <c:v>T4-21</c:v>
                </c:pt>
                <c:pt idx="4">
                  <c:v>T1-22</c:v>
                </c:pt>
                <c:pt idx="5">
                  <c:v>T2-22</c:v>
                </c:pt>
                <c:pt idx="6">
                  <c:v>T3-22</c:v>
                </c:pt>
                <c:pt idx="7">
                  <c:v>T4-22</c:v>
                </c:pt>
              </c:strCache>
            </c:strRef>
          </c:cat>
          <c:val>
            <c:numRef>
              <c:f>figura!$D$2:$D$9</c:f>
              <c:numCache>
                <c:formatCode>0.0</c:formatCode>
                <c:ptCount val="8"/>
                <c:pt idx="0">
                  <c:v>0.14324572731196916</c:v>
                </c:pt>
                <c:pt idx="1">
                  <c:v>1.1000000000000001</c:v>
                </c:pt>
                <c:pt idx="2">
                  <c:v>3.3</c:v>
                </c:pt>
                <c:pt idx="3">
                  <c:v>0.6</c:v>
                </c:pt>
                <c:pt idx="4">
                  <c:v>-0.2</c:v>
                </c:pt>
                <c:pt idx="5">
                  <c:v>0.5</c:v>
                </c:pt>
                <c:pt idx="6">
                  <c:v>0.2</c:v>
                </c:pt>
                <c:pt idx="7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7E-4D33-9B18-B74107B346FB}"/>
            </c:ext>
          </c:extLst>
        </c:ser>
        <c:ser>
          <c:idx val="2"/>
          <c:order val="3"/>
          <c:tx>
            <c:strRef>
              <c:f>figura!$E$1</c:f>
              <c:strCache>
                <c:ptCount val="1"/>
                <c:pt idx="0">
                  <c:v>Italia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figura!$A$2:$A$9</c:f>
              <c:strCache>
                <c:ptCount val="8"/>
                <c:pt idx="0">
                  <c:v>T1-21</c:v>
                </c:pt>
                <c:pt idx="1">
                  <c:v>T2-21</c:v>
                </c:pt>
                <c:pt idx="2">
                  <c:v>T3-21</c:v>
                </c:pt>
                <c:pt idx="3">
                  <c:v>T4-21</c:v>
                </c:pt>
                <c:pt idx="4">
                  <c:v>T1-22</c:v>
                </c:pt>
                <c:pt idx="5">
                  <c:v>T2-22</c:v>
                </c:pt>
                <c:pt idx="6">
                  <c:v>T3-22</c:v>
                </c:pt>
                <c:pt idx="7">
                  <c:v>T4-22</c:v>
                </c:pt>
              </c:strCache>
            </c:strRef>
          </c:cat>
          <c:val>
            <c:numRef>
              <c:f>figura!$E$2:$E$9</c:f>
              <c:numCache>
                <c:formatCode>0.0</c:formatCode>
                <c:ptCount val="8"/>
                <c:pt idx="0">
                  <c:v>0.3</c:v>
                </c:pt>
                <c:pt idx="1">
                  <c:v>2.5</c:v>
                </c:pt>
                <c:pt idx="2">
                  <c:v>2.8</c:v>
                </c:pt>
                <c:pt idx="3">
                  <c:v>0.9</c:v>
                </c:pt>
                <c:pt idx="4">
                  <c:v>0.1</c:v>
                </c:pt>
                <c:pt idx="5">
                  <c:v>1.1000000000000001</c:v>
                </c:pt>
                <c:pt idx="6">
                  <c:v>0.5</c:v>
                </c:pt>
                <c:pt idx="7">
                  <c:v>-0.1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7E-4D33-9B18-B74107B34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628560"/>
        <c:axId val="272629120"/>
      </c:barChart>
      <c:catAx>
        <c:axId val="27262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808080"/>
            </a:solidFill>
            <a:prstDash val="solid"/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74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t-IT"/>
          </a:p>
        </c:txPr>
        <c:crossAx val="272629120"/>
        <c:crosses val="autoZero"/>
        <c:auto val="1"/>
        <c:lblAlgn val="ctr"/>
        <c:lblOffset val="100"/>
        <c:noMultiLvlLbl val="0"/>
      </c:catAx>
      <c:valAx>
        <c:axId val="272629120"/>
        <c:scaling>
          <c:orientation val="minMax"/>
          <c:max val="4"/>
          <c:min val="-2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solidFill>
              <a:srgbClr val="868686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4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t-IT"/>
          </a:p>
        </c:txPr>
        <c:crossAx val="272628560"/>
        <c:crosses val="autoZero"/>
        <c:crossBetween val="between"/>
        <c:majorUnit val="1"/>
      </c:valAx>
      <c:spPr>
        <a:solidFill>
          <a:srgbClr val="F2F2F2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456168703299808"/>
          <c:w val="0.99466762365160122"/>
          <c:h val="0.11853938230125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3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2F2F2"/>
    </a:solidFill>
    <a:ln w="9525" cap="flat" cmpd="sng" algn="ctr">
      <a:noFill/>
      <a:prstDash val="solid"/>
      <a:round/>
    </a:ln>
    <a:effectLst/>
  </c:spPr>
  <c:txPr>
    <a:bodyPr/>
    <a:lstStyle/>
    <a:p>
      <a:pPr>
        <a:defRPr sz="740" baseline="0">
          <a:latin typeface="Arial Narrow" panose="020B0606020202030204" pitchFamily="34" charset="0"/>
        </a:defRPr>
      </a:pPr>
      <a:endParaRPr lang="it-IT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935118110236221"/>
          <c:y val="4.9846747344501403E-2"/>
          <c:w val="0.85233814523184603"/>
          <c:h val="0.67777149500607725"/>
        </c:manualLayout>
      </c:layout>
      <c:lineChart>
        <c:grouping val="standard"/>
        <c:varyColors val="0"/>
        <c:ser>
          <c:idx val="1"/>
          <c:order val="0"/>
          <c:tx>
            <c:strRef>
              <c:f>'grafico feb 2023'!$D$3</c:f>
              <c:strCache>
                <c:ptCount val="1"/>
                <c:pt idx="0">
                  <c:v>Importazioni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'grafico feb 2023'!$A$4:$B$26</c:f>
              <c:multiLvlStrCache>
                <c:ptCount val="23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'grafico feb 2023'!$D$4:$D$26</c:f>
              <c:numCache>
                <c:formatCode>#,##0</c:formatCode>
                <c:ptCount val="23"/>
                <c:pt idx="0">
                  <c:v>34060</c:v>
                </c:pt>
                <c:pt idx="1">
                  <c:v>34769</c:v>
                </c:pt>
                <c:pt idx="2">
                  <c:v>36956</c:v>
                </c:pt>
                <c:pt idx="3">
                  <c:v>37795</c:v>
                </c:pt>
                <c:pt idx="4">
                  <c:v>37601</c:v>
                </c:pt>
                <c:pt idx="5">
                  <c:v>38968</c:v>
                </c:pt>
                <c:pt idx="6">
                  <c:v>39652</c:v>
                </c:pt>
                <c:pt idx="7">
                  <c:v>41928</c:v>
                </c:pt>
                <c:pt idx="8">
                  <c:v>41246</c:v>
                </c:pt>
                <c:pt idx="9">
                  <c:v>43487</c:v>
                </c:pt>
                <c:pt idx="10">
                  <c:v>44884</c:v>
                </c:pt>
                <c:pt idx="11">
                  <c:v>48647</c:v>
                </c:pt>
                <c:pt idx="12">
                  <c:v>48690</c:v>
                </c:pt>
                <c:pt idx="13">
                  <c:v>49998</c:v>
                </c:pt>
                <c:pt idx="14">
                  <c:v>51567</c:v>
                </c:pt>
                <c:pt idx="15">
                  <c:v>54681</c:v>
                </c:pt>
                <c:pt idx="16">
                  <c:v>54751</c:v>
                </c:pt>
                <c:pt idx="17">
                  <c:v>56092</c:v>
                </c:pt>
                <c:pt idx="18">
                  <c:v>57941</c:v>
                </c:pt>
                <c:pt idx="19">
                  <c:v>60430</c:v>
                </c:pt>
                <c:pt idx="20">
                  <c:v>58754</c:v>
                </c:pt>
                <c:pt idx="21">
                  <c:v>55960</c:v>
                </c:pt>
                <c:pt idx="22">
                  <c:v>55155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AD6-4BFE-958F-A23BDE2FA740}"/>
            </c:ext>
          </c:extLst>
        </c:ser>
        <c:ser>
          <c:idx val="2"/>
          <c:order val="1"/>
          <c:tx>
            <c:strRef>
              <c:f>'grafico feb 2023'!$C$3</c:f>
              <c:strCache>
                <c:ptCount val="1"/>
                <c:pt idx="0">
                  <c:v>Esportazioni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none"/>
          </c:marker>
          <c:cat>
            <c:multiLvlStrRef>
              <c:f>'grafico feb 2023'!$A$4:$B$26</c:f>
              <c:multiLvlStrCache>
                <c:ptCount val="23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'grafico feb 2023'!$C$4:$C$26</c:f>
              <c:numCache>
                <c:formatCode>#,##0</c:formatCode>
                <c:ptCount val="23"/>
                <c:pt idx="0">
                  <c:v>40138</c:v>
                </c:pt>
                <c:pt idx="1">
                  <c:v>40509</c:v>
                </c:pt>
                <c:pt idx="2">
                  <c:v>41694</c:v>
                </c:pt>
                <c:pt idx="3">
                  <c:v>43270</c:v>
                </c:pt>
                <c:pt idx="4">
                  <c:v>41593</c:v>
                </c:pt>
                <c:pt idx="5">
                  <c:v>42902</c:v>
                </c:pt>
                <c:pt idx="6">
                  <c:v>44239</c:v>
                </c:pt>
                <c:pt idx="7">
                  <c:v>44319</c:v>
                </c:pt>
                <c:pt idx="8">
                  <c:v>43815</c:v>
                </c:pt>
                <c:pt idx="9">
                  <c:v>44753</c:v>
                </c:pt>
                <c:pt idx="10">
                  <c:v>45982</c:v>
                </c:pt>
                <c:pt idx="11">
                  <c:v>45767</c:v>
                </c:pt>
                <c:pt idx="12">
                  <c:v>48069</c:v>
                </c:pt>
                <c:pt idx="13">
                  <c:v>49292</c:v>
                </c:pt>
                <c:pt idx="14">
                  <c:v>50393</c:v>
                </c:pt>
                <c:pt idx="15">
                  <c:v>50977</c:v>
                </c:pt>
                <c:pt idx="16">
                  <c:v>53032</c:v>
                </c:pt>
                <c:pt idx="17">
                  <c:v>52067</c:v>
                </c:pt>
                <c:pt idx="18">
                  <c:v>54541</c:v>
                </c:pt>
                <c:pt idx="19">
                  <c:v>52428</c:v>
                </c:pt>
                <c:pt idx="20">
                  <c:v>53397</c:v>
                </c:pt>
                <c:pt idx="21">
                  <c:v>52839</c:v>
                </c:pt>
                <c:pt idx="22">
                  <c:v>54886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AD6-4BFE-958F-A23BDE2FA7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0453184"/>
        <c:axId val="199666144"/>
      </c:lineChart>
      <c:catAx>
        <c:axId val="26045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1996661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99666144"/>
        <c:scaling>
          <c:orientation val="minMax"/>
          <c:max val="64000"/>
          <c:min val="3200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6350">
            <a:solidFill>
              <a:schemeClr val="bg1">
                <a:lumMod val="65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60453184"/>
        <c:crossesAt val="1"/>
        <c:crossBetween val="between"/>
        <c:majorUnit val="8000"/>
      </c:valAx>
      <c:spPr>
        <a:solidFill>
          <a:srgbClr val="F2F2F2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7.630004144218815E-3"/>
          <c:y val="0.89107963853511596"/>
          <c:w val="0.99236989444943191"/>
          <c:h val="0.1089205169209037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  <c:showDLblsOverMax val="0"/>
  </c:chart>
  <c:spPr>
    <a:solidFill>
      <a:srgbClr val="F2F2F2"/>
    </a:solidFill>
    <a:ln w="9525">
      <a:noFill/>
    </a:ln>
  </c:spPr>
  <c:txPr>
    <a:bodyPr/>
    <a:lstStyle/>
    <a:p>
      <a:pPr>
        <a:defRPr sz="730" baseline="0">
          <a:latin typeface="Arial Narrow" panose="020B0606020202030204" pitchFamily="34" charset="0"/>
        </a:defRPr>
      </a:pPr>
      <a:endParaRPr lang="it-I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60364691255698E-2"/>
          <c:y val="4.9846759539672929E-2"/>
          <c:w val="0.85233814523184603"/>
          <c:h val="0.61165549554239607"/>
        </c:manualLayout>
      </c:layout>
      <c:barChart>
        <c:barDir val="col"/>
        <c:grouping val="clustered"/>
        <c:varyColors val="0"/>
        <c:ser>
          <c:idx val="1"/>
          <c:order val="2"/>
          <c:tx>
            <c:strRef>
              <c:f>grafico!$F$2</c:f>
              <c:strCache>
                <c:ptCount val="1"/>
                <c:pt idx="0">
                  <c:v>Occupati (dx)</c:v>
                </c:pt>
              </c:strCache>
            </c:strRef>
          </c:tx>
          <c:spPr>
            <a:solidFill>
              <a:srgbClr val="FFC000"/>
            </a:solidFill>
            <a:ln w="19050">
              <a:prstDash val="sysDash"/>
            </a:ln>
          </c:spPr>
          <c:invertIfNegative val="0"/>
          <c:cat>
            <c:multiLvlStrRef>
              <c:f>grafico!$A$3:$B$20</c:f>
              <c:multiLvlStrCache>
                <c:ptCount val="17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grafico!$F$3:$F$27</c:f>
              <c:numCache>
                <c:formatCode>General</c:formatCode>
                <c:ptCount val="25"/>
                <c:pt idx="0">
                  <c:v>22099.553</c:v>
                </c:pt>
                <c:pt idx="1">
                  <c:v>22168.713</c:v>
                </c:pt>
                <c:pt idx="2">
                  <c:v>22240.108999999997</c:v>
                </c:pt>
                <c:pt idx="3">
                  <c:v>22344.233</c:v>
                </c:pt>
                <c:pt idx="4">
                  <c:v>22492.095999999998</c:v>
                </c:pt>
                <c:pt idx="5">
                  <c:v>22646.251</c:v>
                </c:pt>
                <c:pt idx="6">
                  <c:v>22737.335999999999</c:v>
                </c:pt>
                <c:pt idx="7">
                  <c:v>22683.502</c:v>
                </c:pt>
                <c:pt idx="8">
                  <c:v>22779.019</c:v>
                </c:pt>
                <c:pt idx="9">
                  <c:v>22735.332999999999</c:v>
                </c:pt>
                <c:pt idx="10">
                  <c:v>22887.964</c:v>
                </c:pt>
                <c:pt idx="11">
                  <c:v>22880.913</c:v>
                </c:pt>
                <c:pt idx="12">
                  <c:v>22868.641</c:v>
                </c:pt>
                <c:pt idx="13">
                  <c:v>22954.53</c:v>
                </c:pt>
                <c:pt idx="14">
                  <c:v>23046.506000000001</c:v>
                </c:pt>
                <c:pt idx="15">
                  <c:v>23078.097000000002</c:v>
                </c:pt>
                <c:pt idx="16">
                  <c:v>23080.357</c:v>
                </c:pt>
                <c:pt idx="17">
                  <c:v>23200.097999999998</c:v>
                </c:pt>
                <c:pt idx="18">
                  <c:v>23123.629000000001</c:v>
                </c:pt>
                <c:pt idx="19">
                  <c:v>23052.59</c:v>
                </c:pt>
                <c:pt idx="20">
                  <c:v>23118.054</c:v>
                </c:pt>
                <c:pt idx="21">
                  <c:v>23202.738000000001</c:v>
                </c:pt>
                <c:pt idx="22">
                  <c:v>23178.014999999999</c:v>
                </c:pt>
                <c:pt idx="23">
                  <c:v>23214.654000000002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3E-4638-91E8-AB25FC508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065696"/>
        <c:axId val="270065136"/>
      </c:barChart>
      <c:lineChart>
        <c:grouping val="standard"/>
        <c:varyColors val="0"/>
        <c:ser>
          <c:idx val="5"/>
          <c:order val="0"/>
          <c:tx>
            <c:strRef>
              <c:f>grafico!$C$2</c:f>
              <c:strCache>
                <c:ptCount val="1"/>
                <c:pt idx="0">
                  <c:v>Attese occupazione servizi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grafico!$A$3:$B$27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grafico!$C$3:$C$27</c:f>
              <c:numCache>
                <c:formatCode>General</c:formatCode>
                <c:ptCount val="25"/>
                <c:pt idx="0">
                  <c:v>-8.8000000000000007</c:v>
                </c:pt>
                <c:pt idx="1">
                  <c:v>-2.6</c:v>
                </c:pt>
                <c:pt idx="2">
                  <c:v>-2.4</c:v>
                </c:pt>
                <c:pt idx="3">
                  <c:v>-0.3</c:v>
                </c:pt>
                <c:pt idx="4">
                  <c:v>6.4</c:v>
                </c:pt>
                <c:pt idx="5">
                  <c:v>4.9000000000000004</c:v>
                </c:pt>
                <c:pt idx="6">
                  <c:v>7.3</c:v>
                </c:pt>
                <c:pt idx="7">
                  <c:v>5.6</c:v>
                </c:pt>
                <c:pt idx="8">
                  <c:v>4.5</c:v>
                </c:pt>
                <c:pt idx="9">
                  <c:v>-0.6</c:v>
                </c:pt>
                <c:pt idx="10">
                  <c:v>7</c:v>
                </c:pt>
                <c:pt idx="11">
                  <c:v>2.9</c:v>
                </c:pt>
                <c:pt idx="12">
                  <c:v>1.8</c:v>
                </c:pt>
                <c:pt idx="13">
                  <c:v>3.2</c:v>
                </c:pt>
                <c:pt idx="14">
                  <c:v>1.4</c:v>
                </c:pt>
                <c:pt idx="15">
                  <c:v>1.9</c:v>
                </c:pt>
                <c:pt idx="16">
                  <c:v>4.2</c:v>
                </c:pt>
                <c:pt idx="17">
                  <c:v>4.8</c:v>
                </c:pt>
                <c:pt idx="18">
                  <c:v>6.1</c:v>
                </c:pt>
                <c:pt idx="19">
                  <c:v>5.6</c:v>
                </c:pt>
                <c:pt idx="20">
                  <c:v>2.8</c:v>
                </c:pt>
                <c:pt idx="21">
                  <c:v>2.2999999999999998</c:v>
                </c:pt>
                <c:pt idx="22">
                  <c:v>4.8</c:v>
                </c:pt>
                <c:pt idx="23">
                  <c:v>4.5999999999999996</c:v>
                </c:pt>
                <c:pt idx="24">
                  <c:v>6.8</c:v>
                </c:pt>
              </c:numCache>
            </c:numRef>
          </c:val>
          <c:smooth val="0"/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1-163E-4638-91E8-AB25FC508496}"/>
            </c:ext>
          </c:extLst>
        </c:ser>
        <c:ser>
          <c:idx val="2"/>
          <c:order val="1"/>
          <c:tx>
            <c:strRef>
              <c:f>grafico!$D$2</c:f>
              <c:strCache>
                <c:ptCount val="1"/>
                <c:pt idx="0">
                  <c:v>Attese occupaizone manifattura</c:v>
                </c:pt>
              </c:strCache>
            </c:strRef>
          </c:tx>
          <c:spPr>
            <a:ln w="19050">
              <a:prstDash val="sysDash"/>
            </a:ln>
          </c:spPr>
          <c:marker>
            <c:symbol val="none"/>
          </c:marker>
          <c:cat>
            <c:multiLvlStrRef>
              <c:f>grafico!$A$3:$B$27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grafico!$D$3:$D$27</c:f>
              <c:numCache>
                <c:formatCode>General</c:formatCode>
                <c:ptCount val="25"/>
                <c:pt idx="0">
                  <c:v>-4.4000000000000004</c:v>
                </c:pt>
                <c:pt idx="1">
                  <c:v>-1</c:v>
                </c:pt>
                <c:pt idx="2">
                  <c:v>-0.1</c:v>
                </c:pt>
                <c:pt idx="3">
                  <c:v>2</c:v>
                </c:pt>
                <c:pt idx="4">
                  <c:v>3.1</c:v>
                </c:pt>
                <c:pt idx="5">
                  <c:v>5.3</c:v>
                </c:pt>
                <c:pt idx="6">
                  <c:v>6.4</c:v>
                </c:pt>
                <c:pt idx="7">
                  <c:v>6.5</c:v>
                </c:pt>
                <c:pt idx="8">
                  <c:v>7.2</c:v>
                </c:pt>
                <c:pt idx="9">
                  <c:v>7.2</c:v>
                </c:pt>
                <c:pt idx="10">
                  <c:v>9.4</c:v>
                </c:pt>
                <c:pt idx="11">
                  <c:v>9.6999999999999993</c:v>
                </c:pt>
                <c:pt idx="12">
                  <c:v>6.4</c:v>
                </c:pt>
                <c:pt idx="13">
                  <c:v>10</c:v>
                </c:pt>
                <c:pt idx="14">
                  <c:v>5.6</c:v>
                </c:pt>
                <c:pt idx="15">
                  <c:v>6.7</c:v>
                </c:pt>
                <c:pt idx="16">
                  <c:v>5.9</c:v>
                </c:pt>
                <c:pt idx="17">
                  <c:v>7.7</c:v>
                </c:pt>
                <c:pt idx="18">
                  <c:v>6.8</c:v>
                </c:pt>
                <c:pt idx="19">
                  <c:v>5</c:v>
                </c:pt>
                <c:pt idx="20">
                  <c:v>0.9</c:v>
                </c:pt>
                <c:pt idx="21">
                  <c:v>1.4</c:v>
                </c:pt>
                <c:pt idx="22">
                  <c:v>4.4000000000000004</c:v>
                </c:pt>
                <c:pt idx="23">
                  <c:v>5.2</c:v>
                </c:pt>
                <c:pt idx="24">
                  <c:v>4.8</c:v>
                </c:pt>
              </c:numCache>
            </c:numRef>
          </c:val>
          <c:smooth val="0"/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2-163E-4638-91E8-AB25FC508496}"/>
            </c:ext>
          </c:extLst>
        </c:ser>
        <c:ser>
          <c:idx val="0"/>
          <c:order val="3"/>
          <c:tx>
            <c:strRef>
              <c:f>grafico!$E$2</c:f>
              <c:strCache>
                <c:ptCount val="1"/>
                <c:pt idx="0">
                  <c:v>Attese occupazione costruzioni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grafico!$A$3:$B$27</c:f>
              <c:multiLvlStrCache>
                <c:ptCount val="25"/>
                <c:lvl>
                  <c:pt idx="0">
                    <c:v>gen</c:v>
                  </c:pt>
                  <c:pt idx="2">
                    <c:v>mar</c:v>
                  </c:pt>
                  <c:pt idx="4">
                    <c:v>mag</c:v>
                  </c:pt>
                  <c:pt idx="6">
                    <c:v>lug</c:v>
                  </c:pt>
                  <c:pt idx="8">
                    <c:v>set</c:v>
                  </c:pt>
                  <c:pt idx="10">
                    <c:v>nov</c:v>
                  </c:pt>
                  <c:pt idx="12">
                    <c:v>gen</c:v>
                  </c:pt>
                  <c:pt idx="14">
                    <c:v>mar</c:v>
                  </c:pt>
                  <c:pt idx="16">
                    <c:v>mag</c:v>
                  </c:pt>
                  <c:pt idx="18">
                    <c:v>lug</c:v>
                  </c:pt>
                  <c:pt idx="20">
                    <c:v>set</c:v>
                  </c:pt>
                  <c:pt idx="22">
                    <c:v>nov</c:v>
                  </c:pt>
                  <c:pt idx="24">
                    <c:v>gen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grafico!$E$3:$E$27</c:f>
              <c:numCache>
                <c:formatCode>General</c:formatCode>
                <c:ptCount val="25"/>
                <c:pt idx="0">
                  <c:v>2.5</c:v>
                </c:pt>
                <c:pt idx="1">
                  <c:v>3.6</c:v>
                </c:pt>
                <c:pt idx="2">
                  <c:v>7.2</c:v>
                </c:pt>
                <c:pt idx="3">
                  <c:v>5.5</c:v>
                </c:pt>
                <c:pt idx="4">
                  <c:v>10.3</c:v>
                </c:pt>
                <c:pt idx="5">
                  <c:v>6.4</c:v>
                </c:pt>
                <c:pt idx="6">
                  <c:v>8.6999999999999993</c:v>
                </c:pt>
                <c:pt idx="7">
                  <c:v>7.2</c:v>
                </c:pt>
                <c:pt idx="8">
                  <c:v>7.7</c:v>
                </c:pt>
                <c:pt idx="9">
                  <c:v>8.1</c:v>
                </c:pt>
                <c:pt idx="10">
                  <c:v>5.9</c:v>
                </c:pt>
                <c:pt idx="11">
                  <c:v>4.5</c:v>
                </c:pt>
                <c:pt idx="12">
                  <c:v>10.199999999999999</c:v>
                </c:pt>
                <c:pt idx="13">
                  <c:v>10.5</c:v>
                </c:pt>
                <c:pt idx="14">
                  <c:v>9.1999999999999993</c:v>
                </c:pt>
                <c:pt idx="15">
                  <c:v>6.2</c:v>
                </c:pt>
                <c:pt idx="16">
                  <c:v>6.1</c:v>
                </c:pt>
                <c:pt idx="17">
                  <c:v>5.6</c:v>
                </c:pt>
                <c:pt idx="18">
                  <c:v>10.1</c:v>
                </c:pt>
                <c:pt idx="19">
                  <c:v>3.7</c:v>
                </c:pt>
                <c:pt idx="20">
                  <c:v>5.3</c:v>
                </c:pt>
                <c:pt idx="21">
                  <c:v>5.8</c:v>
                </c:pt>
                <c:pt idx="22">
                  <c:v>1.1000000000000001</c:v>
                </c:pt>
                <c:pt idx="23">
                  <c:v>3.2</c:v>
                </c:pt>
                <c:pt idx="24">
                  <c:v>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63E-4638-91E8-AB25FC508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668944"/>
        <c:axId val="199669504"/>
      </c:lineChart>
      <c:catAx>
        <c:axId val="19966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vert="horz" anchor="b" anchorCtr="0"/>
          <a:lstStyle/>
          <a:p>
            <a:pPr>
              <a:defRPr/>
            </a:pPr>
            <a:endParaRPr lang="it-IT"/>
          </a:p>
        </c:txPr>
        <c:crossAx val="199669504"/>
        <c:crosses val="autoZero"/>
        <c:auto val="0"/>
        <c:lblAlgn val="ctr"/>
        <c:lblOffset val="100"/>
        <c:tickLblSkip val="2"/>
        <c:tickMarkSkip val="1"/>
        <c:noMultiLvlLbl val="0"/>
      </c:catAx>
      <c:valAx>
        <c:axId val="199669504"/>
        <c:scaling>
          <c:orientation val="minMax"/>
          <c:max val="15"/>
          <c:min val="-1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6350">
            <a:solidFill>
              <a:schemeClr val="bg1">
                <a:lumMod val="65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199668944"/>
        <c:crossesAt val="1"/>
        <c:crossBetween val="between"/>
        <c:majorUnit val="5"/>
      </c:valAx>
      <c:valAx>
        <c:axId val="270065136"/>
        <c:scaling>
          <c:orientation val="minMax"/>
          <c:max val="23250"/>
          <c:min val="22000"/>
        </c:scaling>
        <c:delete val="0"/>
        <c:axPos val="r"/>
        <c:numFmt formatCode="#,##0" sourceLinked="0"/>
        <c:majorTickMark val="out"/>
        <c:minorTickMark val="none"/>
        <c:tickLblPos val="nextTo"/>
        <c:crossAx val="270065696"/>
        <c:crosses val="max"/>
        <c:crossBetween val="between"/>
        <c:majorUnit val="250"/>
      </c:valAx>
      <c:catAx>
        <c:axId val="2700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0065136"/>
        <c:crosses val="autoZero"/>
        <c:auto val="1"/>
        <c:lblAlgn val="ctr"/>
        <c:lblOffset val="100"/>
        <c:noMultiLvlLbl val="0"/>
      </c:catAx>
      <c:spPr>
        <a:solidFill>
          <a:srgbClr val="F2F2F2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7.630004144218815E-3"/>
          <c:y val="0.87715754538947099"/>
          <c:w val="0.99236999585578123"/>
          <c:h val="0.12284251968503937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  <c:showDLblsOverMax val="0"/>
  </c:chart>
  <c:spPr>
    <a:solidFill>
      <a:srgbClr val="F2F2F2"/>
    </a:solidFill>
    <a:ln w="9525">
      <a:noFill/>
    </a:ln>
  </c:spPr>
  <c:txPr>
    <a:bodyPr/>
    <a:lstStyle/>
    <a:p>
      <a:pPr>
        <a:defRPr sz="730" baseline="0">
          <a:latin typeface="Arial Narrow" panose="020B0606020202030204" pitchFamily="34" charset="0"/>
        </a:defRPr>
      </a:pPr>
      <a:endParaRPr lang="it-IT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787918871252204E-2"/>
          <c:y val="6.4822777777777785E-2"/>
          <c:w val="0.89090211640211636"/>
          <c:h val="0.6131699071715012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'figura 6 (2)'!$D$1</c:f>
              <c:strCache>
                <c:ptCount val="1"/>
                <c:pt idx="0">
                  <c:v>IPCA_CORE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multiLvlStrRef>
              <c:f>'figura 6 (2)'!$A$2:$B$13</c:f>
              <c:multiLvlStrCache>
                <c:ptCount val="12"/>
                <c:lvl>
                  <c:pt idx="0">
                    <c:v>gen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mag</c:v>
                  </c:pt>
                  <c:pt idx="5">
                    <c:v>giu</c:v>
                  </c:pt>
                  <c:pt idx="6">
                    <c:v>lug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ott</c:v>
                  </c:pt>
                  <c:pt idx="10">
                    <c:v>nov</c:v>
                  </c:pt>
                  <c:pt idx="11">
                    <c:v>dic</c:v>
                  </c:pt>
                </c:lvl>
                <c:lvl>
                  <c:pt idx="0">
                    <c:v>2022</c:v>
                  </c:pt>
                </c:lvl>
              </c:multiLvlStrCache>
            </c:multiLvlStrRef>
          </c:cat>
          <c:val>
            <c:numRef>
              <c:f>'figura 6 (2)'!$D$2:$D$14</c:f>
              <c:numCache>
                <c:formatCode>0.0</c:formatCode>
                <c:ptCount val="13"/>
                <c:pt idx="0">
                  <c:v>-0.99999999999999978</c:v>
                </c:pt>
                <c:pt idx="1">
                  <c:v>-1.0000000000000002</c:v>
                </c:pt>
                <c:pt idx="2">
                  <c:v>-1.2</c:v>
                </c:pt>
                <c:pt idx="3">
                  <c:v>-1.2999999999999998</c:v>
                </c:pt>
                <c:pt idx="4">
                  <c:v>-0.79999999999999982</c:v>
                </c:pt>
                <c:pt idx="5">
                  <c:v>-0.30000000000000027</c:v>
                </c:pt>
                <c:pt idx="6">
                  <c:v>-0.60000000000000009</c:v>
                </c:pt>
                <c:pt idx="7">
                  <c:v>-0.20000000000000018</c:v>
                </c:pt>
                <c:pt idx="8">
                  <c:v>-0.39999999999999947</c:v>
                </c:pt>
                <c:pt idx="9">
                  <c:v>-0.40000000000000036</c:v>
                </c:pt>
                <c:pt idx="10">
                  <c:v>-0.29999999999999982</c:v>
                </c:pt>
                <c:pt idx="11">
                  <c:v>-0.40000000000000036</c:v>
                </c:pt>
                <c:pt idx="12">
                  <c:v>0.20000000000000018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B53-BE4D-D468402D9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068496"/>
        <c:axId val="199670240"/>
      </c:barChart>
      <c:lineChart>
        <c:grouping val="standard"/>
        <c:varyColors val="0"/>
        <c:ser>
          <c:idx val="0"/>
          <c:order val="0"/>
          <c:tx>
            <c:strRef>
              <c:f>'figura 6 (2)'!$C$1</c:f>
              <c:strCache>
                <c:ptCount val="1"/>
                <c:pt idx="0">
                  <c:v>IPCA</c:v>
                </c:pt>
              </c:strCache>
            </c:strRef>
          </c:tx>
          <c:spPr>
            <a:ln w="19050" cap="rnd" cmpd="sng" algn="ctr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'figura 6 (2)'!$A$2:$B$14</c:f>
              <c:multiLvlStrCache>
                <c:ptCount val="13"/>
                <c:lvl>
                  <c:pt idx="0">
                    <c:v>gen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mag</c:v>
                  </c:pt>
                  <c:pt idx="5">
                    <c:v>giu</c:v>
                  </c:pt>
                  <c:pt idx="6">
                    <c:v>lug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ott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gen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'figura 6 (2)'!$C$2:$C$14</c:f>
              <c:numCache>
                <c:formatCode>0.00</c:formatCode>
                <c:ptCount val="13"/>
                <c:pt idx="0">
                  <c:v>0</c:v>
                </c:pt>
                <c:pt idx="1">
                  <c:v>0.29999999999999982</c:v>
                </c:pt>
                <c:pt idx="2">
                  <c:v>-0.60000000000000053</c:v>
                </c:pt>
                <c:pt idx="3">
                  <c:v>-1.1000000000000005</c:v>
                </c:pt>
                <c:pt idx="4">
                  <c:v>-0.79999999999999982</c:v>
                </c:pt>
                <c:pt idx="5">
                  <c:v>-9.9999999999999645E-2</c:v>
                </c:pt>
                <c:pt idx="6">
                  <c:v>-0.5</c:v>
                </c:pt>
                <c:pt idx="7">
                  <c:v>0</c:v>
                </c:pt>
                <c:pt idx="8">
                  <c:v>-0.5</c:v>
                </c:pt>
                <c:pt idx="9" formatCode="General">
                  <c:v>2</c:v>
                </c:pt>
                <c:pt idx="10" formatCode="General">
                  <c:v>2.5</c:v>
                </c:pt>
                <c:pt idx="11" formatCode="General">
                  <c:v>3.1000000000000014</c:v>
                </c:pt>
                <c:pt idx="12" formatCode="General">
                  <c:v>2.4000000000000004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454-4B53-BE4D-D468402D9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068496"/>
        <c:axId val="199670240"/>
      </c:lineChart>
      <c:catAx>
        <c:axId val="27006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40" b="0" i="0" u="none" strike="noStrike" kern="1200" baseline="0">
                <a:solidFill>
                  <a:srgbClr val="000000"/>
                </a:solidFill>
                <a:latin typeface="Arial Narrow" panose="020B0606020202030204" pitchFamily="34" charset="0"/>
                <a:ea typeface="Times New Roman"/>
                <a:cs typeface="Times New Roman"/>
              </a:defRPr>
            </a:pPr>
            <a:endParaRPr lang="it-IT"/>
          </a:p>
        </c:txPr>
        <c:crossAx val="199670240"/>
        <c:crossesAt val="0"/>
        <c:auto val="1"/>
        <c:lblAlgn val="ctr"/>
        <c:lblOffset val="100"/>
        <c:tickLblSkip val="2"/>
        <c:tickMarkSkip val="1"/>
        <c:noMultiLvlLbl val="0"/>
      </c:catAx>
      <c:valAx>
        <c:axId val="199670240"/>
        <c:scaling>
          <c:orientation val="minMax"/>
          <c:max val="3.2"/>
          <c:min val="-1.6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40" b="0" i="0" u="none" strike="noStrike" kern="1200" baseline="0">
                <a:solidFill>
                  <a:srgbClr val="000000"/>
                </a:solidFill>
                <a:latin typeface="Arial Narrow" panose="020B0606020202030204" pitchFamily="34" charset="0"/>
                <a:ea typeface="Times New Roman"/>
                <a:cs typeface="Times New Roman"/>
              </a:defRPr>
            </a:pPr>
            <a:endParaRPr lang="it-IT"/>
          </a:p>
        </c:txPr>
        <c:crossAx val="270068496"/>
        <c:crosses val="autoZero"/>
        <c:crossBetween val="between"/>
        <c:majorUnit val="1.6"/>
      </c:valAx>
      <c:spPr>
        <a:solidFill>
          <a:srgbClr val="F2F2F2"/>
        </a:solidFill>
        <a:ln w="12700">
          <a:noFill/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"/>
          <c:y val="0.88395921663638199"/>
          <c:w val="1"/>
          <c:h val="0.116040783363618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80" b="0" i="0" u="none" strike="noStrike" kern="1200" baseline="0">
              <a:solidFill>
                <a:srgbClr val="000000"/>
              </a:solidFill>
              <a:latin typeface="Arial Narrow" panose="020B0606020202030204" pitchFamily="34" charset="0"/>
              <a:ea typeface="Times New Roman"/>
              <a:cs typeface="Times New Roman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2F2F2"/>
    </a:solidFill>
    <a:ln w="3175" cap="flat" cmpd="sng" algn="ctr">
      <a:noFill/>
      <a:prstDash val="solid"/>
      <a:round/>
    </a:ln>
    <a:effectLst/>
  </c:spPr>
  <c:txPr>
    <a:bodyPr/>
    <a:lstStyle/>
    <a:p>
      <a:pPr>
        <a:defRPr sz="740" b="0" i="0" u="none" strike="noStrike" baseline="0">
          <a:solidFill>
            <a:srgbClr val="000000"/>
          </a:solidFill>
          <a:latin typeface="Arial Narrow" panose="020B0606020202030204" pitchFamily="34" charset="0"/>
          <a:ea typeface="Times New Roman"/>
          <a:cs typeface="Times New Roman"/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0.63138</cdr:x>
      <cdr:y>0.05566</cdr:y>
    </cdr:from>
    <cdr:to>
      <cdr:x>0.63138</cdr:x>
      <cdr:y>0.73405</cdr:y>
    </cdr:to>
    <cdr:cxnSp macro="">
      <cdr:nvCxnSpPr>
        <cdr:cNvPr id="5" name="Connettore diritto 4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1938379" y="103376"/>
          <a:ext cx="0" cy="125990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0.40929</cdr:x>
      <cdr:y>0.04986</cdr:y>
    </cdr:from>
    <cdr:to>
      <cdr:x>0.40929</cdr:x>
      <cdr:y>0.72825</cdr:y>
    </cdr:to>
    <cdr:cxnSp macro="">
      <cdr:nvCxnSpPr>
        <cdr:cNvPr id="8" name="Connettore diritto 7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1256539" y="92594"/>
          <a:ext cx="0" cy="125990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0.29802</cdr:x>
      <cdr:y>0.05099</cdr:y>
    </cdr:from>
    <cdr:to>
      <cdr:x>0.29802</cdr:x>
      <cdr:y>0.72938</cdr:y>
    </cdr:to>
    <cdr:cxnSp macro="">
      <cdr:nvCxnSpPr>
        <cdr:cNvPr id="9" name="Connettore diritto 8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914922" y="94699"/>
          <a:ext cx="0" cy="125990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0.19324</cdr:x>
      <cdr:y>0.05099</cdr:y>
    </cdr:from>
    <cdr:to>
      <cdr:x>0.19324</cdr:x>
      <cdr:y>0.72938</cdr:y>
    </cdr:to>
    <cdr:cxnSp macro="">
      <cdr:nvCxnSpPr>
        <cdr:cNvPr id="10" name="Connettore diritto 9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593979" y="94352"/>
          <a:ext cx="0" cy="1255286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0.51924</cdr:x>
      <cdr:y>0.05288</cdr:y>
    </cdr:from>
    <cdr:to>
      <cdr:x>0.51924</cdr:x>
      <cdr:y>0.73127</cdr:y>
    </cdr:to>
    <cdr:cxnSp macro="">
      <cdr:nvCxnSpPr>
        <cdr:cNvPr id="6" name="Connettore diritto 5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1594094" y="98208"/>
          <a:ext cx="0" cy="125990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0.73674</cdr:x>
      <cdr:y>0.06183</cdr:y>
    </cdr:from>
    <cdr:to>
      <cdr:x>0.73674</cdr:x>
      <cdr:y>0.74022</cdr:y>
    </cdr:to>
    <cdr:cxnSp macro="">
      <cdr:nvCxnSpPr>
        <cdr:cNvPr id="7" name="Connettore diritto 6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2261812" y="114824"/>
          <a:ext cx="0" cy="125990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0.84655</cdr:x>
      <cdr:y>0.05881</cdr:y>
    </cdr:from>
    <cdr:to>
      <cdr:x>0.84655</cdr:x>
      <cdr:y>0.7372</cdr:y>
    </cdr:to>
    <cdr:cxnSp macro="">
      <cdr:nvCxnSpPr>
        <cdr:cNvPr id="11" name="Connettore diritto 10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000-00001C000000}"/>
            </a:ext>
          </a:extLst>
        </cdr:cNvPr>
        <cdr:cNvCxnSpPr/>
      </cdr:nvCxnSpPr>
      <cdr:spPr>
        <a:xfrm xmlns:a="http://schemas.openxmlformats.org/drawingml/2006/main">
          <a:off x="2598942" y="109213"/>
          <a:ext cx="0" cy="1259902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DDDDD"/>
        </a:solidFill>
        <a:ln>
          <a:noFill/>
        </a:ln>
      </a:spPr>
      <a:bodyPr rot="0" spcFirstLastPara="0" vertOverflow="overflow" horzOverflow="overflow" vert="horz" wrap="square" lIns="0" tIns="45720" rIns="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F272-9962-4F6B-8BDE-4807AE3D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previsioni_revEB1_fin</Template>
  <TotalTime>0</TotalTime>
  <Pages>5</Pages>
  <Words>2273</Words>
  <Characters>14166</Characters>
  <Application>Microsoft Office Word</Application>
  <DocSecurity>0</DocSecurity>
  <Lines>118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PROSPETTIVE PER L’ECONOMIA</vt:lpstr>
      <vt:lpstr>PROSPETTIVE PER L’ECONOMIA</vt:lpstr>
    </vt:vector>
  </TitlesOfParts>
  <Company>ISTAT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PROSPETTIVE PER L’ECONOMIA</dc:title>
  <dc:subject/>
  <dc:creator>Daniela Rossi</dc:creator>
  <cp:keywords/>
  <dc:description/>
  <cp:lastModifiedBy>Lidia Fagiolo</cp:lastModifiedBy>
  <cp:revision>2</cp:revision>
  <cp:lastPrinted>2023-02-10T08:54:00Z</cp:lastPrinted>
  <dcterms:created xsi:type="dcterms:W3CDTF">2023-02-10T09:32:00Z</dcterms:created>
  <dcterms:modified xsi:type="dcterms:W3CDTF">2023-02-10T09:32:00Z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-987718904</vt:i4>
  </property>
</Properties>
</file>