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DFE20" w14:textId="3E140C54" w:rsidR="00246C80" w:rsidRPr="00A22187" w:rsidRDefault="00B64C0B" w:rsidP="00067DE1">
      <w:pPr>
        <w:spacing w:after="120"/>
        <w:ind w:left="1814"/>
        <w:jc w:val="both"/>
        <w:rPr>
          <w:rFonts w:ascii="Arial" w:hAnsi="Arial" w:cs="Arial"/>
          <w:color w:val="5F5F5F"/>
          <w:sz w:val="28"/>
          <w:szCs w:val="28"/>
        </w:rPr>
      </w:pPr>
      <w:r>
        <w:rPr>
          <w:rFonts w:ascii="Arial" w:hAnsi="Arial" w:cs="Arial"/>
          <w:noProof/>
          <w:color w:val="5F5F5F"/>
          <w:sz w:val="28"/>
          <w:szCs w:val="28"/>
        </w:rPr>
        <mc:AlternateContent>
          <mc:Choice Requires="wps">
            <w:drawing>
              <wp:anchor distT="0" distB="0" distL="114300" distR="114300" simplePos="0" relativeHeight="251656704" behindDoc="0" locked="0" layoutInCell="1" allowOverlap="1" wp14:anchorId="144A887F" wp14:editId="0B8C744F">
                <wp:simplePos x="0" y="0"/>
                <wp:positionH relativeFrom="column">
                  <wp:posOffset>4047518</wp:posOffset>
                </wp:positionH>
                <wp:positionV relativeFrom="paragraph">
                  <wp:posOffset>-1103685</wp:posOffset>
                </wp:positionV>
                <wp:extent cx="1192695" cy="388620"/>
                <wp:effectExtent l="0" t="0" r="26670" b="12065"/>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5" cy="388620"/>
                        </a:xfrm>
                        <a:prstGeom prst="rect">
                          <a:avLst/>
                        </a:prstGeom>
                        <a:solidFill>
                          <a:srgbClr val="FFFFFF"/>
                        </a:solidFill>
                        <a:ln w="9525">
                          <a:solidFill>
                            <a:srgbClr val="FFFFFF"/>
                          </a:solidFill>
                          <a:miter lim="800000"/>
                          <a:headEnd/>
                          <a:tailEnd/>
                        </a:ln>
                      </wps:spPr>
                      <wps:txbx>
                        <w:txbxContent>
                          <w:p w14:paraId="0091446F" w14:textId="21A12D21" w:rsidR="00FD0C5B" w:rsidRPr="007B5FDE" w:rsidRDefault="00FD0C5B" w:rsidP="00246C80">
                            <w:pPr>
                              <w:rPr>
                                <w:color w:val="5F5F5F"/>
                                <w:szCs w:val="26"/>
                              </w:rPr>
                            </w:pPr>
                            <w:proofErr w:type="gramStart"/>
                            <w:r>
                              <w:rPr>
                                <w:rFonts w:ascii="Arial Narrow" w:hAnsi="Arial Narrow"/>
                                <w:b/>
                                <w:color w:val="5F5F5F"/>
                                <w:kern w:val="0"/>
                                <w:sz w:val="26"/>
                                <w:szCs w:val="26"/>
                                <w:lang w:val="en-US"/>
                              </w:rPr>
                              <w:t>6</w:t>
                            </w:r>
                            <w:proofErr w:type="gramEnd"/>
                            <w:r>
                              <w:rPr>
                                <w:rFonts w:ascii="Arial Narrow" w:hAnsi="Arial Narrow"/>
                                <w:b/>
                                <w:color w:val="5F5F5F"/>
                                <w:kern w:val="0"/>
                                <w:sz w:val="26"/>
                                <w:szCs w:val="26"/>
                                <w:lang w:val="en-US"/>
                              </w:rPr>
                              <w:t xml:space="preserve"> </w:t>
                            </w:r>
                            <w:proofErr w:type="spellStart"/>
                            <w:r>
                              <w:rPr>
                                <w:rFonts w:ascii="Arial Narrow" w:hAnsi="Arial Narrow"/>
                                <w:b/>
                                <w:color w:val="5F5F5F"/>
                                <w:kern w:val="0"/>
                                <w:sz w:val="26"/>
                                <w:szCs w:val="26"/>
                                <w:lang w:val="en-US"/>
                              </w:rPr>
                              <w:t>dicembre</w:t>
                            </w:r>
                            <w:proofErr w:type="spellEnd"/>
                            <w:r>
                              <w:rPr>
                                <w:rFonts w:ascii="Arial Narrow" w:hAnsi="Arial Narrow"/>
                                <w:b/>
                                <w:color w:val="5F5F5F"/>
                                <w:kern w:val="0"/>
                                <w:sz w:val="26"/>
                                <w:szCs w:val="26"/>
                                <w:lang w:val="en-US"/>
                              </w:rPr>
                              <w:t xml:space="preserve"> 2024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4A887F" id="_x0000_t202" coordsize="21600,21600" o:spt="202" path="m,l,21600r21600,l21600,xe">
                <v:stroke joinstyle="miter"/>
                <v:path gradientshapeok="t" o:connecttype="rect"/>
              </v:shapetype>
              <v:shape id="Casella di testo 2" o:spid="_x0000_s1026" type="#_x0000_t202" style="position:absolute;left:0;text-align:left;margin-left:318.7pt;margin-top:-86.9pt;width:93.9pt;height:30.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" strokecolor="white">
                <v:textbox style="mso-fit-shape-to-text:t" inset="0,0,0,0">
                  <w:txbxContent>
                    <w:p w14:paraId="0091446F" w14:textId="21A12D21" w:rsidR="00FD0C5B" w:rsidRPr="007B5FDE" w:rsidRDefault="00FD0C5B" w:rsidP="00246C80">
                      <w:pPr>
                        <w:rPr>
                          <w:color w:val="5F5F5F"/>
                          <w:szCs w:val="26"/>
                        </w:rPr>
                      </w:pPr>
                      <w:r>
                        <w:rPr>
                          <w:rFonts w:ascii="Arial Narrow" w:hAnsi="Arial Narrow"/>
                          <w:b/>
                          <w:color w:val="5F5F5F"/>
                          <w:kern w:val="0"/>
                          <w:sz w:val="26"/>
                          <w:szCs w:val="26"/>
                          <w:lang w:val="en-US"/>
                        </w:rPr>
                        <w:t>6 dicembre 2024</w:t>
                      </w:r>
                    </w:p>
                  </w:txbxContent>
                </v:textbox>
              </v:shape>
            </w:pict>
          </mc:Fallback>
        </mc:AlternateContent>
      </w:r>
      <w:r w:rsidR="00A04751">
        <w:rPr>
          <w:rFonts w:ascii="Arial" w:hAnsi="Arial" w:cs="Arial"/>
          <w:noProof/>
          <w:color w:val="5F5F5F"/>
          <w:sz w:val="28"/>
          <w:szCs w:val="28"/>
        </w:rPr>
        <w:t>Ottobre</w:t>
      </w:r>
      <w:r w:rsidR="006C1F01">
        <w:rPr>
          <w:rFonts w:ascii="Arial" w:hAnsi="Arial" w:cs="Arial"/>
          <w:noProof/>
          <w:color w:val="5F5F5F"/>
          <w:sz w:val="28"/>
          <w:szCs w:val="28"/>
        </w:rPr>
        <w:t xml:space="preserve"> 2024</w:t>
      </w:r>
    </w:p>
    <w:p w14:paraId="655B07A3" w14:textId="2AB17500" w:rsidR="00BC26CC" w:rsidRPr="00640D80" w:rsidRDefault="00BC26CC" w:rsidP="00BC26CC">
      <w:pPr>
        <w:ind w:left="1814"/>
        <w:rPr>
          <w:rFonts w:ascii="Calibri" w:hAnsi="Calibri" w:cs="Arial"/>
          <w:b/>
          <w:bCs/>
          <w:color w:val="5F5F5F"/>
          <w:w w:val="95"/>
          <w:sz w:val="52"/>
          <w:szCs w:val="52"/>
        </w:rPr>
      </w:pPr>
      <w:r w:rsidRPr="00640D80">
        <w:rPr>
          <w:rFonts w:ascii="Calibri" w:hAnsi="Calibri" w:cs="Arial"/>
          <w:b/>
          <w:bCs/>
          <w:caps/>
          <w:color w:val="5F5F5F"/>
          <w:sz w:val="52"/>
          <w:szCs w:val="52"/>
        </w:rPr>
        <w:t>COMMERCIO AL DETTAGLIO</w:t>
      </w:r>
      <w:bookmarkStart w:id="0" w:name="_GoBack"/>
      <w:bookmarkEnd w:id="0"/>
    </w:p>
    <w:p w14:paraId="7040D546" w14:textId="77777777" w:rsidR="00BC26CC" w:rsidRPr="00754EDC" w:rsidRDefault="00BC26CC" w:rsidP="00BC26CC">
      <w:pPr>
        <w:ind w:left="1814"/>
        <w:rPr>
          <w:rFonts w:ascii="Calibri" w:hAnsi="Calibri" w:cs="Arial"/>
          <w:b/>
          <w:bCs/>
          <w:color w:val="808080"/>
          <w:w w:val="95"/>
          <w:sz w:val="22"/>
          <w:szCs w:val="52"/>
        </w:rPr>
      </w:pPr>
    </w:p>
    <w:p w14:paraId="676F0C55" w14:textId="0A54BB3E" w:rsidR="00E7064C" w:rsidRPr="003A0506" w:rsidRDefault="001C5EEF" w:rsidP="00E05D2D">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754EDC">
        <w:rPr>
          <w:rFonts w:ascii="Arial" w:hAnsi="Arial" w:cs="Arial"/>
          <w:sz w:val="21"/>
          <w:szCs w:val="21"/>
          <w:lang w:val="it-IT"/>
        </w:rPr>
        <w:t>A</w:t>
      </w:r>
      <w:r w:rsidR="00CD378B" w:rsidRPr="00754EDC">
        <w:rPr>
          <w:rFonts w:ascii="Arial" w:hAnsi="Arial" w:cs="Arial"/>
          <w:sz w:val="21"/>
          <w:szCs w:val="21"/>
          <w:lang w:val="it-IT"/>
        </w:rPr>
        <w:t xml:space="preserve"> </w:t>
      </w:r>
      <w:r w:rsidR="00510A1D">
        <w:rPr>
          <w:rFonts w:ascii="Arial" w:hAnsi="Arial" w:cs="Arial"/>
          <w:sz w:val="21"/>
          <w:szCs w:val="21"/>
          <w:lang w:val="it-IT"/>
        </w:rPr>
        <w:t>ottobre</w:t>
      </w:r>
      <w:r w:rsidRPr="00754EDC">
        <w:rPr>
          <w:rFonts w:ascii="Arial" w:hAnsi="Arial" w:cs="Arial"/>
          <w:sz w:val="21"/>
          <w:szCs w:val="21"/>
          <w:lang w:val="it-IT"/>
        </w:rPr>
        <w:t xml:space="preserve"> </w:t>
      </w:r>
      <w:r w:rsidR="006C3C4A" w:rsidRPr="00754EDC">
        <w:rPr>
          <w:rFonts w:ascii="Arial" w:hAnsi="Arial" w:cs="Arial"/>
          <w:sz w:val="21"/>
          <w:szCs w:val="21"/>
          <w:lang w:val="it-IT"/>
        </w:rPr>
        <w:t>2024</w:t>
      </w:r>
      <w:r w:rsidR="00F2090A" w:rsidRPr="00754EDC">
        <w:rPr>
          <w:rFonts w:ascii="Arial" w:hAnsi="Arial" w:cs="Arial"/>
          <w:sz w:val="21"/>
          <w:szCs w:val="21"/>
          <w:lang w:val="it-IT"/>
        </w:rPr>
        <w:t xml:space="preserve"> </w:t>
      </w:r>
      <w:r w:rsidR="00E7064C" w:rsidRPr="00754EDC">
        <w:rPr>
          <w:rFonts w:ascii="Arial" w:hAnsi="Arial" w:cs="Arial"/>
          <w:sz w:val="21"/>
          <w:szCs w:val="21"/>
          <w:lang w:val="it-IT"/>
        </w:rPr>
        <w:t>si stima</w:t>
      </w:r>
      <w:r w:rsidR="00CA342B" w:rsidRPr="00754EDC">
        <w:rPr>
          <w:rFonts w:ascii="Arial" w:hAnsi="Arial" w:cs="Arial"/>
          <w:sz w:val="21"/>
          <w:szCs w:val="21"/>
          <w:lang w:val="it-IT"/>
        </w:rPr>
        <w:t>, per le vendite al dettaglio</w:t>
      </w:r>
      <w:r w:rsidR="00B91A4B" w:rsidRPr="00754EDC">
        <w:rPr>
          <w:rFonts w:ascii="Arial" w:hAnsi="Arial" w:cs="Arial"/>
          <w:sz w:val="21"/>
          <w:szCs w:val="21"/>
          <w:lang w:val="it-IT"/>
        </w:rPr>
        <w:t>,</w:t>
      </w:r>
      <w:r w:rsidR="00E05D2D" w:rsidRPr="00754EDC">
        <w:rPr>
          <w:rFonts w:ascii="Arial" w:hAnsi="Arial" w:cs="Arial"/>
          <w:sz w:val="21"/>
          <w:szCs w:val="21"/>
          <w:lang w:val="it-IT"/>
        </w:rPr>
        <w:t xml:space="preserve"> </w:t>
      </w:r>
      <w:r w:rsidR="00032BC6" w:rsidRPr="00754EDC">
        <w:rPr>
          <w:rFonts w:ascii="Arial" w:hAnsi="Arial" w:cs="Arial"/>
          <w:sz w:val="21"/>
          <w:szCs w:val="21"/>
          <w:lang w:val="it-IT"/>
        </w:rPr>
        <w:t>una</w:t>
      </w:r>
      <w:r w:rsidR="0039216E" w:rsidRPr="00754EDC">
        <w:rPr>
          <w:rFonts w:ascii="Arial" w:hAnsi="Arial" w:cs="Arial"/>
          <w:sz w:val="21"/>
          <w:szCs w:val="21"/>
          <w:lang w:val="it-IT"/>
        </w:rPr>
        <w:t xml:space="preserve"> </w:t>
      </w:r>
      <w:r w:rsidR="00E05D2D" w:rsidRPr="00754EDC">
        <w:rPr>
          <w:rFonts w:ascii="Arial" w:hAnsi="Arial" w:cs="Arial"/>
          <w:sz w:val="21"/>
          <w:szCs w:val="21"/>
          <w:lang w:val="it-IT"/>
        </w:rPr>
        <w:t xml:space="preserve">variazione </w:t>
      </w:r>
      <w:r w:rsidR="00327CB6" w:rsidRPr="00754EDC">
        <w:rPr>
          <w:rFonts w:ascii="Arial" w:hAnsi="Arial" w:cs="Arial"/>
          <w:sz w:val="21"/>
          <w:szCs w:val="21"/>
          <w:lang w:val="it-IT"/>
        </w:rPr>
        <w:t xml:space="preserve">congiunturale </w:t>
      </w:r>
      <w:r w:rsidR="003A0506">
        <w:rPr>
          <w:rFonts w:ascii="Arial" w:hAnsi="Arial" w:cs="Arial"/>
          <w:sz w:val="21"/>
          <w:szCs w:val="21"/>
          <w:lang w:val="it-IT"/>
        </w:rPr>
        <w:t>negativa</w:t>
      </w:r>
      <w:r w:rsidR="00D44EEF" w:rsidRPr="003A0506">
        <w:rPr>
          <w:rFonts w:ascii="Arial" w:hAnsi="Arial" w:cs="Arial"/>
          <w:sz w:val="21"/>
          <w:szCs w:val="21"/>
          <w:lang w:val="it-IT"/>
        </w:rPr>
        <w:t xml:space="preserve"> sia</w:t>
      </w:r>
      <w:r w:rsidR="00E7064C" w:rsidRPr="003A0506">
        <w:rPr>
          <w:rFonts w:ascii="Arial" w:hAnsi="Arial" w:cs="Arial"/>
          <w:sz w:val="21"/>
          <w:szCs w:val="21"/>
          <w:lang w:val="it-IT"/>
        </w:rPr>
        <w:t xml:space="preserve"> </w:t>
      </w:r>
      <w:r w:rsidR="00002DF0" w:rsidRPr="003A0506">
        <w:rPr>
          <w:rFonts w:ascii="Arial" w:hAnsi="Arial" w:cs="Arial"/>
          <w:sz w:val="21"/>
          <w:szCs w:val="21"/>
          <w:lang w:val="it-IT"/>
        </w:rPr>
        <w:t xml:space="preserve">in valore </w:t>
      </w:r>
      <w:r w:rsidR="00C6259E">
        <w:rPr>
          <w:rFonts w:ascii="Arial" w:hAnsi="Arial" w:cs="Arial"/>
          <w:sz w:val="21"/>
          <w:szCs w:val="21"/>
          <w:lang w:val="it-IT"/>
        </w:rPr>
        <w:br/>
      </w:r>
      <w:r w:rsidR="003A0506">
        <w:rPr>
          <w:rFonts w:ascii="Arial" w:hAnsi="Arial" w:cs="Arial"/>
          <w:sz w:val="21"/>
          <w:szCs w:val="21"/>
          <w:lang w:val="it-IT"/>
        </w:rPr>
        <w:t xml:space="preserve">(-0,5%) </w:t>
      </w:r>
      <w:r w:rsidR="00D44EEF" w:rsidRPr="003A0506">
        <w:rPr>
          <w:rFonts w:ascii="Arial" w:hAnsi="Arial" w:cs="Arial"/>
          <w:sz w:val="21"/>
          <w:szCs w:val="21"/>
          <w:lang w:val="it-IT"/>
        </w:rPr>
        <w:t>sia in volume</w:t>
      </w:r>
      <w:r w:rsidR="003A0506">
        <w:rPr>
          <w:rFonts w:ascii="Arial" w:hAnsi="Arial" w:cs="Arial"/>
          <w:sz w:val="21"/>
          <w:szCs w:val="21"/>
          <w:lang w:val="it-IT"/>
        </w:rPr>
        <w:t xml:space="preserve"> (-0,8</w:t>
      </w:r>
      <w:r w:rsidR="00810CC9" w:rsidRPr="003A0506">
        <w:rPr>
          <w:rFonts w:ascii="Arial" w:hAnsi="Arial" w:cs="Arial"/>
          <w:sz w:val="21"/>
          <w:szCs w:val="21"/>
          <w:lang w:val="it-IT"/>
        </w:rPr>
        <w:t>%)</w:t>
      </w:r>
      <w:r w:rsidR="00CA342B" w:rsidRPr="003A0506">
        <w:rPr>
          <w:rFonts w:ascii="Arial" w:hAnsi="Arial" w:cs="Arial"/>
          <w:sz w:val="21"/>
          <w:szCs w:val="21"/>
          <w:lang w:val="it-IT"/>
        </w:rPr>
        <w:t>.</w:t>
      </w:r>
      <w:r w:rsidR="00656810" w:rsidRPr="003A0506">
        <w:rPr>
          <w:rFonts w:ascii="Arial" w:hAnsi="Arial" w:cs="Arial"/>
          <w:sz w:val="21"/>
          <w:szCs w:val="21"/>
          <w:lang w:val="it-IT"/>
        </w:rPr>
        <w:t xml:space="preserve"> </w:t>
      </w:r>
      <w:r w:rsidR="00CA2301" w:rsidRPr="003A0506">
        <w:rPr>
          <w:rFonts w:ascii="Arial" w:hAnsi="Arial" w:cs="Arial"/>
          <w:sz w:val="21"/>
          <w:szCs w:val="21"/>
          <w:lang w:val="it-IT"/>
        </w:rPr>
        <w:t xml:space="preserve">Sono </w:t>
      </w:r>
      <w:r w:rsidR="00754EDC" w:rsidRPr="003A0506">
        <w:rPr>
          <w:rFonts w:ascii="Arial" w:hAnsi="Arial" w:cs="Arial"/>
          <w:sz w:val="21"/>
          <w:szCs w:val="21"/>
          <w:lang w:val="it-IT"/>
        </w:rPr>
        <w:t xml:space="preserve">in </w:t>
      </w:r>
      <w:r w:rsidR="003A0506">
        <w:rPr>
          <w:rFonts w:ascii="Arial" w:hAnsi="Arial" w:cs="Arial"/>
          <w:sz w:val="21"/>
          <w:szCs w:val="21"/>
          <w:lang w:val="it-IT"/>
        </w:rPr>
        <w:t>diminuzione sia</w:t>
      </w:r>
      <w:r w:rsidR="00754EDC" w:rsidRPr="003A0506">
        <w:rPr>
          <w:rFonts w:ascii="Arial" w:hAnsi="Arial" w:cs="Arial"/>
          <w:sz w:val="21"/>
          <w:szCs w:val="21"/>
          <w:lang w:val="it-IT"/>
        </w:rPr>
        <w:t xml:space="preserve"> </w:t>
      </w:r>
      <w:r w:rsidR="00CA2301" w:rsidRPr="003A0506">
        <w:rPr>
          <w:rFonts w:ascii="Arial" w:hAnsi="Arial" w:cs="Arial"/>
          <w:sz w:val="21"/>
          <w:szCs w:val="21"/>
          <w:lang w:val="it-IT"/>
        </w:rPr>
        <w:t>l</w:t>
      </w:r>
      <w:r w:rsidR="00002DF0" w:rsidRPr="003A0506">
        <w:rPr>
          <w:rFonts w:ascii="Arial" w:hAnsi="Arial" w:cs="Arial"/>
          <w:sz w:val="21"/>
          <w:szCs w:val="21"/>
          <w:lang w:val="it-IT"/>
        </w:rPr>
        <w:t>e ve</w:t>
      </w:r>
      <w:r w:rsidR="00036735" w:rsidRPr="003A0506">
        <w:rPr>
          <w:rFonts w:ascii="Arial" w:hAnsi="Arial" w:cs="Arial"/>
          <w:sz w:val="21"/>
          <w:szCs w:val="21"/>
          <w:lang w:val="it-IT"/>
        </w:rPr>
        <w:t xml:space="preserve">ndite dei beni </w:t>
      </w:r>
      <w:r w:rsidR="00656810" w:rsidRPr="003A0506">
        <w:rPr>
          <w:rFonts w:ascii="Arial" w:hAnsi="Arial" w:cs="Arial"/>
          <w:sz w:val="21"/>
          <w:szCs w:val="21"/>
          <w:lang w:val="it-IT"/>
        </w:rPr>
        <w:t>alimen</w:t>
      </w:r>
      <w:r w:rsidR="00A87FA9" w:rsidRPr="003A0506">
        <w:rPr>
          <w:rFonts w:ascii="Arial" w:hAnsi="Arial" w:cs="Arial"/>
          <w:sz w:val="21"/>
          <w:szCs w:val="21"/>
          <w:lang w:val="it-IT"/>
        </w:rPr>
        <w:t>t</w:t>
      </w:r>
      <w:r w:rsidR="00656810" w:rsidRPr="003A0506">
        <w:rPr>
          <w:rFonts w:ascii="Arial" w:hAnsi="Arial" w:cs="Arial"/>
          <w:sz w:val="21"/>
          <w:szCs w:val="21"/>
          <w:lang w:val="it-IT"/>
        </w:rPr>
        <w:t xml:space="preserve">ari </w:t>
      </w:r>
      <w:r w:rsidR="003A0506">
        <w:rPr>
          <w:rFonts w:ascii="Arial" w:hAnsi="Arial" w:cs="Arial"/>
          <w:sz w:val="21"/>
          <w:szCs w:val="21"/>
          <w:lang w:val="it-IT"/>
        </w:rPr>
        <w:t xml:space="preserve">(rispettivamente -0,7% in valore e -1,4% </w:t>
      </w:r>
      <w:r w:rsidR="0058098A" w:rsidRPr="003A0506">
        <w:rPr>
          <w:rFonts w:ascii="Arial" w:hAnsi="Arial" w:cs="Arial"/>
          <w:sz w:val="21"/>
          <w:szCs w:val="21"/>
          <w:lang w:val="it-IT"/>
        </w:rPr>
        <w:t xml:space="preserve">in </w:t>
      </w:r>
      <w:r w:rsidR="003A0506">
        <w:rPr>
          <w:rFonts w:ascii="Arial" w:hAnsi="Arial" w:cs="Arial"/>
          <w:sz w:val="21"/>
          <w:szCs w:val="21"/>
          <w:lang w:val="it-IT"/>
        </w:rPr>
        <w:t>volume) sia quelle dei beni non alimentari</w:t>
      </w:r>
      <w:r w:rsidR="0058098A" w:rsidRPr="003A0506">
        <w:rPr>
          <w:rFonts w:ascii="Arial" w:hAnsi="Arial" w:cs="Arial"/>
          <w:sz w:val="21"/>
          <w:szCs w:val="21"/>
          <w:lang w:val="it-IT"/>
        </w:rPr>
        <w:t xml:space="preserve"> </w:t>
      </w:r>
      <w:r w:rsidR="00D44EEF" w:rsidRPr="003A0506">
        <w:rPr>
          <w:rFonts w:ascii="Arial" w:hAnsi="Arial" w:cs="Arial"/>
          <w:sz w:val="21"/>
          <w:szCs w:val="21"/>
          <w:lang w:val="it-IT"/>
        </w:rPr>
        <w:t>(</w:t>
      </w:r>
      <w:r w:rsidR="003A0506">
        <w:rPr>
          <w:rFonts w:ascii="Arial" w:hAnsi="Arial" w:cs="Arial"/>
          <w:sz w:val="21"/>
          <w:szCs w:val="21"/>
          <w:lang w:val="it-IT"/>
        </w:rPr>
        <w:t>-0,3</w:t>
      </w:r>
      <w:r w:rsidR="0039216E" w:rsidRPr="003A0506">
        <w:rPr>
          <w:rFonts w:ascii="Arial" w:hAnsi="Arial" w:cs="Arial"/>
          <w:sz w:val="21"/>
          <w:szCs w:val="21"/>
          <w:lang w:val="it-IT"/>
        </w:rPr>
        <w:t>%</w:t>
      </w:r>
      <w:r w:rsidR="00754EDC" w:rsidRPr="003A0506">
        <w:rPr>
          <w:rFonts w:ascii="Arial" w:hAnsi="Arial" w:cs="Arial"/>
          <w:sz w:val="21"/>
          <w:szCs w:val="21"/>
          <w:lang w:val="it-IT"/>
        </w:rPr>
        <w:t xml:space="preserve"> in valore</w:t>
      </w:r>
      <w:r w:rsidR="00F8240D" w:rsidRPr="003A0506">
        <w:rPr>
          <w:rFonts w:ascii="Arial" w:hAnsi="Arial" w:cs="Arial"/>
          <w:sz w:val="21"/>
          <w:szCs w:val="21"/>
          <w:lang w:val="it-IT"/>
        </w:rPr>
        <w:t xml:space="preserve"> </w:t>
      </w:r>
      <w:r w:rsidR="001C07F8" w:rsidRPr="003A0506">
        <w:rPr>
          <w:rFonts w:ascii="Arial" w:hAnsi="Arial" w:cs="Arial"/>
          <w:sz w:val="21"/>
          <w:szCs w:val="21"/>
          <w:lang w:val="it-IT"/>
        </w:rPr>
        <w:t>e</w:t>
      </w:r>
      <w:r w:rsidR="00810CC9" w:rsidRPr="003A0506">
        <w:rPr>
          <w:rFonts w:ascii="Arial" w:hAnsi="Arial" w:cs="Arial"/>
          <w:sz w:val="21"/>
          <w:szCs w:val="21"/>
          <w:lang w:val="it-IT"/>
        </w:rPr>
        <w:t xml:space="preserve"> </w:t>
      </w:r>
      <w:r w:rsidR="003A0506">
        <w:rPr>
          <w:rFonts w:ascii="Arial" w:hAnsi="Arial" w:cs="Arial"/>
          <w:sz w:val="21"/>
          <w:szCs w:val="21"/>
          <w:lang w:val="it-IT"/>
        </w:rPr>
        <w:t>-0,5</w:t>
      </w:r>
      <w:r w:rsidR="00810CC9" w:rsidRPr="003A0506">
        <w:rPr>
          <w:rFonts w:ascii="Arial" w:hAnsi="Arial" w:cs="Arial"/>
          <w:sz w:val="21"/>
          <w:szCs w:val="21"/>
          <w:lang w:val="it-IT"/>
        </w:rPr>
        <w:t>%</w:t>
      </w:r>
      <w:r w:rsidR="00754EDC" w:rsidRPr="003A0506">
        <w:rPr>
          <w:rFonts w:ascii="Arial" w:hAnsi="Arial" w:cs="Arial"/>
          <w:sz w:val="21"/>
          <w:szCs w:val="21"/>
          <w:lang w:val="it-IT"/>
        </w:rPr>
        <w:t xml:space="preserve"> in volume</w:t>
      </w:r>
      <w:r w:rsidR="0039216E" w:rsidRPr="003A0506">
        <w:rPr>
          <w:rFonts w:ascii="Arial" w:hAnsi="Arial" w:cs="Arial"/>
          <w:sz w:val="21"/>
          <w:szCs w:val="21"/>
          <w:lang w:val="it-IT"/>
        </w:rPr>
        <w:t xml:space="preserve">). </w:t>
      </w:r>
    </w:p>
    <w:p w14:paraId="229EAF39" w14:textId="286578B5" w:rsidR="001C5EEF" w:rsidRPr="00D86C3C" w:rsidRDefault="001C5EEF" w:rsidP="00133D79">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AC2628">
        <w:rPr>
          <w:rFonts w:ascii="Arial" w:hAnsi="Arial" w:cs="Arial"/>
          <w:sz w:val="21"/>
          <w:szCs w:val="21"/>
          <w:lang w:val="it-IT"/>
        </w:rPr>
        <w:t>N</w:t>
      </w:r>
      <w:proofErr w:type="spellStart"/>
      <w:r w:rsidRPr="00AC2628">
        <w:rPr>
          <w:rFonts w:ascii="Arial" w:hAnsi="Arial" w:cs="Arial"/>
          <w:sz w:val="21"/>
          <w:szCs w:val="21"/>
        </w:rPr>
        <w:t>el</w:t>
      </w:r>
      <w:proofErr w:type="spellEnd"/>
      <w:r w:rsidR="004178B6" w:rsidRPr="00AC2628">
        <w:rPr>
          <w:rFonts w:ascii="Arial" w:hAnsi="Arial" w:cs="Arial"/>
          <w:sz w:val="21"/>
          <w:szCs w:val="21"/>
          <w:lang w:val="it-IT"/>
        </w:rPr>
        <w:t xml:space="preserve"> </w:t>
      </w:r>
      <w:r w:rsidR="00107CAC" w:rsidRPr="00AC2628">
        <w:rPr>
          <w:rFonts w:ascii="Arial" w:hAnsi="Arial" w:cs="Arial"/>
          <w:sz w:val="21"/>
          <w:szCs w:val="21"/>
          <w:lang w:val="it-IT"/>
        </w:rPr>
        <w:t xml:space="preserve">trimestre </w:t>
      </w:r>
      <w:r w:rsidR="00510A1D">
        <w:rPr>
          <w:rFonts w:ascii="Arial" w:hAnsi="Arial" w:cs="Arial"/>
          <w:sz w:val="21"/>
          <w:szCs w:val="21"/>
          <w:lang w:val="it-IT"/>
        </w:rPr>
        <w:t xml:space="preserve">agosto-ottobre </w:t>
      </w:r>
      <w:r w:rsidR="00CD378B" w:rsidRPr="00AC2628">
        <w:rPr>
          <w:rFonts w:ascii="Arial" w:hAnsi="Arial" w:cs="Arial"/>
          <w:sz w:val="21"/>
          <w:szCs w:val="21"/>
          <w:lang w:val="it-IT"/>
        </w:rPr>
        <w:t>del</w:t>
      </w:r>
      <w:r w:rsidR="00DC0777" w:rsidRPr="00AC2628">
        <w:rPr>
          <w:rFonts w:ascii="Arial" w:hAnsi="Arial" w:cs="Arial"/>
          <w:sz w:val="21"/>
          <w:szCs w:val="21"/>
          <w:lang w:val="it-IT"/>
        </w:rPr>
        <w:t xml:space="preserve"> </w:t>
      </w:r>
      <w:r w:rsidR="007F3274" w:rsidRPr="00AC2628">
        <w:rPr>
          <w:rFonts w:ascii="Arial" w:hAnsi="Arial" w:cs="Arial"/>
          <w:sz w:val="21"/>
          <w:szCs w:val="21"/>
          <w:lang w:val="it-IT"/>
        </w:rPr>
        <w:t>2</w:t>
      </w:r>
      <w:r w:rsidR="006C3C4A" w:rsidRPr="00AC2628">
        <w:rPr>
          <w:rFonts w:ascii="Arial" w:hAnsi="Arial" w:cs="Arial"/>
          <w:sz w:val="21"/>
          <w:szCs w:val="21"/>
          <w:lang w:val="it-IT"/>
        </w:rPr>
        <w:t>024</w:t>
      </w:r>
      <w:r w:rsidRPr="00AC2628">
        <w:rPr>
          <w:rFonts w:ascii="Arial" w:hAnsi="Arial" w:cs="Arial"/>
          <w:sz w:val="21"/>
          <w:szCs w:val="21"/>
          <w:lang w:val="it-IT"/>
        </w:rPr>
        <w:t>, in termini congiunturali</w:t>
      </w:r>
      <w:r w:rsidRPr="00AC2628">
        <w:rPr>
          <w:rFonts w:ascii="Arial" w:hAnsi="Arial" w:cs="Arial"/>
          <w:sz w:val="21"/>
          <w:szCs w:val="21"/>
        </w:rPr>
        <w:t>, le vendite al dettaglio</w:t>
      </w:r>
      <w:r w:rsidRPr="00AC2628">
        <w:rPr>
          <w:rFonts w:ascii="Arial" w:hAnsi="Arial" w:cs="Arial"/>
          <w:sz w:val="21"/>
          <w:szCs w:val="21"/>
          <w:lang w:val="it-IT"/>
        </w:rPr>
        <w:t xml:space="preserve"> </w:t>
      </w:r>
      <w:r w:rsidR="007B4E43" w:rsidRPr="00D86C3C">
        <w:rPr>
          <w:rFonts w:ascii="Arial" w:hAnsi="Arial" w:cs="Arial"/>
          <w:sz w:val="21"/>
          <w:szCs w:val="21"/>
          <w:lang w:val="it-IT"/>
        </w:rPr>
        <w:t>aument</w:t>
      </w:r>
      <w:r w:rsidR="000A1665" w:rsidRPr="00D86C3C">
        <w:rPr>
          <w:rFonts w:ascii="Arial" w:hAnsi="Arial" w:cs="Arial"/>
          <w:sz w:val="21"/>
          <w:szCs w:val="21"/>
          <w:lang w:val="it-IT"/>
        </w:rPr>
        <w:t xml:space="preserve">ano dello </w:t>
      </w:r>
      <w:r w:rsidR="00D86C3C">
        <w:rPr>
          <w:rFonts w:ascii="Arial" w:hAnsi="Arial" w:cs="Arial"/>
          <w:sz w:val="21"/>
          <w:szCs w:val="21"/>
          <w:lang w:val="it-IT"/>
        </w:rPr>
        <w:t>0,6</w:t>
      </w:r>
      <w:r w:rsidR="00191912" w:rsidRPr="00D86C3C">
        <w:rPr>
          <w:rFonts w:ascii="Arial" w:hAnsi="Arial" w:cs="Arial"/>
          <w:sz w:val="21"/>
          <w:szCs w:val="21"/>
          <w:lang w:val="it-IT"/>
        </w:rPr>
        <w:t>%</w:t>
      </w:r>
      <w:r w:rsidR="000A1665" w:rsidRPr="00D86C3C">
        <w:rPr>
          <w:rFonts w:ascii="Arial" w:hAnsi="Arial" w:cs="Arial"/>
          <w:sz w:val="21"/>
          <w:szCs w:val="21"/>
          <w:lang w:val="it-IT"/>
        </w:rPr>
        <w:t xml:space="preserve"> in valore </w:t>
      </w:r>
      <w:r w:rsidR="00191912" w:rsidRPr="00D86C3C">
        <w:rPr>
          <w:rFonts w:ascii="Arial" w:hAnsi="Arial" w:cs="Arial"/>
          <w:sz w:val="21"/>
          <w:szCs w:val="21"/>
          <w:lang w:val="it-IT"/>
        </w:rPr>
        <w:t xml:space="preserve">e </w:t>
      </w:r>
      <w:r w:rsidR="000A1665" w:rsidRPr="00D86C3C">
        <w:rPr>
          <w:rFonts w:ascii="Arial" w:hAnsi="Arial" w:cs="Arial"/>
          <w:sz w:val="21"/>
          <w:szCs w:val="21"/>
          <w:lang w:val="it-IT"/>
        </w:rPr>
        <w:t xml:space="preserve">dello </w:t>
      </w:r>
      <w:r w:rsidR="00D86C3C">
        <w:rPr>
          <w:rFonts w:ascii="Arial" w:hAnsi="Arial" w:cs="Arial"/>
          <w:sz w:val="21"/>
          <w:szCs w:val="21"/>
          <w:lang w:val="it-IT"/>
        </w:rPr>
        <w:t>0,3</w:t>
      </w:r>
      <w:r w:rsidR="00004890" w:rsidRPr="00D86C3C">
        <w:rPr>
          <w:rFonts w:ascii="Arial" w:hAnsi="Arial" w:cs="Arial"/>
          <w:sz w:val="21"/>
          <w:szCs w:val="21"/>
          <w:lang w:val="it-IT"/>
        </w:rPr>
        <w:t>%</w:t>
      </w:r>
      <w:r w:rsidR="000A1665" w:rsidRPr="00D86C3C">
        <w:rPr>
          <w:rFonts w:ascii="Arial" w:hAnsi="Arial" w:cs="Arial"/>
          <w:sz w:val="21"/>
          <w:szCs w:val="21"/>
          <w:lang w:val="it-IT"/>
        </w:rPr>
        <w:t xml:space="preserve"> in volume</w:t>
      </w:r>
      <w:r w:rsidR="00F96B37" w:rsidRPr="00D86C3C">
        <w:rPr>
          <w:rFonts w:ascii="Arial" w:hAnsi="Arial" w:cs="Arial"/>
          <w:sz w:val="21"/>
          <w:szCs w:val="21"/>
          <w:lang w:val="it-IT"/>
        </w:rPr>
        <w:t xml:space="preserve">. </w:t>
      </w:r>
      <w:r w:rsidR="0007789E">
        <w:rPr>
          <w:rFonts w:ascii="Arial" w:hAnsi="Arial" w:cs="Arial"/>
          <w:sz w:val="21"/>
          <w:szCs w:val="21"/>
          <w:lang w:val="it-IT"/>
        </w:rPr>
        <w:t>S</w:t>
      </w:r>
      <w:r w:rsidR="00FC17A1" w:rsidRPr="00D86C3C">
        <w:rPr>
          <w:rFonts w:ascii="Arial" w:hAnsi="Arial" w:cs="Arial"/>
          <w:sz w:val="21"/>
          <w:szCs w:val="21"/>
          <w:lang w:val="it-IT"/>
        </w:rPr>
        <w:t>i registra</w:t>
      </w:r>
      <w:r w:rsidR="00600F37">
        <w:rPr>
          <w:rFonts w:ascii="Arial" w:hAnsi="Arial" w:cs="Arial"/>
          <w:sz w:val="21"/>
          <w:szCs w:val="21"/>
          <w:lang w:val="it-IT"/>
        </w:rPr>
        <w:t>no</w:t>
      </w:r>
      <w:r w:rsidR="00FC17A1" w:rsidRPr="00D86C3C">
        <w:rPr>
          <w:rFonts w:ascii="Arial" w:hAnsi="Arial" w:cs="Arial"/>
          <w:sz w:val="21"/>
          <w:szCs w:val="21"/>
          <w:lang w:val="it-IT"/>
        </w:rPr>
        <w:t xml:space="preserve"> </w:t>
      </w:r>
      <w:r w:rsidR="00600F37">
        <w:rPr>
          <w:rFonts w:ascii="Arial" w:hAnsi="Arial" w:cs="Arial"/>
          <w:sz w:val="21"/>
          <w:szCs w:val="21"/>
          <w:lang w:val="it-IT"/>
        </w:rPr>
        <w:t xml:space="preserve">andamenti analoghi </w:t>
      </w:r>
      <w:r w:rsidR="000A1665" w:rsidRPr="00D86C3C">
        <w:rPr>
          <w:rFonts w:ascii="Arial" w:hAnsi="Arial" w:cs="Arial"/>
          <w:sz w:val="21"/>
          <w:szCs w:val="21"/>
          <w:lang w:val="it-IT"/>
        </w:rPr>
        <w:t xml:space="preserve">sia </w:t>
      </w:r>
      <w:r w:rsidR="00FC17A1" w:rsidRPr="00D86C3C">
        <w:rPr>
          <w:rFonts w:ascii="Arial" w:hAnsi="Arial" w:cs="Arial"/>
          <w:sz w:val="21"/>
          <w:szCs w:val="21"/>
          <w:lang w:val="it-IT"/>
        </w:rPr>
        <w:t xml:space="preserve">per le </w:t>
      </w:r>
      <w:r w:rsidR="00B11327" w:rsidRPr="00D86C3C">
        <w:rPr>
          <w:rFonts w:ascii="Arial" w:hAnsi="Arial" w:cs="Arial"/>
          <w:sz w:val="21"/>
          <w:szCs w:val="21"/>
          <w:lang w:val="it-IT"/>
        </w:rPr>
        <w:t>vendite</w:t>
      </w:r>
      <w:r w:rsidR="00034056" w:rsidRPr="00D86C3C">
        <w:rPr>
          <w:rFonts w:ascii="Arial" w:hAnsi="Arial" w:cs="Arial"/>
          <w:sz w:val="21"/>
          <w:szCs w:val="21"/>
          <w:lang w:val="it-IT"/>
        </w:rPr>
        <w:t xml:space="preserve"> dei </w:t>
      </w:r>
      <w:r w:rsidR="00CF76A5" w:rsidRPr="00D86C3C">
        <w:rPr>
          <w:rFonts w:ascii="Arial" w:hAnsi="Arial" w:cs="Arial"/>
          <w:sz w:val="21"/>
          <w:szCs w:val="21"/>
          <w:lang w:val="it-IT"/>
        </w:rPr>
        <w:t>beni alimentari</w:t>
      </w:r>
      <w:r w:rsidR="0007789E">
        <w:rPr>
          <w:rFonts w:ascii="Arial" w:hAnsi="Arial" w:cs="Arial"/>
          <w:sz w:val="21"/>
          <w:szCs w:val="21"/>
          <w:lang w:val="it-IT"/>
        </w:rPr>
        <w:t xml:space="preserve"> </w:t>
      </w:r>
      <w:r w:rsidR="00FD0C5B">
        <w:rPr>
          <w:rFonts w:ascii="Arial" w:hAnsi="Arial" w:cs="Arial"/>
          <w:sz w:val="21"/>
          <w:szCs w:val="21"/>
          <w:lang w:val="it-IT"/>
        </w:rPr>
        <w:t>(</w:t>
      </w:r>
      <w:r w:rsidR="00FD0C5B" w:rsidRPr="00D86C3C">
        <w:rPr>
          <w:rFonts w:ascii="Arial" w:hAnsi="Arial" w:cs="Arial"/>
          <w:sz w:val="21"/>
          <w:szCs w:val="21"/>
          <w:lang w:val="it-IT"/>
        </w:rPr>
        <w:t>+1,</w:t>
      </w:r>
      <w:r w:rsidR="008F536B">
        <w:rPr>
          <w:rFonts w:ascii="Arial" w:hAnsi="Arial" w:cs="Arial"/>
          <w:sz w:val="21"/>
          <w:szCs w:val="21"/>
          <w:lang w:val="it-IT"/>
        </w:rPr>
        <w:t>1</w:t>
      </w:r>
      <w:r w:rsidR="00FD0C5B" w:rsidRPr="00D86C3C">
        <w:rPr>
          <w:rFonts w:ascii="Arial" w:hAnsi="Arial" w:cs="Arial"/>
          <w:sz w:val="21"/>
          <w:szCs w:val="21"/>
          <w:lang w:val="it-IT"/>
        </w:rPr>
        <w:t>%</w:t>
      </w:r>
      <w:r w:rsidR="00FD0C5B">
        <w:rPr>
          <w:rFonts w:ascii="Arial" w:hAnsi="Arial" w:cs="Arial"/>
          <w:sz w:val="21"/>
          <w:szCs w:val="21"/>
          <w:lang w:val="it-IT"/>
        </w:rPr>
        <w:t xml:space="preserve"> </w:t>
      </w:r>
      <w:r w:rsidR="0007789E">
        <w:rPr>
          <w:rFonts w:ascii="Arial" w:hAnsi="Arial" w:cs="Arial"/>
          <w:sz w:val="21"/>
          <w:szCs w:val="21"/>
          <w:lang w:val="it-IT"/>
        </w:rPr>
        <w:t xml:space="preserve">in valore </w:t>
      </w:r>
      <w:r w:rsidR="00CB645A" w:rsidRPr="00D86C3C">
        <w:rPr>
          <w:rFonts w:ascii="Arial" w:hAnsi="Arial" w:cs="Arial"/>
          <w:sz w:val="21"/>
          <w:szCs w:val="21"/>
          <w:lang w:val="it-IT"/>
        </w:rPr>
        <w:t xml:space="preserve">e </w:t>
      </w:r>
      <w:r w:rsidR="00FD0C5B" w:rsidRPr="00D86C3C">
        <w:rPr>
          <w:rFonts w:ascii="Arial" w:hAnsi="Arial" w:cs="Arial"/>
          <w:sz w:val="21"/>
          <w:szCs w:val="21"/>
          <w:lang w:val="it-IT"/>
        </w:rPr>
        <w:t>+0,</w:t>
      </w:r>
      <w:r w:rsidR="00D12D8C">
        <w:rPr>
          <w:rFonts w:ascii="Arial" w:hAnsi="Arial" w:cs="Arial"/>
          <w:sz w:val="21"/>
          <w:szCs w:val="21"/>
          <w:lang w:val="it-IT"/>
        </w:rPr>
        <w:t>3</w:t>
      </w:r>
      <w:r w:rsidR="00FD0C5B" w:rsidRPr="00D86C3C">
        <w:rPr>
          <w:rFonts w:ascii="Arial" w:hAnsi="Arial" w:cs="Arial"/>
          <w:sz w:val="21"/>
          <w:szCs w:val="21"/>
          <w:lang w:val="it-IT"/>
        </w:rPr>
        <w:t>%</w:t>
      </w:r>
      <w:r w:rsidR="00FD0C5B">
        <w:rPr>
          <w:rFonts w:ascii="Arial" w:hAnsi="Arial" w:cs="Arial"/>
          <w:sz w:val="21"/>
          <w:szCs w:val="21"/>
          <w:lang w:val="it-IT"/>
        </w:rPr>
        <w:t xml:space="preserve"> </w:t>
      </w:r>
      <w:r w:rsidR="0007789E">
        <w:rPr>
          <w:rFonts w:ascii="Arial" w:hAnsi="Arial" w:cs="Arial"/>
          <w:sz w:val="21"/>
          <w:szCs w:val="21"/>
          <w:lang w:val="it-IT"/>
        </w:rPr>
        <w:t>in volume</w:t>
      </w:r>
      <w:r w:rsidR="000A1665" w:rsidRPr="00D86C3C">
        <w:rPr>
          <w:rFonts w:ascii="Arial" w:hAnsi="Arial" w:cs="Arial"/>
          <w:sz w:val="21"/>
          <w:szCs w:val="21"/>
          <w:lang w:val="it-IT"/>
        </w:rPr>
        <w:t xml:space="preserve">), sia </w:t>
      </w:r>
      <w:r w:rsidR="00FC17A1" w:rsidRPr="00D86C3C">
        <w:rPr>
          <w:rFonts w:ascii="Arial" w:hAnsi="Arial" w:cs="Arial"/>
          <w:sz w:val="21"/>
          <w:szCs w:val="21"/>
          <w:lang w:val="it-IT"/>
        </w:rPr>
        <w:t>per quelle d</w:t>
      </w:r>
      <w:r w:rsidR="007B4E43" w:rsidRPr="00D86C3C">
        <w:rPr>
          <w:rFonts w:ascii="Arial" w:hAnsi="Arial" w:cs="Arial"/>
          <w:sz w:val="21"/>
          <w:szCs w:val="21"/>
          <w:lang w:val="it-IT"/>
        </w:rPr>
        <w:t xml:space="preserve">ei beni </w:t>
      </w:r>
      <w:r w:rsidR="000F4D51" w:rsidRPr="00D86C3C">
        <w:rPr>
          <w:rFonts w:ascii="Arial" w:hAnsi="Arial" w:cs="Arial"/>
          <w:sz w:val="21"/>
          <w:szCs w:val="21"/>
          <w:lang w:val="it-IT"/>
        </w:rPr>
        <w:t xml:space="preserve">non alimentari </w:t>
      </w:r>
      <w:r w:rsidR="00045F01" w:rsidRPr="00D86C3C">
        <w:rPr>
          <w:rFonts w:ascii="Arial" w:hAnsi="Arial" w:cs="Arial"/>
          <w:sz w:val="21"/>
          <w:szCs w:val="21"/>
          <w:lang w:val="it-IT"/>
        </w:rPr>
        <w:t>(+0,4</w:t>
      </w:r>
      <w:r w:rsidR="00B11327" w:rsidRPr="00D86C3C">
        <w:rPr>
          <w:rFonts w:ascii="Arial" w:hAnsi="Arial" w:cs="Arial"/>
          <w:sz w:val="21"/>
          <w:szCs w:val="21"/>
          <w:lang w:val="it-IT"/>
        </w:rPr>
        <w:t>%</w:t>
      </w:r>
      <w:r w:rsidR="00FF5E66" w:rsidRPr="00D86C3C">
        <w:rPr>
          <w:rFonts w:ascii="Arial" w:hAnsi="Arial" w:cs="Arial"/>
          <w:sz w:val="21"/>
          <w:szCs w:val="21"/>
          <w:lang w:val="it-IT"/>
        </w:rPr>
        <w:t xml:space="preserve"> in valore</w:t>
      </w:r>
      <w:r w:rsidR="00537DAE" w:rsidRPr="00D86C3C">
        <w:rPr>
          <w:rFonts w:ascii="Arial" w:hAnsi="Arial" w:cs="Arial"/>
          <w:sz w:val="21"/>
          <w:szCs w:val="21"/>
          <w:lang w:val="it-IT"/>
        </w:rPr>
        <w:t xml:space="preserve"> e +0,3%</w:t>
      </w:r>
      <w:r w:rsidR="00FF5E66" w:rsidRPr="00D86C3C">
        <w:rPr>
          <w:rFonts w:ascii="Arial" w:hAnsi="Arial" w:cs="Arial"/>
          <w:sz w:val="21"/>
          <w:szCs w:val="21"/>
          <w:lang w:val="it-IT"/>
        </w:rPr>
        <w:t xml:space="preserve"> in volume</w:t>
      </w:r>
      <w:r w:rsidR="002612AC" w:rsidRPr="00D86C3C">
        <w:rPr>
          <w:rFonts w:ascii="Arial" w:hAnsi="Arial" w:cs="Arial"/>
          <w:sz w:val="21"/>
          <w:szCs w:val="21"/>
          <w:lang w:val="it-IT"/>
        </w:rPr>
        <w:t>).</w:t>
      </w:r>
    </w:p>
    <w:p w14:paraId="3CB4E2DE" w14:textId="26C8E657" w:rsidR="001C5EEF" w:rsidRPr="0007789E" w:rsidRDefault="001C5EEF" w:rsidP="001C5EEF">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07789E">
        <w:rPr>
          <w:rFonts w:ascii="Arial" w:hAnsi="Arial" w:cs="Arial"/>
          <w:sz w:val="21"/>
          <w:szCs w:val="21"/>
        </w:rPr>
        <w:t xml:space="preserve">Su base </w:t>
      </w:r>
      <w:r w:rsidR="0094759A" w:rsidRPr="0007789E">
        <w:rPr>
          <w:rFonts w:ascii="Arial" w:hAnsi="Arial" w:cs="Arial"/>
          <w:sz w:val="21"/>
          <w:szCs w:val="21"/>
          <w:lang w:val="it-IT"/>
        </w:rPr>
        <w:t xml:space="preserve">tendenziale, a </w:t>
      </w:r>
      <w:r w:rsidR="00510A1D" w:rsidRPr="0007789E">
        <w:rPr>
          <w:rFonts w:ascii="Arial" w:hAnsi="Arial" w:cs="Arial"/>
          <w:sz w:val="21"/>
          <w:szCs w:val="21"/>
          <w:lang w:val="it-IT"/>
        </w:rPr>
        <w:t>ottobre</w:t>
      </w:r>
      <w:r w:rsidR="006C3C4A" w:rsidRPr="0007789E">
        <w:rPr>
          <w:rFonts w:ascii="Arial" w:hAnsi="Arial" w:cs="Arial"/>
          <w:sz w:val="21"/>
          <w:szCs w:val="21"/>
          <w:lang w:val="it-IT"/>
        </w:rPr>
        <w:t xml:space="preserve"> 2024</w:t>
      </w:r>
      <w:r w:rsidRPr="0007789E">
        <w:rPr>
          <w:rFonts w:ascii="Arial" w:hAnsi="Arial" w:cs="Arial"/>
          <w:sz w:val="21"/>
          <w:szCs w:val="21"/>
          <w:lang w:val="it-IT"/>
        </w:rPr>
        <w:t xml:space="preserve">, le vendite al dettaglio </w:t>
      </w:r>
      <w:r w:rsidR="002B5283" w:rsidRPr="0007789E">
        <w:rPr>
          <w:rFonts w:ascii="Arial" w:hAnsi="Arial" w:cs="Arial"/>
          <w:sz w:val="21"/>
          <w:szCs w:val="21"/>
          <w:lang w:val="it-IT"/>
        </w:rPr>
        <w:t>aumentano</w:t>
      </w:r>
      <w:r w:rsidR="00652060" w:rsidRPr="0007789E">
        <w:rPr>
          <w:rFonts w:ascii="Arial" w:hAnsi="Arial" w:cs="Arial"/>
          <w:sz w:val="21"/>
          <w:szCs w:val="21"/>
          <w:lang w:val="it-IT"/>
        </w:rPr>
        <w:t xml:space="preserve"> </w:t>
      </w:r>
      <w:r w:rsidR="0007789E">
        <w:rPr>
          <w:rFonts w:ascii="Arial" w:hAnsi="Arial" w:cs="Arial"/>
          <w:sz w:val="21"/>
          <w:szCs w:val="21"/>
          <w:lang w:val="it-IT"/>
        </w:rPr>
        <w:t>del 2,6</w:t>
      </w:r>
      <w:r w:rsidRPr="0007789E">
        <w:rPr>
          <w:rFonts w:ascii="Arial" w:hAnsi="Arial" w:cs="Arial"/>
          <w:sz w:val="21"/>
          <w:szCs w:val="21"/>
          <w:lang w:val="it-IT"/>
        </w:rPr>
        <w:t xml:space="preserve">% in valore e </w:t>
      </w:r>
      <w:r w:rsidR="00A441E8" w:rsidRPr="0007789E">
        <w:rPr>
          <w:rFonts w:ascii="Arial" w:hAnsi="Arial" w:cs="Arial"/>
          <w:sz w:val="21"/>
          <w:szCs w:val="21"/>
          <w:lang w:val="it-IT"/>
        </w:rPr>
        <w:t>del</w:t>
      </w:r>
      <w:r w:rsidR="0007789E">
        <w:rPr>
          <w:rFonts w:ascii="Arial" w:hAnsi="Arial" w:cs="Arial"/>
          <w:sz w:val="21"/>
          <w:szCs w:val="21"/>
          <w:lang w:val="it-IT"/>
        </w:rPr>
        <w:t>l’1,5</w:t>
      </w:r>
      <w:r w:rsidR="002B5283" w:rsidRPr="0007789E">
        <w:rPr>
          <w:rFonts w:ascii="Arial" w:hAnsi="Arial" w:cs="Arial"/>
          <w:sz w:val="21"/>
          <w:szCs w:val="21"/>
          <w:lang w:val="it-IT"/>
        </w:rPr>
        <w:t xml:space="preserve">% </w:t>
      </w:r>
      <w:r w:rsidR="00364F33" w:rsidRPr="0007789E">
        <w:rPr>
          <w:rFonts w:ascii="Arial" w:hAnsi="Arial" w:cs="Arial"/>
          <w:sz w:val="21"/>
          <w:szCs w:val="21"/>
          <w:lang w:val="it-IT"/>
        </w:rPr>
        <w:t>in volume</w:t>
      </w:r>
      <w:r w:rsidRPr="0007789E">
        <w:rPr>
          <w:rFonts w:ascii="Arial" w:hAnsi="Arial" w:cs="Arial"/>
          <w:sz w:val="21"/>
          <w:szCs w:val="21"/>
          <w:lang w:val="it-IT"/>
        </w:rPr>
        <w:t xml:space="preserve">. </w:t>
      </w:r>
      <w:r w:rsidR="00267E23" w:rsidRPr="0007789E">
        <w:rPr>
          <w:rFonts w:ascii="Arial" w:hAnsi="Arial" w:cs="Arial"/>
          <w:sz w:val="21"/>
          <w:szCs w:val="21"/>
          <w:lang w:val="it-IT"/>
        </w:rPr>
        <w:t>L</w:t>
      </w:r>
      <w:r w:rsidR="00A16E68" w:rsidRPr="0007789E">
        <w:rPr>
          <w:rFonts w:ascii="Arial" w:hAnsi="Arial" w:cs="Arial"/>
          <w:sz w:val="21"/>
          <w:szCs w:val="21"/>
          <w:lang w:val="it-IT"/>
        </w:rPr>
        <w:t xml:space="preserve">e </w:t>
      </w:r>
      <w:r w:rsidRPr="0007789E">
        <w:rPr>
          <w:rFonts w:ascii="Arial" w:hAnsi="Arial" w:cs="Arial"/>
          <w:sz w:val="21"/>
          <w:szCs w:val="21"/>
          <w:lang w:val="it-IT"/>
        </w:rPr>
        <w:t>ve</w:t>
      </w:r>
      <w:r w:rsidR="00F67337" w:rsidRPr="0007789E">
        <w:rPr>
          <w:rFonts w:ascii="Arial" w:hAnsi="Arial" w:cs="Arial"/>
          <w:sz w:val="21"/>
          <w:szCs w:val="21"/>
          <w:lang w:val="it-IT"/>
        </w:rPr>
        <w:t>ndi</w:t>
      </w:r>
      <w:r w:rsidR="00652060" w:rsidRPr="0007789E">
        <w:rPr>
          <w:rFonts w:ascii="Arial" w:hAnsi="Arial" w:cs="Arial"/>
          <w:sz w:val="21"/>
          <w:szCs w:val="21"/>
          <w:lang w:val="it-IT"/>
        </w:rPr>
        <w:t xml:space="preserve">te dei beni alimentari </w:t>
      </w:r>
      <w:r w:rsidR="008865BA" w:rsidRPr="0007789E">
        <w:rPr>
          <w:rFonts w:ascii="Arial" w:hAnsi="Arial" w:cs="Arial"/>
          <w:sz w:val="21"/>
          <w:szCs w:val="21"/>
          <w:lang w:val="it-IT"/>
        </w:rPr>
        <w:t>sono in crescita</w:t>
      </w:r>
      <w:r w:rsidR="00267E23" w:rsidRPr="0007789E">
        <w:rPr>
          <w:rFonts w:ascii="Arial" w:hAnsi="Arial" w:cs="Arial"/>
          <w:sz w:val="21"/>
          <w:szCs w:val="21"/>
          <w:lang w:val="it-IT"/>
        </w:rPr>
        <w:t xml:space="preserve"> del</w:t>
      </w:r>
      <w:r w:rsidR="00A57125" w:rsidRPr="0007789E">
        <w:rPr>
          <w:rFonts w:ascii="Arial" w:hAnsi="Arial" w:cs="Arial"/>
          <w:sz w:val="21"/>
          <w:szCs w:val="21"/>
          <w:lang w:val="it-IT"/>
        </w:rPr>
        <w:t xml:space="preserve"> </w:t>
      </w:r>
      <w:r w:rsidR="0007789E">
        <w:rPr>
          <w:rFonts w:ascii="Arial" w:hAnsi="Arial" w:cs="Arial"/>
          <w:sz w:val="21"/>
          <w:szCs w:val="21"/>
          <w:lang w:val="it-IT"/>
        </w:rPr>
        <w:t>2,9</w:t>
      </w:r>
      <w:r w:rsidR="008865BA" w:rsidRPr="0007789E">
        <w:rPr>
          <w:rFonts w:ascii="Arial" w:hAnsi="Arial" w:cs="Arial"/>
          <w:sz w:val="21"/>
          <w:szCs w:val="21"/>
          <w:lang w:val="it-IT"/>
        </w:rPr>
        <w:t>%</w:t>
      </w:r>
      <w:r w:rsidR="009860B1" w:rsidRPr="0007789E">
        <w:rPr>
          <w:rFonts w:ascii="Arial" w:hAnsi="Arial" w:cs="Arial"/>
          <w:sz w:val="21"/>
          <w:szCs w:val="21"/>
          <w:lang w:val="it-IT"/>
        </w:rPr>
        <w:t xml:space="preserve"> in valore </w:t>
      </w:r>
      <w:r w:rsidR="002558A9" w:rsidRPr="0007789E">
        <w:rPr>
          <w:rFonts w:ascii="Arial" w:hAnsi="Arial" w:cs="Arial"/>
          <w:sz w:val="21"/>
          <w:szCs w:val="21"/>
          <w:lang w:val="it-IT"/>
        </w:rPr>
        <w:t>e</w:t>
      </w:r>
      <w:r w:rsidR="008865BA" w:rsidRPr="0007789E">
        <w:rPr>
          <w:rFonts w:ascii="Arial" w:hAnsi="Arial" w:cs="Arial"/>
          <w:sz w:val="21"/>
          <w:szCs w:val="21"/>
          <w:lang w:val="it-IT"/>
        </w:rPr>
        <w:t xml:space="preserve"> </w:t>
      </w:r>
      <w:r w:rsidR="0007789E">
        <w:rPr>
          <w:rFonts w:ascii="Arial" w:hAnsi="Arial" w:cs="Arial"/>
          <w:sz w:val="21"/>
          <w:szCs w:val="21"/>
          <w:lang w:val="it-IT"/>
        </w:rPr>
        <w:t>dello 0,4</w:t>
      </w:r>
      <w:r w:rsidR="008865BA" w:rsidRPr="0007789E">
        <w:rPr>
          <w:rFonts w:ascii="Arial" w:hAnsi="Arial" w:cs="Arial"/>
          <w:sz w:val="21"/>
          <w:szCs w:val="21"/>
          <w:lang w:val="it-IT"/>
        </w:rPr>
        <w:t xml:space="preserve">% </w:t>
      </w:r>
      <w:r w:rsidR="009860B1" w:rsidRPr="0007789E">
        <w:rPr>
          <w:rFonts w:ascii="Arial" w:hAnsi="Arial" w:cs="Arial"/>
          <w:sz w:val="21"/>
          <w:szCs w:val="21"/>
          <w:lang w:val="it-IT"/>
        </w:rPr>
        <w:t>in volume</w:t>
      </w:r>
      <w:r w:rsidR="006608DD" w:rsidRPr="0007789E">
        <w:rPr>
          <w:rFonts w:ascii="Arial" w:hAnsi="Arial" w:cs="Arial"/>
          <w:sz w:val="21"/>
          <w:szCs w:val="21"/>
          <w:lang w:val="it-IT"/>
        </w:rPr>
        <w:t xml:space="preserve">, </w:t>
      </w:r>
      <w:r w:rsidR="0007789E">
        <w:rPr>
          <w:rFonts w:ascii="Arial" w:hAnsi="Arial" w:cs="Arial"/>
          <w:sz w:val="21"/>
          <w:szCs w:val="21"/>
          <w:lang w:val="it-IT"/>
        </w:rPr>
        <w:t xml:space="preserve">così come quelle </w:t>
      </w:r>
      <w:r w:rsidR="0042447A" w:rsidRPr="0007789E">
        <w:rPr>
          <w:rFonts w:ascii="Arial" w:hAnsi="Arial" w:cs="Arial"/>
          <w:sz w:val="21"/>
          <w:szCs w:val="21"/>
          <w:lang w:val="it-IT"/>
        </w:rPr>
        <w:t xml:space="preserve">dei beni </w:t>
      </w:r>
      <w:r w:rsidR="00E95DCE" w:rsidRPr="0007789E">
        <w:rPr>
          <w:rFonts w:ascii="Arial" w:hAnsi="Arial" w:cs="Arial"/>
          <w:sz w:val="21"/>
          <w:szCs w:val="21"/>
          <w:lang w:val="it-IT"/>
        </w:rPr>
        <w:t xml:space="preserve">non </w:t>
      </w:r>
      <w:r w:rsidR="0042447A" w:rsidRPr="0007789E">
        <w:rPr>
          <w:rFonts w:ascii="Arial" w:hAnsi="Arial" w:cs="Arial"/>
          <w:sz w:val="21"/>
          <w:szCs w:val="21"/>
          <w:lang w:val="it-IT"/>
        </w:rPr>
        <w:t>alimentari</w:t>
      </w:r>
      <w:r w:rsidR="00CF021F" w:rsidRPr="0007789E">
        <w:rPr>
          <w:rFonts w:ascii="Arial" w:hAnsi="Arial" w:cs="Arial"/>
          <w:sz w:val="21"/>
          <w:szCs w:val="21"/>
          <w:lang w:val="it-IT"/>
        </w:rPr>
        <w:t xml:space="preserve"> </w:t>
      </w:r>
      <w:r w:rsidR="00294756" w:rsidRPr="0007789E">
        <w:rPr>
          <w:rFonts w:ascii="Arial" w:hAnsi="Arial" w:cs="Arial"/>
          <w:sz w:val="21"/>
          <w:szCs w:val="21"/>
          <w:lang w:val="it-IT"/>
        </w:rPr>
        <w:t>(</w:t>
      </w:r>
      <w:r w:rsidR="00A57125" w:rsidRPr="0007789E">
        <w:rPr>
          <w:rFonts w:ascii="Arial" w:hAnsi="Arial" w:cs="Arial"/>
          <w:sz w:val="21"/>
          <w:szCs w:val="21"/>
          <w:lang w:val="it-IT"/>
        </w:rPr>
        <w:t>+</w:t>
      </w:r>
      <w:r w:rsidR="007C4A90">
        <w:rPr>
          <w:rFonts w:ascii="Arial" w:hAnsi="Arial" w:cs="Arial"/>
          <w:sz w:val="21"/>
          <w:szCs w:val="21"/>
          <w:lang w:val="it-IT"/>
        </w:rPr>
        <w:t>2,2</w:t>
      </w:r>
      <w:r w:rsidR="00294756" w:rsidRPr="0007789E">
        <w:rPr>
          <w:rFonts w:ascii="Arial" w:hAnsi="Arial" w:cs="Arial"/>
          <w:sz w:val="21"/>
          <w:szCs w:val="21"/>
          <w:lang w:val="it-IT"/>
        </w:rPr>
        <w:t>%</w:t>
      </w:r>
      <w:r w:rsidR="0007789E">
        <w:rPr>
          <w:rFonts w:ascii="Arial" w:hAnsi="Arial" w:cs="Arial"/>
          <w:sz w:val="21"/>
          <w:szCs w:val="21"/>
          <w:lang w:val="it-IT"/>
        </w:rPr>
        <w:t xml:space="preserve"> </w:t>
      </w:r>
      <w:r w:rsidR="0007789E" w:rsidRPr="0007789E">
        <w:rPr>
          <w:rFonts w:ascii="Arial" w:hAnsi="Arial" w:cs="Arial"/>
          <w:sz w:val="21"/>
          <w:szCs w:val="21"/>
          <w:lang w:val="it-IT"/>
        </w:rPr>
        <w:t>in valore</w:t>
      </w:r>
      <w:r w:rsidR="00294756" w:rsidRPr="0007789E">
        <w:rPr>
          <w:rFonts w:ascii="Arial" w:hAnsi="Arial" w:cs="Arial"/>
          <w:sz w:val="21"/>
          <w:szCs w:val="21"/>
          <w:lang w:val="it-IT"/>
        </w:rPr>
        <w:t xml:space="preserve"> e </w:t>
      </w:r>
      <w:r w:rsidR="0007789E" w:rsidRPr="0007789E">
        <w:rPr>
          <w:rFonts w:ascii="Arial" w:hAnsi="Arial" w:cs="Arial"/>
          <w:sz w:val="21"/>
          <w:szCs w:val="21"/>
          <w:lang w:val="it-IT"/>
        </w:rPr>
        <w:t>in volume</w:t>
      </w:r>
      <w:r w:rsidR="008865BA" w:rsidRPr="0007789E">
        <w:rPr>
          <w:rFonts w:ascii="Arial" w:hAnsi="Arial" w:cs="Arial"/>
          <w:sz w:val="21"/>
          <w:szCs w:val="21"/>
          <w:lang w:val="it-IT"/>
        </w:rPr>
        <w:t>)</w:t>
      </w:r>
      <w:r w:rsidR="00AE7E39" w:rsidRPr="0007789E">
        <w:rPr>
          <w:rFonts w:ascii="Arial" w:hAnsi="Arial" w:cs="Arial"/>
          <w:sz w:val="21"/>
          <w:szCs w:val="21"/>
          <w:lang w:val="it-IT"/>
        </w:rPr>
        <w:t>.</w:t>
      </w:r>
    </w:p>
    <w:p w14:paraId="02702B3B" w14:textId="0856D3C7" w:rsidR="001C5EEF" w:rsidRPr="00753053" w:rsidRDefault="00F67337" w:rsidP="00AD5D4E">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753053">
        <w:rPr>
          <w:rFonts w:ascii="Arial" w:hAnsi="Arial" w:cs="Arial"/>
          <w:sz w:val="21"/>
          <w:szCs w:val="21"/>
          <w:lang w:val="it-IT"/>
        </w:rPr>
        <w:t xml:space="preserve">Per quanto riguarda </w:t>
      </w:r>
      <w:r w:rsidR="001C5EEF" w:rsidRPr="00753053">
        <w:rPr>
          <w:rFonts w:ascii="Arial" w:hAnsi="Arial" w:cs="Arial"/>
          <w:sz w:val="21"/>
          <w:szCs w:val="21"/>
        </w:rPr>
        <w:t>i beni non alimentari, si registra</w:t>
      </w:r>
      <w:r w:rsidRPr="00753053">
        <w:rPr>
          <w:rFonts w:ascii="Arial" w:hAnsi="Arial" w:cs="Arial"/>
          <w:sz w:val="21"/>
          <w:szCs w:val="21"/>
          <w:lang w:val="it-IT"/>
        </w:rPr>
        <w:t xml:space="preserve">no variazioni tendenziali </w:t>
      </w:r>
      <w:r w:rsidR="008C3E55" w:rsidRPr="00753053">
        <w:rPr>
          <w:rFonts w:ascii="Arial" w:hAnsi="Arial" w:cs="Arial"/>
          <w:sz w:val="21"/>
          <w:szCs w:val="21"/>
          <w:lang w:val="it-IT"/>
        </w:rPr>
        <w:t>eterogenee</w:t>
      </w:r>
      <w:r w:rsidR="000A69D2" w:rsidRPr="00753053">
        <w:rPr>
          <w:rFonts w:ascii="Arial" w:hAnsi="Arial" w:cs="Arial"/>
          <w:sz w:val="21"/>
          <w:szCs w:val="21"/>
          <w:lang w:val="it-IT"/>
        </w:rPr>
        <w:t xml:space="preserve"> </w:t>
      </w:r>
      <w:r w:rsidR="00D71DE3" w:rsidRPr="00753053">
        <w:rPr>
          <w:rFonts w:ascii="Arial" w:hAnsi="Arial" w:cs="Arial"/>
          <w:sz w:val="21"/>
          <w:szCs w:val="21"/>
          <w:lang w:val="it-IT"/>
        </w:rPr>
        <w:t>tra</w:t>
      </w:r>
      <w:r w:rsidR="000A69D2" w:rsidRPr="00753053">
        <w:rPr>
          <w:rFonts w:ascii="Arial" w:hAnsi="Arial" w:cs="Arial"/>
          <w:sz w:val="21"/>
          <w:szCs w:val="21"/>
          <w:lang w:val="it-IT"/>
        </w:rPr>
        <w:t xml:space="preserve"> </w:t>
      </w:r>
      <w:r w:rsidR="00AC3DC8" w:rsidRPr="00753053">
        <w:rPr>
          <w:rFonts w:ascii="Arial" w:hAnsi="Arial" w:cs="Arial"/>
          <w:sz w:val="21"/>
          <w:szCs w:val="21"/>
          <w:lang w:val="it-IT"/>
        </w:rPr>
        <w:t>i</w:t>
      </w:r>
      <w:r w:rsidRPr="00753053">
        <w:rPr>
          <w:rFonts w:ascii="Arial" w:hAnsi="Arial" w:cs="Arial"/>
          <w:sz w:val="21"/>
          <w:szCs w:val="21"/>
          <w:lang w:val="it-IT"/>
        </w:rPr>
        <w:t xml:space="preserve"> gruppi di prodotti</w:t>
      </w:r>
      <w:r w:rsidR="00A0561C" w:rsidRPr="00753053">
        <w:rPr>
          <w:rFonts w:ascii="Arial" w:hAnsi="Arial" w:cs="Arial"/>
          <w:sz w:val="21"/>
          <w:szCs w:val="21"/>
          <w:lang w:val="it-IT"/>
        </w:rPr>
        <w:t>.</w:t>
      </w:r>
      <w:r w:rsidR="00702202" w:rsidRPr="00753053">
        <w:rPr>
          <w:rFonts w:ascii="Arial" w:hAnsi="Arial" w:cs="Arial"/>
          <w:sz w:val="21"/>
          <w:szCs w:val="21"/>
          <w:lang w:val="it-IT"/>
        </w:rPr>
        <w:t xml:space="preserve"> </w:t>
      </w:r>
      <w:r w:rsidR="003E33D2" w:rsidRPr="00753053">
        <w:rPr>
          <w:rFonts w:ascii="Arial" w:hAnsi="Arial" w:cs="Arial"/>
          <w:sz w:val="21"/>
          <w:szCs w:val="21"/>
          <w:lang w:val="it-IT"/>
        </w:rPr>
        <w:t xml:space="preserve">L’aumento maggiore </w:t>
      </w:r>
      <w:r w:rsidR="00685229" w:rsidRPr="00753053">
        <w:rPr>
          <w:rFonts w:ascii="Arial" w:hAnsi="Arial" w:cs="Arial"/>
          <w:sz w:val="21"/>
          <w:szCs w:val="21"/>
          <w:lang w:val="it-IT"/>
        </w:rPr>
        <w:t>riguarda</w:t>
      </w:r>
      <w:r w:rsidR="005327DE">
        <w:rPr>
          <w:rFonts w:ascii="Arial" w:hAnsi="Arial" w:cs="Arial"/>
          <w:sz w:val="21"/>
          <w:szCs w:val="21"/>
          <w:lang w:val="it-IT"/>
        </w:rPr>
        <w:t xml:space="preserve"> Prodotti di </w:t>
      </w:r>
      <w:r w:rsidR="002E403B">
        <w:rPr>
          <w:rFonts w:ascii="Arial" w:hAnsi="Arial" w:cs="Arial"/>
          <w:sz w:val="21"/>
          <w:szCs w:val="21"/>
          <w:lang w:val="it-IT"/>
        </w:rPr>
        <w:t xml:space="preserve">profumeria, cura della persona </w:t>
      </w:r>
      <w:r w:rsidR="005327DE">
        <w:rPr>
          <w:rFonts w:ascii="Arial" w:hAnsi="Arial" w:cs="Arial"/>
          <w:sz w:val="21"/>
          <w:szCs w:val="21"/>
          <w:lang w:val="it-IT"/>
        </w:rPr>
        <w:t>(+6,4%) ed</w:t>
      </w:r>
      <w:r w:rsidR="00685229" w:rsidRPr="00753053">
        <w:rPr>
          <w:rFonts w:ascii="Arial" w:hAnsi="Arial" w:cs="Arial"/>
          <w:sz w:val="21"/>
          <w:szCs w:val="21"/>
          <w:lang w:val="it-IT"/>
        </w:rPr>
        <w:t xml:space="preserve"> </w:t>
      </w:r>
      <w:r w:rsidR="00B96D05" w:rsidRPr="00753053">
        <w:rPr>
          <w:rFonts w:ascii="Arial" w:hAnsi="Arial" w:cs="Arial"/>
          <w:sz w:val="21"/>
          <w:szCs w:val="21"/>
          <w:lang w:val="it-IT"/>
        </w:rPr>
        <w:t>Elettrodomestici, radio, tv e registratori</w:t>
      </w:r>
      <w:r w:rsidR="003E33D2" w:rsidRPr="00753053">
        <w:rPr>
          <w:rFonts w:ascii="Arial" w:hAnsi="Arial" w:cs="Arial"/>
          <w:sz w:val="21"/>
          <w:szCs w:val="21"/>
          <w:lang w:val="it-IT"/>
        </w:rPr>
        <w:t xml:space="preserve"> (+</w:t>
      </w:r>
      <w:r w:rsidR="005327DE">
        <w:rPr>
          <w:rFonts w:ascii="Arial" w:hAnsi="Arial" w:cs="Arial"/>
          <w:sz w:val="21"/>
          <w:szCs w:val="21"/>
          <w:lang w:val="it-IT"/>
        </w:rPr>
        <w:t>6,1</w:t>
      </w:r>
      <w:r w:rsidR="000A69D2" w:rsidRPr="00753053">
        <w:rPr>
          <w:rFonts w:ascii="Arial" w:hAnsi="Arial" w:cs="Arial"/>
          <w:sz w:val="21"/>
          <w:szCs w:val="21"/>
          <w:lang w:val="it-IT"/>
        </w:rPr>
        <w:t>%)</w:t>
      </w:r>
      <w:r w:rsidR="00E662E5" w:rsidRPr="00753053">
        <w:rPr>
          <w:rFonts w:ascii="Arial" w:hAnsi="Arial" w:cs="Arial"/>
          <w:sz w:val="21"/>
          <w:szCs w:val="21"/>
          <w:lang w:val="it-IT"/>
        </w:rPr>
        <w:t xml:space="preserve">, </w:t>
      </w:r>
      <w:r w:rsidR="00ED5981" w:rsidRPr="00753053">
        <w:rPr>
          <w:rFonts w:ascii="Arial" w:hAnsi="Arial" w:cs="Arial"/>
          <w:sz w:val="21"/>
          <w:szCs w:val="21"/>
          <w:lang w:val="it-IT"/>
        </w:rPr>
        <w:t>mentre</w:t>
      </w:r>
      <w:r w:rsidR="001D37E1" w:rsidRPr="00753053">
        <w:rPr>
          <w:rFonts w:ascii="Arial" w:hAnsi="Arial" w:cs="Arial"/>
          <w:sz w:val="21"/>
          <w:szCs w:val="21"/>
          <w:lang w:val="it-IT"/>
        </w:rPr>
        <w:t xml:space="preserve"> </w:t>
      </w:r>
      <w:r w:rsidR="001B586F" w:rsidRPr="00753053">
        <w:rPr>
          <w:rFonts w:ascii="Arial" w:hAnsi="Arial" w:cs="Arial"/>
          <w:sz w:val="21"/>
          <w:szCs w:val="21"/>
          <w:lang w:val="it-IT"/>
        </w:rPr>
        <w:t xml:space="preserve">registrano il calo più consistente </w:t>
      </w:r>
      <w:r w:rsidR="005327DE">
        <w:rPr>
          <w:rFonts w:ascii="Arial" w:hAnsi="Arial" w:cs="Arial"/>
          <w:sz w:val="21"/>
          <w:szCs w:val="21"/>
          <w:lang w:val="it-IT"/>
        </w:rPr>
        <w:t>Calzature, articoli in cuoio e da viaggio</w:t>
      </w:r>
      <w:r w:rsidR="003E33D2" w:rsidRPr="00753053">
        <w:rPr>
          <w:rFonts w:ascii="Arial" w:hAnsi="Arial" w:cs="Arial"/>
          <w:sz w:val="21"/>
          <w:szCs w:val="21"/>
          <w:lang w:val="it-IT"/>
        </w:rPr>
        <w:t xml:space="preserve"> (-</w:t>
      </w:r>
      <w:r w:rsidR="005327DE">
        <w:rPr>
          <w:rFonts w:ascii="Arial" w:hAnsi="Arial" w:cs="Arial"/>
          <w:sz w:val="21"/>
          <w:szCs w:val="21"/>
          <w:lang w:val="it-IT"/>
        </w:rPr>
        <w:t>1,9</w:t>
      </w:r>
      <w:r w:rsidR="003E33D2" w:rsidRPr="00753053">
        <w:rPr>
          <w:rFonts w:ascii="Arial" w:hAnsi="Arial" w:cs="Arial"/>
          <w:sz w:val="21"/>
          <w:szCs w:val="21"/>
          <w:lang w:val="it-IT"/>
        </w:rPr>
        <w:t>%)</w:t>
      </w:r>
      <w:r w:rsidR="008F0AAF" w:rsidRPr="00753053">
        <w:rPr>
          <w:rFonts w:ascii="Arial" w:hAnsi="Arial" w:cs="Arial"/>
          <w:sz w:val="21"/>
          <w:szCs w:val="21"/>
          <w:lang w:val="it-IT"/>
        </w:rPr>
        <w:t>.</w:t>
      </w:r>
    </w:p>
    <w:p w14:paraId="20E4445B" w14:textId="772CF3CE" w:rsidR="00893441" w:rsidRPr="00EA3896" w:rsidRDefault="00331397" w:rsidP="00B75D03">
      <w:pPr>
        <w:pStyle w:val="Corpodeltesto2"/>
        <w:numPr>
          <w:ilvl w:val="0"/>
          <w:numId w:val="23"/>
        </w:numPr>
        <w:tabs>
          <w:tab w:val="clear" w:pos="502"/>
          <w:tab w:val="num" w:pos="284"/>
        </w:tabs>
        <w:spacing w:after="100" w:line="230" w:lineRule="exact"/>
        <w:ind w:left="284" w:hanging="284"/>
        <w:jc w:val="both"/>
        <w:rPr>
          <w:rFonts w:ascii="Arial" w:hAnsi="Arial" w:cs="Arial"/>
          <w:sz w:val="21"/>
          <w:szCs w:val="21"/>
          <w:lang w:val="it-IT"/>
        </w:rPr>
      </w:pPr>
      <w:r w:rsidRPr="00EA3896">
        <w:rPr>
          <w:rFonts w:ascii="Arial" w:hAnsi="Arial" w:cs="Arial"/>
          <w:sz w:val="21"/>
          <w:szCs w:val="21"/>
          <w:lang w:val="it-IT"/>
        </w:rPr>
        <w:t>Rispetto a</w:t>
      </w:r>
      <w:r w:rsidR="006515E6" w:rsidRPr="00EA3896">
        <w:rPr>
          <w:rFonts w:ascii="Arial" w:hAnsi="Arial" w:cs="Arial"/>
          <w:sz w:val="21"/>
          <w:szCs w:val="21"/>
          <w:lang w:val="it-IT"/>
        </w:rPr>
        <w:t xml:space="preserve"> </w:t>
      </w:r>
      <w:r w:rsidR="00510A1D" w:rsidRPr="00EA3896">
        <w:rPr>
          <w:rFonts w:ascii="Arial" w:hAnsi="Arial" w:cs="Arial"/>
          <w:sz w:val="21"/>
          <w:szCs w:val="21"/>
          <w:lang w:val="it-IT"/>
        </w:rPr>
        <w:t>ottobre</w:t>
      </w:r>
      <w:r w:rsidR="002F0118" w:rsidRPr="00EA3896">
        <w:rPr>
          <w:rFonts w:ascii="Arial" w:hAnsi="Arial" w:cs="Arial"/>
          <w:sz w:val="21"/>
          <w:szCs w:val="21"/>
          <w:lang w:val="it-IT"/>
        </w:rPr>
        <w:t xml:space="preserve"> </w:t>
      </w:r>
      <w:r w:rsidR="006C3C4A" w:rsidRPr="00EA3896">
        <w:rPr>
          <w:rFonts w:ascii="Arial" w:hAnsi="Arial" w:cs="Arial"/>
          <w:sz w:val="21"/>
          <w:szCs w:val="21"/>
          <w:lang w:val="it-IT"/>
        </w:rPr>
        <w:t>2023</w:t>
      </w:r>
      <w:r w:rsidR="001E185D" w:rsidRPr="00EA3896">
        <w:rPr>
          <w:rFonts w:ascii="Arial" w:hAnsi="Arial" w:cs="Arial"/>
          <w:sz w:val="21"/>
          <w:szCs w:val="21"/>
        </w:rPr>
        <w:t>,</w:t>
      </w:r>
      <w:r w:rsidR="008E6C20" w:rsidRPr="00EA3896">
        <w:rPr>
          <w:rFonts w:ascii="Arial" w:hAnsi="Arial" w:cs="Arial"/>
          <w:sz w:val="21"/>
          <w:szCs w:val="21"/>
          <w:lang w:val="it-IT"/>
        </w:rPr>
        <w:t xml:space="preserve"> </w:t>
      </w:r>
      <w:r w:rsidR="001E185D" w:rsidRPr="00EA3896">
        <w:rPr>
          <w:rFonts w:ascii="Arial" w:hAnsi="Arial" w:cs="Arial"/>
          <w:sz w:val="21"/>
          <w:szCs w:val="21"/>
        </w:rPr>
        <w:t xml:space="preserve">il valore delle vendite al dettaglio </w:t>
      </w:r>
      <w:r w:rsidR="00116490" w:rsidRPr="00EA3896">
        <w:rPr>
          <w:rFonts w:ascii="Arial" w:hAnsi="Arial" w:cs="Arial"/>
          <w:sz w:val="21"/>
          <w:szCs w:val="21"/>
          <w:lang w:val="it-IT"/>
        </w:rPr>
        <w:t xml:space="preserve">è in </w:t>
      </w:r>
      <w:r w:rsidR="00DE5D0D" w:rsidRPr="00EA3896">
        <w:rPr>
          <w:rFonts w:ascii="Arial" w:hAnsi="Arial" w:cs="Arial"/>
          <w:sz w:val="21"/>
          <w:szCs w:val="21"/>
          <w:lang w:val="it-IT"/>
        </w:rPr>
        <w:t>aumento</w:t>
      </w:r>
      <w:r w:rsidR="00641776" w:rsidRPr="00EA3896">
        <w:rPr>
          <w:rFonts w:ascii="Arial" w:hAnsi="Arial" w:cs="Arial"/>
          <w:sz w:val="21"/>
          <w:szCs w:val="21"/>
          <w:lang w:val="it-IT"/>
        </w:rPr>
        <w:t xml:space="preserve"> </w:t>
      </w:r>
      <w:r w:rsidR="00116490" w:rsidRPr="00EA3896">
        <w:rPr>
          <w:rFonts w:ascii="Arial" w:hAnsi="Arial" w:cs="Arial"/>
          <w:sz w:val="21"/>
          <w:szCs w:val="21"/>
          <w:lang w:val="it-IT"/>
        </w:rPr>
        <w:t xml:space="preserve">per </w:t>
      </w:r>
      <w:r w:rsidR="00A02A96" w:rsidRPr="00EA3896">
        <w:rPr>
          <w:rFonts w:ascii="Arial" w:hAnsi="Arial" w:cs="Arial"/>
          <w:sz w:val="21"/>
          <w:szCs w:val="21"/>
          <w:lang w:val="it-IT"/>
        </w:rPr>
        <w:t>la grande distribuzione (+</w:t>
      </w:r>
      <w:r w:rsidR="00EA3896">
        <w:rPr>
          <w:rFonts w:ascii="Arial" w:hAnsi="Arial" w:cs="Arial"/>
          <w:sz w:val="21"/>
          <w:szCs w:val="21"/>
          <w:lang w:val="it-IT"/>
        </w:rPr>
        <w:t>3</w:t>
      </w:r>
      <w:r w:rsidR="004D10A0" w:rsidRPr="00EA3896">
        <w:rPr>
          <w:rFonts w:ascii="Arial" w:hAnsi="Arial" w:cs="Arial"/>
          <w:sz w:val="21"/>
          <w:szCs w:val="21"/>
          <w:lang w:val="it-IT"/>
        </w:rPr>
        <w:t>,2</w:t>
      </w:r>
      <w:r w:rsidR="00F94D07" w:rsidRPr="00EA3896">
        <w:rPr>
          <w:rFonts w:ascii="Arial" w:hAnsi="Arial" w:cs="Arial"/>
          <w:sz w:val="21"/>
          <w:szCs w:val="21"/>
          <w:lang w:val="it-IT"/>
        </w:rPr>
        <w:t>%)</w:t>
      </w:r>
      <w:r w:rsidR="00EA3896">
        <w:rPr>
          <w:rFonts w:ascii="Arial" w:hAnsi="Arial" w:cs="Arial"/>
          <w:sz w:val="21"/>
          <w:szCs w:val="21"/>
          <w:lang w:val="it-IT"/>
        </w:rPr>
        <w:t xml:space="preserve">, </w:t>
      </w:r>
      <w:r w:rsidR="00EA3896" w:rsidRPr="00EA3896">
        <w:rPr>
          <w:rFonts w:ascii="Arial" w:hAnsi="Arial" w:cs="Arial"/>
          <w:sz w:val="21"/>
          <w:szCs w:val="21"/>
          <w:lang w:val="it-IT"/>
        </w:rPr>
        <w:t>per le imprese operanti su piccole superfici (</w:t>
      </w:r>
      <w:r w:rsidR="00EA3896">
        <w:rPr>
          <w:rFonts w:ascii="Arial" w:hAnsi="Arial" w:cs="Arial"/>
          <w:sz w:val="21"/>
          <w:szCs w:val="21"/>
          <w:lang w:val="it-IT"/>
        </w:rPr>
        <w:t>+</w:t>
      </w:r>
      <w:r w:rsidR="00857FBD">
        <w:rPr>
          <w:rFonts w:ascii="Arial" w:hAnsi="Arial" w:cs="Arial"/>
          <w:sz w:val="21"/>
          <w:szCs w:val="21"/>
          <w:lang w:val="it-IT"/>
        </w:rPr>
        <w:t>1,9</w:t>
      </w:r>
      <w:r w:rsidR="00EA3896" w:rsidRPr="00EA3896">
        <w:rPr>
          <w:rFonts w:ascii="Arial" w:hAnsi="Arial" w:cs="Arial"/>
          <w:sz w:val="21"/>
          <w:szCs w:val="21"/>
          <w:lang w:val="it-IT"/>
        </w:rPr>
        <w:t>%)</w:t>
      </w:r>
      <w:r w:rsidR="00EA3896">
        <w:rPr>
          <w:rFonts w:ascii="Arial" w:hAnsi="Arial" w:cs="Arial"/>
          <w:sz w:val="21"/>
          <w:szCs w:val="21"/>
          <w:lang w:val="it-IT"/>
        </w:rPr>
        <w:t xml:space="preserve"> </w:t>
      </w:r>
      <w:r w:rsidR="004D10A0" w:rsidRPr="00EA3896">
        <w:rPr>
          <w:rFonts w:ascii="Arial" w:hAnsi="Arial" w:cs="Arial"/>
          <w:sz w:val="21"/>
          <w:szCs w:val="21"/>
          <w:lang w:val="it-IT"/>
        </w:rPr>
        <w:t>e il commercio elettronico (+</w:t>
      </w:r>
      <w:r w:rsidR="00EA3896">
        <w:rPr>
          <w:rFonts w:ascii="Arial" w:hAnsi="Arial" w:cs="Arial"/>
          <w:sz w:val="21"/>
          <w:szCs w:val="21"/>
          <w:lang w:val="it-IT"/>
        </w:rPr>
        <w:t>4,7</w:t>
      </w:r>
      <w:r w:rsidR="004D10A0" w:rsidRPr="00EA3896">
        <w:rPr>
          <w:rFonts w:ascii="Arial" w:hAnsi="Arial" w:cs="Arial"/>
          <w:sz w:val="21"/>
          <w:szCs w:val="21"/>
          <w:lang w:val="it-IT"/>
        </w:rPr>
        <w:t xml:space="preserve">%) </w:t>
      </w:r>
      <w:r w:rsidR="006A3E4C" w:rsidRPr="00EA3896">
        <w:rPr>
          <w:rFonts w:ascii="Arial" w:hAnsi="Arial" w:cs="Arial"/>
          <w:sz w:val="21"/>
          <w:szCs w:val="21"/>
          <w:lang w:val="it-IT"/>
        </w:rPr>
        <w:t>mentre</w:t>
      </w:r>
      <w:r w:rsidR="00672A27" w:rsidRPr="00EA3896">
        <w:rPr>
          <w:rFonts w:ascii="Arial" w:hAnsi="Arial" w:cs="Arial"/>
          <w:sz w:val="21"/>
          <w:szCs w:val="21"/>
          <w:lang w:val="it-IT"/>
        </w:rPr>
        <w:t xml:space="preserve"> risulta </w:t>
      </w:r>
      <w:r w:rsidR="00B76860" w:rsidRPr="00EA3896">
        <w:rPr>
          <w:rFonts w:ascii="Arial" w:hAnsi="Arial" w:cs="Arial"/>
          <w:sz w:val="21"/>
          <w:szCs w:val="21"/>
          <w:lang w:val="it-IT"/>
        </w:rPr>
        <w:t xml:space="preserve">in diminuzione </w:t>
      </w:r>
      <w:r w:rsidR="0041093D">
        <w:rPr>
          <w:rFonts w:ascii="Arial" w:hAnsi="Arial" w:cs="Arial"/>
          <w:sz w:val="21"/>
          <w:szCs w:val="21"/>
          <w:lang w:val="it-IT"/>
        </w:rPr>
        <w:t>per</w:t>
      </w:r>
      <w:r w:rsidR="004D10A0" w:rsidRPr="00EA3896">
        <w:rPr>
          <w:rFonts w:ascii="Arial" w:hAnsi="Arial" w:cs="Arial"/>
          <w:sz w:val="21"/>
          <w:szCs w:val="21"/>
          <w:lang w:val="it-IT"/>
        </w:rPr>
        <w:t xml:space="preserve"> </w:t>
      </w:r>
      <w:r w:rsidR="00B76860" w:rsidRPr="00EA3896">
        <w:rPr>
          <w:rFonts w:ascii="Arial" w:hAnsi="Arial" w:cs="Arial"/>
          <w:sz w:val="21"/>
          <w:szCs w:val="21"/>
          <w:lang w:val="it-IT"/>
        </w:rPr>
        <w:t>le vendite al di fuori dei negozi (-</w:t>
      </w:r>
      <w:r w:rsidR="0041093D">
        <w:rPr>
          <w:rFonts w:ascii="Arial" w:hAnsi="Arial" w:cs="Arial"/>
          <w:sz w:val="21"/>
          <w:szCs w:val="21"/>
          <w:lang w:val="it-IT"/>
        </w:rPr>
        <w:t>0,4</w:t>
      </w:r>
      <w:r w:rsidR="00672A27" w:rsidRPr="00EA3896">
        <w:rPr>
          <w:rFonts w:ascii="Arial" w:hAnsi="Arial" w:cs="Arial"/>
          <w:sz w:val="21"/>
          <w:szCs w:val="21"/>
          <w:lang w:val="it-IT"/>
        </w:rPr>
        <w:t>%).</w:t>
      </w:r>
    </w:p>
    <w:p w14:paraId="71FAFA67" w14:textId="446546B7" w:rsidR="00893441" w:rsidRDefault="00893441" w:rsidP="00893441">
      <w:pPr>
        <w:pStyle w:val="Corpodeltesto2"/>
        <w:spacing w:after="100" w:line="230" w:lineRule="exact"/>
        <w:ind w:left="284"/>
        <w:jc w:val="both"/>
        <w:rPr>
          <w:rFonts w:ascii="Arial" w:hAnsi="Arial" w:cs="Arial"/>
          <w:sz w:val="21"/>
          <w:szCs w:val="21"/>
          <w:lang w:val="it-IT"/>
        </w:rPr>
      </w:pPr>
    </w:p>
    <w:p w14:paraId="7C56B9B6" w14:textId="77777777" w:rsidR="00893441" w:rsidRPr="0021228F" w:rsidRDefault="00893441" w:rsidP="00893441">
      <w:pPr>
        <w:pStyle w:val="Corpodeltesto2"/>
        <w:spacing w:after="100" w:line="230" w:lineRule="exact"/>
        <w:ind w:left="284"/>
        <w:jc w:val="both"/>
        <w:rPr>
          <w:rFonts w:ascii="Arial" w:hAnsi="Arial" w:cs="Arial"/>
          <w:sz w:val="21"/>
          <w:szCs w:val="21"/>
          <w:lang w:val="it-IT"/>
        </w:rPr>
      </w:pPr>
    </w:p>
    <w:p w14:paraId="20047389" w14:textId="77777777" w:rsidR="00893441" w:rsidRDefault="00893441" w:rsidP="00BC26CC">
      <w:pPr>
        <w:tabs>
          <w:tab w:val="left" w:pos="142"/>
        </w:tabs>
      </w:pPr>
    </w:p>
    <w:p w14:paraId="3112AFB4" w14:textId="1E315CA2" w:rsidR="00BC26CC" w:rsidRPr="00160D8E" w:rsidRDefault="007D39E1" w:rsidP="00BC26CC">
      <w:pPr>
        <w:tabs>
          <w:tab w:val="left" w:pos="142"/>
        </w:tabs>
      </w:pPr>
      <w:r>
        <w:rPr>
          <w:rFonts w:ascii="Arial" w:hAnsi="Arial" w:cs="Arial"/>
          <w:noProof/>
          <w:color w:val="000000"/>
          <w:sz w:val="21"/>
          <w:szCs w:val="21"/>
        </w:rPr>
        <mc:AlternateContent>
          <mc:Choice Requires="wpg">
            <w:drawing>
              <wp:anchor distT="0" distB="0" distL="114300" distR="114300" simplePos="0" relativeHeight="251657728" behindDoc="0" locked="0" layoutInCell="1" allowOverlap="1" wp14:anchorId="39AEC642" wp14:editId="44AAFC83">
                <wp:simplePos x="0" y="0"/>
                <wp:positionH relativeFrom="column">
                  <wp:posOffset>-75565</wp:posOffset>
                </wp:positionH>
                <wp:positionV relativeFrom="paragraph">
                  <wp:posOffset>-2540</wp:posOffset>
                </wp:positionV>
                <wp:extent cx="6598285" cy="1857375"/>
                <wp:effectExtent l="0" t="1270" r="4445" b="0"/>
                <wp:wrapNone/>
                <wp:docPr id="1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285" cy="1857375"/>
                          <a:chOff x="732" y="10398"/>
                          <a:chExt cx="10391" cy="2925"/>
                        </a:xfrm>
                      </wpg:grpSpPr>
                      <pic:pic xmlns:pic="http://schemas.openxmlformats.org/drawingml/2006/picture">
                        <pic:nvPicPr>
                          <pic:cNvPr id="13" name="Immagine 9" descr="Descrizione: iconeComunicati-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077" y="12333"/>
                            <a:ext cx="1020" cy="9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magine 3" descr="Descrizione: iconeComunicati-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8" y="10398"/>
                            <a:ext cx="103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2" y="10425"/>
                            <a:ext cx="1450" cy="1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E665D9" id="Group 216" o:spid="_x0000_s1026" style="position:absolute;margin-left:-5.95pt;margin-top:-.2pt;width:519.55pt;height:146.25pt;z-index:251657728" coordorigin="732,10398" coordsize="10391,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">
                <v:shape id="Immagine 9" o:spid="_x0000_s1027" type="#_x0000_t75" alt="Descrizione: iconeComunicati-03" style="position:absolute;left:10077;top:12333;width:1020;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">
                  <v:imagedata r:id="rId16" o:title=" iconeComunicati-03"/>
                </v:shape>
                <v:shape id="Immagine 3" o:spid="_x0000_s1028" type="#_x0000_t75" alt="Descrizione: iconeComunicati-05" style="position:absolute;left:10088;top:10398;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">
                  <v:imagedata r:id="rId17" o:title=" iconeComunicati-05"/>
                </v:shape>
                <v:shape id="Picture 219" o:spid="_x0000_s1029" type="#_x0000_t75" style="position:absolute;left:732;top:10425;width:1450;height: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">
                  <v:imagedata r:id="rId18" o:title=""/>
                </v:shape>
              </v:group>
            </w:pict>
          </mc:Fallback>
        </mc:AlternateConten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4"/>
        <w:gridCol w:w="3282"/>
      </w:tblGrid>
      <w:tr w:rsidR="00BC26CC" w:rsidRPr="00160D8E" w14:paraId="0C966883" w14:textId="77777777" w:rsidTr="006E0AF7">
        <w:trPr>
          <w:trHeight w:val="115"/>
        </w:trPr>
        <w:tc>
          <w:tcPr>
            <w:tcW w:w="6924" w:type="dxa"/>
            <w:vMerge w:val="restart"/>
            <w:tcBorders>
              <w:top w:val="nil"/>
              <w:left w:val="single" w:sz="4" w:space="0" w:color="FFFFFF"/>
              <w:right w:val="single" w:sz="48" w:space="0" w:color="FFFFFF"/>
            </w:tcBorders>
            <w:shd w:val="clear" w:color="auto" w:fill="D9D9D9"/>
          </w:tcPr>
          <w:p w14:paraId="34EB4B68" w14:textId="38A7F366" w:rsidR="00BC26CC" w:rsidRPr="00160D8E" w:rsidRDefault="00BC26CC" w:rsidP="00247656">
            <w:pPr>
              <w:pStyle w:val="Paragrafobase"/>
              <w:spacing w:before="81" w:line="140" w:lineRule="atLeast"/>
              <w:rPr>
                <w:rFonts w:ascii="Calibri" w:hAnsi="Calibri" w:cs="Arial"/>
                <w:color w:val="E42618"/>
                <w:sz w:val="56"/>
                <w:szCs w:val="56"/>
              </w:rPr>
            </w:pPr>
            <w:r w:rsidRPr="00160D8E">
              <w:rPr>
                <w:rFonts w:ascii="Arial" w:hAnsi="Arial" w:cs="Arial"/>
                <w:sz w:val="22"/>
                <w:szCs w:val="22"/>
              </w:rPr>
              <w:t xml:space="preserve">                     </w:t>
            </w:r>
            <w:r w:rsidRPr="00160D8E">
              <w:rPr>
                <w:rFonts w:ascii="Calibri" w:hAnsi="Calibri" w:cs="Arial"/>
                <w:color w:val="E42618"/>
                <w:sz w:val="56"/>
                <w:szCs w:val="56"/>
              </w:rPr>
              <w:t>Il commento</w:t>
            </w:r>
          </w:p>
          <w:p w14:paraId="41B8A568" w14:textId="77777777" w:rsidR="00C54027" w:rsidRDefault="00C54027" w:rsidP="0034292C">
            <w:pPr>
              <w:jc w:val="both"/>
              <w:rPr>
                <w:rFonts w:ascii="Arial" w:hAnsi="Arial" w:cs="Arial"/>
                <w:kern w:val="0"/>
                <w:sz w:val="21"/>
                <w:szCs w:val="21"/>
              </w:rPr>
            </w:pPr>
          </w:p>
          <w:p w14:paraId="34011236" w14:textId="77777777" w:rsidR="008D5111" w:rsidRDefault="008D5111" w:rsidP="007B22C0">
            <w:pPr>
              <w:jc w:val="both"/>
              <w:rPr>
                <w:rFonts w:ascii="Arial" w:hAnsi="Arial" w:cs="Arial"/>
                <w:kern w:val="0"/>
                <w:sz w:val="21"/>
                <w:szCs w:val="21"/>
              </w:rPr>
            </w:pPr>
          </w:p>
          <w:p w14:paraId="7555BC36" w14:textId="4FC8FC6A" w:rsidR="007D108C" w:rsidRDefault="007D108C" w:rsidP="00945C80">
            <w:pPr>
              <w:jc w:val="both"/>
              <w:rPr>
                <w:rFonts w:ascii="Arial" w:hAnsi="Arial" w:cs="Arial"/>
                <w:kern w:val="0"/>
                <w:sz w:val="21"/>
                <w:szCs w:val="21"/>
              </w:rPr>
            </w:pPr>
          </w:p>
          <w:p w14:paraId="6C884C2A" w14:textId="77777777" w:rsidR="007D39E1" w:rsidRDefault="007D39E1" w:rsidP="00945C80">
            <w:pPr>
              <w:jc w:val="both"/>
              <w:rPr>
                <w:rFonts w:ascii="Arial" w:hAnsi="Arial" w:cs="Arial"/>
                <w:kern w:val="0"/>
                <w:sz w:val="21"/>
                <w:szCs w:val="21"/>
              </w:rPr>
            </w:pPr>
          </w:p>
          <w:p w14:paraId="45F913B2" w14:textId="725465AA" w:rsidR="00382EF3" w:rsidRPr="00E54EB1" w:rsidRDefault="00A64847" w:rsidP="00574D36">
            <w:pPr>
              <w:jc w:val="both"/>
              <w:rPr>
                <w:rFonts w:ascii="Arial" w:hAnsi="Arial" w:cs="Arial"/>
                <w:kern w:val="0"/>
                <w:sz w:val="21"/>
                <w:szCs w:val="21"/>
              </w:rPr>
            </w:pPr>
            <w:r w:rsidRPr="00E02B05">
              <w:rPr>
                <w:rFonts w:ascii="Arial" w:hAnsi="Arial" w:cs="Arial"/>
                <w:kern w:val="0"/>
                <w:sz w:val="21"/>
                <w:szCs w:val="21"/>
              </w:rPr>
              <w:t>A</w:t>
            </w:r>
            <w:r w:rsidR="001D5D1F" w:rsidRPr="00E02B05">
              <w:rPr>
                <w:rFonts w:ascii="Arial" w:hAnsi="Arial" w:cs="Arial"/>
                <w:kern w:val="0"/>
                <w:sz w:val="21"/>
                <w:szCs w:val="21"/>
              </w:rPr>
              <w:t xml:space="preserve"> </w:t>
            </w:r>
            <w:r w:rsidR="00A04751">
              <w:rPr>
                <w:rFonts w:ascii="Arial" w:hAnsi="Arial" w:cs="Arial"/>
                <w:kern w:val="0"/>
                <w:sz w:val="21"/>
                <w:szCs w:val="21"/>
              </w:rPr>
              <w:t>ottobre</w:t>
            </w:r>
            <w:r w:rsidRPr="00E02B05">
              <w:rPr>
                <w:rFonts w:ascii="Arial" w:hAnsi="Arial" w:cs="Arial"/>
                <w:kern w:val="0"/>
                <w:sz w:val="21"/>
                <w:szCs w:val="21"/>
              </w:rPr>
              <w:t xml:space="preserve"> 2024, rispetto al mese precedente, </w:t>
            </w:r>
            <w:r w:rsidRPr="00E54EB1">
              <w:rPr>
                <w:rFonts w:ascii="Arial" w:hAnsi="Arial" w:cs="Arial"/>
                <w:kern w:val="0"/>
                <w:sz w:val="21"/>
                <w:szCs w:val="21"/>
              </w:rPr>
              <w:t xml:space="preserve">le vendite al dettaglio </w:t>
            </w:r>
            <w:r w:rsidR="00BF3222" w:rsidRPr="00E54EB1">
              <w:rPr>
                <w:rFonts w:ascii="Arial" w:hAnsi="Arial" w:cs="Arial"/>
                <w:kern w:val="0"/>
                <w:sz w:val="21"/>
                <w:szCs w:val="21"/>
              </w:rPr>
              <w:t xml:space="preserve">sono in </w:t>
            </w:r>
            <w:r w:rsidR="00E54EB1">
              <w:rPr>
                <w:rFonts w:ascii="Arial" w:hAnsi="Arial" w:cs="Arial"/>
                <w:kern w:val="0"/>
                <w:sz w:val="21"/>
                <w:szCs w:val="21"/>
              </w:rPr>
              <w:t>calo</w:t>
            </w:r>
            <w:r w:rsidR="00BF3222" w:rsidRPr="00E54EB1">
              <w:rPr>
                <w:rFonts w:ascii="Arial" w:hAnsi="Arial" w:cs="Arial"/>
                <w:kern w:val="0"/>
                <w:sz w:val="21"/>
                <w:szCs w:val="21"/>
              </w:rPr>
              <w:t xml:space="preserve"> sia in valore sia in volume per</w:t>
            </w:r>
            <w:r w:rsidR="00382EF3" w:rsidRPr="00E54EB1">
              <w:rPr>
                <w:rFonts w:ascii="Arial" w:hAnsi="Arial" w:cs="Arial"/>
                <w:kern w:val="0"/>
                <w:sz w:val="21"/>
                <w:szCs w:val="21"/>
              </w:rPr>
              <w:t xml:space="preserve"> entrambi i settori merceologici.</w:t>
            </w:r>
          </w:p>
          <w:p w14:paraId="7D7E7D5F" w14:textId="77777777" w:rsidR="000C7527" w:rsidRPr="00A04751" w:rsidRDefault="000C7527" w:rsidP="00574D36">
            <w:pPr>
              <w:jc w:val="both"/>
              <w:rPr>
                <w:rFonts w:ascii="Arial" w:hAnsi="Arial" w:cs="Arial"/>
                <w:strike/>
                <w:kern w:val="0"/>
                <w:sz w:val="21"/>
                <w:szCs w:val="21"/>
              </w:rPr>
            </w:pPr>
          </w:p>
          <w:p w14:paraId="6C324AAD" w14:textId="38F24501" w:rsidR="00EF4FAD" w:rsidRDefault="00E02B05" w:rsidP="00454317">
            <w:pPr>
              <w:jc w:val="both"/>
              <w:rPr>
                <w:rFonts w:ascii="Arial" w:hAnsi="Arial" w:cs="Arial"/>
                <w:kern w:val="0"/>
                <w:sz w:val="21"/>
                <w:szCs w:val="21"/>
              </w:rPr>
            </w:pPr>
            <w:r w:rsidRPr="00E54EB1">
              <w:rPr>
                <w:rFonts w:ascii="Arial" w:hAnsi="Arial" w:cs="Arial"/>
                <w:kern w:val="0"/>
                <w:sz w:val="21"/>
                <w:szCs w:val="21"/>
              </w:rPr>
              <w:t>S</w:t>
            </w:r>
            <w:r w:rsidR="009B42D3" w:rsidRPr="00E54EB1">
              <w:rPr>
                <w:rFonts w:ascii="Arial" w:hAnsi="Arial" w:cs="Arial"/>
                <w:kern w:val="0"/>
                <w:sz w:val="21"/>
                <w:szCs w:val="21"/>
              </w:rPr>
              <w:t xml:space="preserve">u base </w:t>
            </w:r>
            <w:r w:rsidR="00600F37">
              <w:rPr>
                <w:rFonts w:ascii="Arial" w:hAnsi="Arial" w:cs="Arial"/>
                <w:kern w:val="0"/>
                <w:sz w:val="21"/>
                <w:szCs w:val="21"/>
              </w:rPr>
              <w:t>tendenziale</w:t>
            </w:r>
            <w:r w:rsidR="00E54EB1">
              <w:rPr>
                <w:rFonts w:ascii="Arial" w:hAnsi="Arial" w:cs="Arial"/>
                <w:kern w:val="0"/>
                <w:sz w:val="21"/>
                <w:szCs w:val="21"/>
              </w:rPr>
              <w:t>, invece</w:t>
            </w:r>
            <w:r w:rsidR="005A4A14">
              <w:rPr>
                <w:rFonts w:ascii="Arial" w:hAnsi="Arial" w:cs="Arial"/>
                <w:kern w:val="0"/>
                <w:sz w:val="21"/>
                <w:szCs w:val="21"/>
              </w:rPr>
              <w:t>,</w:t>
            </w:r>
            <w:r w:rsidR="00B72C4E" w:rsidRPr="00E54EB1">
              <w:rPr>
                <w:rFonts w:ascii="Arial" w:hAnsi="Arial" w:cs="Arial"/>
                <w:kern w:val="0"/>
                <w:sz w:val="21"/>
                <w:szCs w:val="21"/>
              </w:rPr>
              <w:t xml:space="preserve"> </w:t>
            </w:r>
            <w:r w:rsidR="00600F37">
              <w:rPr>
                <w:rFonts w:ascii="Arial" w:hAnsi="Arial" w:cs="Arial"/>
                <w:kern w:val="0"/>
                <w:sz w:val="21"/>
                <w:szCs w:val="21"/>
              </w:rPr>
              <w:t xml:space="preserve">accelera la crescita delle </w:t>
            </w:r>
            <w:r w:rsidR="004D532C" w:rsidRPr="00E54EB1">
              <w:rPr>
                <w:rFonts w:ascii="Arial" w:hAnsi="Arial" w:cs="Arial"/>
                <w:kern w:val="0"/>
                <w:sz w:val="21"/>
                <w:szCs w:val="21"/>
              </w:rPr>
              <w:t xml:space="preserve">vendite </w:t>
            </w:r>
            <w:r w:rsidR="00600F37">
              <w:rPr>
                <w:rFonts w:ascii="Arial" w:hAnsi="Arial" w:cs="Arial"/>
                <w:kern w:val="0"/>
                <w:sz w:val="21"/>
                <w:szCs w:val="21"/>
              </w:rPr>
              <w:t>complessive, sia in valore sia in volume.</w:t>
            </w:r>
          </w:p>
          <w:p w14:paraId="0803888B" w14:textId="77777777" w:rsidR="00EF4FAD" w:rsidRDefault="00EF4FAD" w:rsidP="00454317">
            <w:pPr>
              <w:jc w:val="both"/>
              <w:rPr>
                <w:rFonts w:ascii="Arial" w:hAnsi="Arial" w:cs="Arial"/>
                <w:kern w:val="0"/>
                <w:sz w:val="21"/>
                <w:szCs w:val="21"/>
              </w:rPr>
            </w:pPr>
          </w:p>
          <w:p w14:paraId="4C9758E9" w14:textId="77777777" w:rsidR="007D108C" w:rsidRDefault="00600F37" w:rsidP="00600F37">
            <w:pPr>
              <w:jc w:val="both"/>
              <w:rPr>
                <w:rFonts w:ascii="Arial" w:hAnsi="Arial" w:cs="Arial"/>
                <w:kern w:val="0"/>
                <w:sz w:val="21"/>
                <w:szCs w:val="21"/>
              </w:rPr>
            </w:pPr>
            <w:r>
              <w:rPr>
                <w:rFonts w:ascii="Arial" w:hAnsi="Arial" w:cs="Arial"/>
                <w:kern w:val="0"/>
                <w:sz w:val="21"/>
                <w:szCs w:val="21"/>
              </w:rPr>
              <w:t>L’</w:t>
            </w:r>
            <w:r w:rsidR="0029772F">
              <w:rPr>
                <w:rFonts w:ascii="Arial" w:hAnsi="Arial" w:cs="Arial"/>
                <w:kern w:val="0"/>
                <w:sz w:val="21"/>
                <w:szCs w:val="21"/>
              </w:rPr>
              <w:t xml:space="preserve">incremento del valore delle vendite </w:t>
            </w:r>
            <w:r>
              <w:rPr>
                <w:rFonts w:ascii="Arial" w:hAnsi="Arial" w:cs="Arial"/>
                <w:kern w:val="0"/>
                <w:sz w:val="21"/>
                <w:szCs w:val="21"/>
              </w:rPr>
              <w:t xml:space="preserve">rispetto a un anno fa è più ampio per la grande distribuzione e il commercio elettronico e minore per la distribuzione tradizionale; prosegue, d’altra parte, la flessione per le vendite </w:t>
            </w:r>
            <w:r w:rsidR="00454317">
              <w:rPr>
                <w:rFonts w:ascii="Arial" w:hAnsi="Arial" w:cs="Arial"/>
                <w:kern w:val="0"/>
                <w:sz w:val="21"/>
                <w:szCs w:val="21"/>
              </w:rPr>
              <w:t>al</w:t>
            </w:r>
            <w:r w:rsidR="00454317" w:rsidRPr="00BF778F">
              <w:rPr>
                <w:rFonts w:ascii="Arial" w:hAnsi="Arial" w:cs="Arial"/>
                <w:kern w:val="0"/>
                <w:sz w:val="21"/>
                <w:szCs w:val="21"/>
              </w:rPr>
              <w:t xml:space="preserve"> di fuori dei negozi</w:t>
            </w:r>
            <w:r w:rsidR="00CB308E">
              <w:rPr>
                <w:rFonts w:ascii="Arial" w:hAnsi="Arial" w:cs="Arial"/>
                <w:kern w:val="0"/>
                <w:sz w:val="21"/>
                <w:szCs w:val="21"/>
              </w:rPr>
              <w:t>.</w:t>
            </w:r>
            <w:r w:rsidR="00454317">
              <w:rPr>
                <w:rFonts w:ascii="Arial" w:hAnsi="Arial" w:cs="Arial"/>
                <w:kern w:val="0"/>
                <w:sz w:val="21"/>
                <w:szCs w:val="21"/>
              </w:rPr>
              <w:t xml:space="preserve"> </w:t>
            </w:r>
          </w:p>
          <w:p w14:paraId="71F45BC6" w14:textId="366144C0" w:rsidR="003653C0" w:rsidRPr="00160D8E" w:rsidRDefault="003653C0" w:rsidP="00600F37">
            <w:pPr>
              <w:jc w:val="both"/>
              <w:rPr>
                <w:rFonts w:ascii="Arial" w:hAnsi="Arial" w:cs="Arial"/>
                <w:kern w:val="0"/>
                <w:sz w:val="21"/>
                <w:szCs w:val="21"/>
              </w:rPr>
            </w:pPr>
          </w:p>
        </w:tc>
        <w:tc>
          <w:tcPr>
            <w:tcW w:w="3282" w:type="dxa"/>
            <w:tcBorders>
              <w:top w:val="nil"/>
              <w:left w:val="single" w:sz="48" w:space="0" w:color="FFFFFF"/>
              <w:bottom w:val="single" w:sz="36" w:space="0" w:color="FFFFFF"/>
              <w:right w:val="single" w:sz="36" w:space="0" w:color="FFFFFF"/>
            </w:tcBorders>
            <w:shd w:val="clear" w:color="auto" w:fill="E31C18"/>
          </w:tcPr>
          <w:p w14:paraId="4671BF54" w14:textId="77777777" w:rsidR="00BC26CC" w:rsidRPr="00160D8E" w:rsidRDefault="00BC26CC" w:rsidP="00247656">
            <w:pPr>
              <w:pStyle w:val="Paragrafobase"/>
              <w:spacing w:before="136" w:line="320" w:lineRule="exact"/>
              <w:ind w:left="119"/>
              <w:rPr>
                <w:rFonts w:ascii="Calibri" w:hAnsi="Calibri" w:cs="Arial"/>
                <w:b/>
                <w:color w:val="FFFFFF"/>
                <w:sz w:val="28"/>
                <w:szCs w:val="28"/>
              </w:rPr>
            </w:pPr>
            <w:r w:rsidRPr="00160D8E">
              <w:rPr>
                <w:rFonts w:ascii="Calibri" w:hAnsi="Calibri" w:cs="Arial"/>
                <w:b/>
                <w:color w:val="FFFFFF"/>
                <w:sz w:val="28"/>
                <w:szCs w:val="28"/>
              </w:rPr>
              <w:t>PROSSIMA</w:t>
            </w:r>
          </w:p>
          <w:p w14:paraId="14C5D1DC" w14:textId="77777777" w:rsidR="00BC26CC" w:rsidRPr="00160D8E" w:rsidRDefault="00BC26CC" w:rsidP="00247656">
            <w:pPr>
              <w:pStyle w:val="Paragrafobase"/>
              <w:spacing w:line="320" w:lineRule="exact"/>
              <w:ind w:left="119"/>
              <w:rPr>
                <w:rFonts w:ascii="Arial Narrow" w:hAnsi="Arial Narrow" w:cs="Arial"/>
                <w:b/>
                <w:color w:val="FFFFFF"/>
                <w:sz w:val="28"/>
                <w:szCs w:val="28"/>
              </w:rPr>
            </w:pPr>
            <w:r w:rsidRPr="00160D8E">
              <w:rPr>
                <w:rFonts w:ascii="Calibri" w:hAnsi="Calibri" w:cs="Arial"/>
                <w:b/>
                <w:color w:val="FFFFFF"/>
                <w:sz w:val="28"/>
                <w:szCs w:val="28"/>
              </w:rPr>
              <w:t>DIFFUSIONE</w:t>
            </w:r>
          </w:p>
          <w:p w14:paraId="04109E52" w14:textId="196523BB" w:rsidR="00BC26CC" w:rsidRPr="004B4371" w:rsidRDefault="00A04751" w:rsidP="00A04751">
            <w:pPr>
              <w:pStyle w:val="Paragrafobase"/>
              <w:spacing w:before="81" w:after="81" w:line="160" w:lineRule="atLeast"/>
              <w:ind w:left="119"/>
              <w:rPr>
                <w:rFonts w:ascii="Arial Narrow" w:hAnsi="Arial Narrow" w:cs="Arial"/>
                <w:color w:val="FFFFFF" w:themeColor="background1"/>
                <w:sz w:val="22"/>
                <w:szCs w:val="22"/>
              </w:rPr>
            </w:pPr>
            <w:r>
              <w:rPr>
                <w:rFonts w:ascii="Arial Narrow" w:hAnsi="Arial Narrow" w:cs="Arial"/>
                <w:color w:val="FFFFFF" w:themeColor="background1"/>
                <w:sz w:val="22"/>
                <w:szCs w:val="22"/>
              </w:rPr>
              <w:t>10</w:t>
            </w:r>
            <w:r w:rsidR="00EF7E3A">
              <w:rPr>
                <w:rFonts w:ascii="Arial Narrow" w:hAnsi="Arial Narrow" w:cs="Arial"/>
                <w:color w:val="FFFFFF" w:themeColor="background1"/>
                <w:sz w:val="22"/>
                <w:szCs w:val="22"/>
              </w:rPr>
              <w:t xml:space="preserve"> </w:t>
            </w:r>
            <w:r>
              <w:rPr>
                <w:rFonts w:ascii="Arial Narrow" w:hAnsi="Arial Narrow" w:cs="Arial"/>
                <w:color w:val="FFFFFF" w:themeColor="background1"/>
                <w:sz w:val="22"/>
                <w:szCs w:val="22"/>
              </w:rPr>
              <w:t>gennaio</w:t>
            </w:r>
            <w:r w:rsidR="005B6585">
              <w:rPr>
                <w:rFonts w:ascii="Arial Narrow" w:hAnsi="Arial Narrow" w:cs="Arial"/>
                <w:color w:val="FFFFFF" w:themeColor="background1"/>
                <w:sz w:val="22"/>
                <w:szCs w:val="22"/>
              </w:rPr>
              <w:t xml:space="preserve"> </w:t>
            </w:r>
            <w:r w:rsidR="000A6753" w:rsidRPr="00F14214">
              <w:rPr>
                <w:rFonts w:ascii="Arial Narrow" w:hAnsi="Arial Narrow" w:cs="Arial"/>
                <w:color w:val="FFFFFF" w:themeColor="background1"/>
                <w:sz w:val="22"/>
                <w:szCs w:val="22"/>
              </w:rPr>
              <w:t>202</w:t>
            </w:r>
            <w:r w:rsidR="005768FF">
              <w:rPr>
                <w:rFonts w:ascii="Arial Narrow" w:hAnsi="Arial Narrow" w:cs="Arial"/>
                <w:color w:val="FFFFFF" w:themeColor="background1"/>
                <w:sz w:val="22"/>
                <w:szCs w:val="22"/>
              </w:rPr>
              <w:t>4</w:t>
            </w:r>
          </w:p>
        </w:tc>
      </w:tr>
      <w:tr w:rsidR="00BC26CC" w:rsidRPr="00160D8E" w14:paraId="7A943A1F" w14:textId="77777777" w:rsidTr="006E0AF7">
        <w:trPr>
          <w:trHeight w:val="115"/>
        </w:trPr>
        <w:tc>
          <w:tcPr>
            <w:tcW w:w="6924" w:type="dxa"/>
            <w:vMerge/>
            <w:tcBorders>
              <w:left w:val="single" w:sz="4" w:space="0" w:color="FFFFFF"/>
              <w:right w:val="single" w:sz="48" w:space="0" w:color="FFFFFF"/>
            </w:tcBorders>
            <w:shd w:val="clear" w:color="auto" w:fill="D9D9D9"/>
          </w:tcPr>
          <w:p w14:paraId="01343054" w14:textId="77777777" w:rsidR="00BC26CC" w:rsidRPr="00160D8E" w:rsidRDefault="00BC26CC" w:rsidP="00247656">
            <w:pPr>
              <w:tabs>
                <w:tab w:val="left" w:pos="193"/>
                <w:tab w:val="left" w:pos="482"/>
              </w:tabs>
              <w:spacing w:after="81"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FFFFFF"/>
          </w:tcPr>
          <w:p w14:paraId="4A2EA59C" w14:textId="77777777" w:rsidR="00BC26CC" w:rsidRPr="00160D8E" w:rsidRDefault="00BC26CC" w:rsidP="00247656">
            <w:pPr>
              <w:pStyle w:val="Paragrafobase"/>
              <w:spacing w:before="81" w:line="240" w:lineRule="exact"/>
              <w:ind w:left="119"/>
              <w:rPr>
                <w:rFonts w:ascii="Arial" w:hAnsi="Arial" w:cs="Arial"/>
                <w:sz w:val="21"/>
                <w:szCs w:val="21"/>
              </w:rPr>
            </w:pPr>
          </w:p>
        </w:tc>
      </w:tr>
      <w:tr w:rsidR="00BC26CC" w:rsidRPr="001A0475" w14:paraId="76083CAB" w14:textId="77777777" w:rsidTr="006E0AF7">
        <w:trPr>
          <w:trHeight w:val="1873"/>
        </w:trPr>
        <w:tc>
          <w:tcPr>
            <w:tcW w:w="6924" w:type="dxa"/>
            <w:vMerge/>
            <w:tcBorders>
              <w:left w:val="single" w:sz="4" w:space="0" w:color="FFFFFF"/>
              <w:bottom w:val="nil"/>
              <w:right w:val="single" w:sz="48" w:space="0" w:color="FFFFFF"/>
            </w:tcBorders>
            <w:shd w:val="clear" w:color="auto" w:fill="D9D9D9"/>
          </w:tcPr>
          <w:p w14:paraId="2386A482" w14:textId="77777777" w:rsidR="00BC26CC" w:rsidRPr="00160D8E" w:rsidRDefault="00BC26CC" w:rsidP="00247656">
            <w:pPr>
              <w:tabs>
                <w:tab w:val="left" w:pos="193"/>
                <w:tab w:val="left" w:pos="482"/>
              </w:tabs>
              <w:spacing w:after="81"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E31C18"/>
          </w:tcPr>
          <w:p w14:paraId="7F61E2C5" w14:textId="77777777" w:rsidR="00BC26CC" w:rsidRPr="0024331A" w:rsidRDefault="00BC26CC" w:rsidP="00247656">
            <w:pPr>
              <w:pStyle w:val="Paragrafobase"/>
              <w:spacing w:before="108" w:line="320" w:lineRule="exact"/>
              <w:ind w:left="119"/>
              <w:rPr>
                <w:rFonts w:ascii="Calibri" w:hAnsi="Calibri" w:cs="Arial"/>
                <w:b/>
                <w:color w:val="FFFFFF"/>
                <w:sz w:val="28"/>
                <w:szCs w:val="28"/>
              </w:rPr>
            </w:pPr>
            <w:r w:rsidRPr="0024331A">
              <w:rPr>
                <w:rFonts w:ascii="Calibri" w:hAnsi="Calibri" w:cs="Arial"/>
                <w:b/>
                <w:color w:val="FFFFFF"/>
                <w:sz w:val="28"/>
                <w:szCs w:val="28"/>
              </w:rPr>
              <w:t>Link utili</w:t>
            </w:r>
          </w:p>
          <w:p w14:paraId="69458DB5" w14:textId="77777777" w:rsidR="00BC26CC" w:rsidRPr="0024331A" w:rsidRDefault="00BC26CC" w:rsidP="00247656">
            <w:pPr>
              <w:pStyle w:val="Paragrafobase"/>
              <w:spacing w:before="81" w:line="240" w:lineRule="exact"/>
              <w:ind w:left="119"/>
              <w:rPr>
                <w:rStyle w:val="Collegamentoipertestuale"/>
                <w:rFonts w:cs="Arial"/>
                <w:color w:val="FFFFFF"/>
              </w:rPr>
            </w:pPr>
          </w:p>
          <w:p w14:paraId="1E565906" w14:textId="50806DC0" w:rsidR="001A0475" w:rsidRPr="001203DA" w:rsidRDefault="001A0475" w:rsidP="001A0475">
            <w:pPr>
              <w:pStyle w:val="Paragrafobase"/>
              <w:spacing w:before="81" w:line="240" w:lineRule="exact"/>
              <w:ind w:left="119"/>
              <w:rPr>
                <w:rStyle w:val="Collegamentoipertestuale"/>
                <w:rFonts w:cs="Arial"/>
                <w:color w:val="FFFFFF"/>
              </w:rPr>
            </w:pPr>
          </w:p>
          <w:p w14:paraId="71A1F46C" w14:textId="77777777" w:rsidR="001A0475" w:rsidRPr="001203DA" w:rsidRDefault="00F4458D" w:rsidP="001A0475">
            <w:pPr>
              <w:pStyle w:val="Paragrafobase"/>
              <w:spacing w:before="81" w:line="240" w:lineRule="exact"/>
              <w:ind w:left="119"/>
              <w:rPr>
                <w:rStyle w:val="Collegamentoipertestuale"/>
                <w:rFonts w:ascii="Arial Narrow" w:hAnsi="Arial Narrow" w:cs="Arial"/>
                <w:color w:val="FFFFFF"/>
                <w:sz w:val="22"/>
                <w:szCs w:val="22"/>
              </w:rPr>
            </w:pPr>
            <w:hyperlink r:id="rId19" w:anchor="/it/dw/categories/IT1,Z0700SER,1.0/DCSC_COMMDET_1" w:tgtFrame="_blank" w:history="1">
              <w:proofErr w:type="spellStart"/>
              <w:r w:rsidR="001A0475" w:rsidRPr="001203DA">
                <w:rPr>
                  <w:rStyle w:val="Collegamentoipertestuale"/>
                  <w:rFonts w:ascii="Arial Narrow" w:hAnsi="Arial Narrow" w:cs="Arial"/>
                  <w:color w:val="FFFFFF"/>
                  <w:sz w:val="22"/>
                  <w:szCs w:val="22"/>
                </w:rPr>
                <w:t>IstatData</w:t>
              </w:r>
              <w:proofErr w:type="spellEnd"/>
            </w:hyperlink>
          </w:p>
          <w:p w14:paraId="1DB0D070" w14:textId="77777777" w:rsidR="001A0475" w:rsidRPr="007D39E1" w:rsidRDefault="00F4458D" w:rsidP="001A0475">
            <w:pPr>
              <w:pStyle w:val="Paragrafobase"/>
              <w:spacing w:before="81" w:line="240" w:lineRule="exact"/>
              <w:ind w:left="119"/>
              <w:rPr>
                <w:rStyle w:val="Collegamentoipertestuale"/>
                <w:rFonts w:ascii="Arial Narrow" w:hAnsi="Arial Narrow" w:cs="Arial"/>
                <w:color w:val="FFFFFF"/>
                <w:sz w:val="22"/>
                <w:szCs w:val="22"/>
              </w:rPr>
            </w:pPr>
            <w:hyperlink r:id="rId20" w:history="1">
              <w:r w:rsidR="001A0475" w:rsidRPr="007D39E1">
                <w:rPr>
                  <w:rStyle w:val="Collegamentoipertestuale"/>
                  <w:rFonts w:ascii="Arial Narrow" w:hAnsi="Arial Narrow" w:cs="Arial"/>
                  <w:sz w:val="22"/>
                  <w:szCs w:val="22"/>
                </w:rPr>
                <w:t>I nuovi indici del commercio al dettaglio</w:t>
              </w:r>
            </w:hyperlink>
          </w:p>
          <w:p w14:paraId="766F955C" w14:textId="63E6DA92" w:rsidR="00BC26CC" w:rsidRPr="007D39E1" w:rsidRDefault="00F4458D" w:rsidP="00247656">
            <w:pPr>
              <w:pStyle w:val="Paragrafobase"/>
              <w:spacing w:before="81" w:line="240" w:lineRule="exact"/>
              <w:ind w:left="119"/>
              <w:rPr>
                <w:rFonts w:ascii="Arial" w:hAnsi="Arial" w:cs="Arial"/>
                <w:color w:val="FFFFFF"/>
                <w:sz w:val="20"/>
                <w:szCs w:val="20"/>
              </w:rPr>
            </w:pPr>
            <w:hyperlink r:id="rId21" w:history="1">
              <w:r w:rsidR="00CE787A" w:rsidRPr="007D39E1">
                <w:rPr>
                  <w:rStyle w:val="Collegamentoipertestuale"/>
                  <w:rFonts w:ascii="Arial" w:hAnsi="Arial" w:cs="Arial"/>
                  <w:sz w:val="20"/>
                  <w:szCs w:val="20"/>
                </w:rPr>
                <w:t>Nota informativa</w:t>
              </w:r>
            </w:hyperlink>
          </w:p>
          <w:p w14:paraId="31C1E202" w14:textId="77777777" w:rsidR="00BC26CC" w:rsidRPr="001A0475" w:rsidRDefault="00BC26CC" w:rsidP="00247656">
            <w:pPr>
              <w:pStyle w:val="Paragrafobase"/>
              <w:spacing w:before="81" w:line="240" w:lineRule="exact"/>
              <w:ind w:left="119"/>
              <w:rPr>
                <w:rFonts w:ascii="Arial" w:hAnsi="Arial" w:cs="Arial"/>
                <w:sz w:val="21"/>
                <w:szCs w:val="21"/>
              </w:rPr>
            </w:pPr>
          </w:p>
        </w:tc>
      </w:tr>
    </w:tbl>
    <w:p w14:paraId="350C5313" w14:textId="77777777" w:rsidR="006E0AF7" w:rsidRPr="001A0475" w:rsidRDefault="006E0AF7" w:rsidP="006E0AF7"/>
    <w:p w14:paraId="34DBC98F" w14:textId="77777777" w:rsidR="006E0AF7" w:rsidRPr="001A0475" w:rsidRDefault="006E0AF7" w:rsidP="006E0AF7">
      <w:pPr>
        <w:sectPr w:rsidR="006E0AF7" w:rsidRPr="001A0475" w:rsidSect="009F6FE7">
          <w:headerReference w:type="default" r:id="rId22"/>
          <w:footerReference w:type="default" r:id="rId23"/>
          <w:pgSz w:w="11907" w:h="16840" w:code="9"/>
          <w:pgMar w:top="2552" w:right="851" w:bottom="680" w:left="851" w:header="601" w:footer="567" w:gutter="0"/>
          <w:cols w:space="720"/>
          <w:noEndnote/>
          <w:docGrid w:linePitch="272"/>
        </w:sectPr>
      </w:pPr>
    </w:p>
    <w:p w14:paraId="6ED03BA1" w14:textId="77777777" w:rsidR="00BC26CC" w:rsidRPr="001A0475" w:rsidRDefault="00BC26CC" w:rsidP="00BC26CC"/>
    <w:p w14:paraId="458C70AC" w14:textId="77777777" w:rsidR="00BC26CC" w:rsidRPr="001A0475" w:rsidRDefault="00BC26CC" w:rsidP="00BC26CC">
      <w:pPr>
        <w:rPr>
          <w:rFonts w:ascii="Arial Narrow" w:hAnsi="Arial Narrow" w:cs="Arial"/>
          <w:b/>
          <w:bCs/>
          <w:color w:val="E42618"/>
          <w:sz w:val="22"/>
          <w:szCs w:val="22"/>
        </w:rPr>
      </w:pPr>
    </w:p>
    <w:p w14:paraId="089387EC" w14:textId="373B0E29" w:rsidR="006C1F01" w:rsidRDefault="00022576" w:rsidP="006C1F01">
      <w:pPr>
        <w:rPr>
          <w:rFonts w:ascii="Arial Narrow" w:hAnsi="Arial Narrow" w:cs="Arial"/>
          <w:color w:val="5F5F5F"/>
        </w:rPr>
      </w:pPr>
      <w:r w:rsidRPr="00371329">
        <w:rPr>
          <w:rFonts w:ascii="Arial Narrow" w:hAnsi="Arial Narrow" w:cs="Arial"/>
          <w:b/>
          <w:bCs/>
          <w:color w:val="E42618"/>
          <w:sz w:val="22"/>
          <w:szCs w:val="22"/>
        </w:rPr>
        <w:t>FIGURA 1</w:t>
      </w:r>
      <w:r w:rsidRPr="008328B9">
        <w:rPr>
          <w:rFonts w:ascii="Arial Narrow" w:hAnsi="Arial Narrow" w:cs="Arial"/>
          <w:b/>
          <w:bCs/>
          <w:color w:val="E42618"/>
          <w:sz w:val="22"/>
          <w:szCs w:val="22"/>
        </w:rPr>
        <w:t>.</w:t>
      </w:r>
      <w:r>
        <w:rPr>
          <w:rFonts w:ascii="Arial Narrow" w:hAnsi="Arial Narrow" w:cs="Arial"/>
          <w:b/>
          <w:bCs/>
          <w:color w:val="5F5F5F"/>
          <w:sz w:val="22"/>
          <w:szCs w:val="22"/>
        </w:rPr>
        <w:t xml:space="preserve"> </w:t>
      </w:r>
      <w:r w:rsidRPr="0000596E">
        <w:rPr>
          <w:rFonts w:ascii="Arial Narrow" w:hAnsi="Arial Narrow" w:cs="Arial"/>
          <w:b/>
          <w:bCs/>
          <w:color w:val="5F5F5F"/>
          <w:sz w:val="22"/>
          <w:szCs w:val="22"/>
        </w:rPr>
        <w:t xml:space="preserve">COMMERCIO AL DETTAGLIO, </w:t>
      </w:r>
      <w:r w:rsidRPr="0000596E">
        <w:rPr>
          <w:rFonts w:ascii="Arial Narrow" w:hAnsi="Arial Narrow" w:cs="Arial"/>
          <w:b/>
          <w:color w:val="5F5F5F"/>
          <w:sz w:val="22"/>
          <w:szCs w:val="22"/>
        </w:rPr>
        <w:t>INDICE DESTAGIONALIZZATO E MEDIA MOBILE A TRE MESI</w:t>
      </w:r>
      <w:r w:rsidRPr="002C217E">
        <w:rPr>
          <w:rFonts w:ascii="Arial Narrow" w:hAnsi="Arial Narrow" w:cs="Arial"/>
          <w:b/>
          <w:bCs/>
          <w:color w:val="5F5F5F"/>
          <w:sz w:val="22"/>
          <w:szCs w:val="22"/>
        </w:rPr>
        <w:br/>
      </w:r>
      <w:r w:rsidR="006C1F01" w:rsidRPr="00CF2C63">
        <w:rPr>
          <w:rFonts w:ascii="Arial Narrow" w:hAnsi="Arial Narrow" w:cs="Arial"/>
          <w:color w:val="5F5F5F"/>
        </w:rPr>
        <w:t xml:space="preserve">Gennaio </w:t>
      </w:r>
      <w:r w:rsidR="006C1F01">
        <w:rPr>
          <w:rFonts w:ascii="Arial Narrow" w:hAnsi="Arial Narrow" w:cs="Arial"/>
          <w:color w:val="5F5F5F"/>
        </w:rPr>
        <w:t>2019</w:t>
      </w:r>
      <w:r w:rsidR="006C1F01" w:rsidRPr="00CF2C63">
        <w:rPr>
          <w:rFonts w:ascii="Arial Narrow" w:hAnsi="Arial Narrow" w:cs="Arial"/>
          <w:color w:val="5F5F5F"/>
        </w:rPr>
        <w:t xml:space="preserve"> – </w:t>
      </w:r>
      <w:r w:rsidR="00A04751">
        <w:rPr>
          <w:rFonts w:ascii="Arial Narrow" w:hAnsi="Arial Narrow" w:cs="Arial"/>
          <w:color w:val="5F5F5F"/>
        </w:rPr>
        <w:t>ottobre</w:t>
      </w:r>
      <w:r w:rsidR="006C1F01">
        <w:rPr>
          <w:rFonts w:ascii="Arial Narrow" w:hAnsi="Arial Narrow" w:cs="Arial"/>
          <w:color w:val="5F5F5F"/>
        </w:rPr>
        <w:t xml:space="preserve"> 2024</w:t>
      </w:r>
      <w:r w:rsidR="006C1F01" w:rsidRPr="0083068B">
        <w:rPr>
          <w:rFonts w:ascii="Arial Narrow" w:hAnsi="Arial Narrow" w:cs="Arial"/>
          <w:color w:val="5F5F5F"/>
        </w:rPr>
        <w:t>,</w:t>
      </w:r>
      <w:r w:rsidR="006C1F01" w:rsidRPr="0046173B">
        <w:rPr>
          <w:rFonts w:ascii="Arial Narrow" w:hAnsi="Arial Narrow" w:cs="Arial"/>
          <w:color w:val="5F5F5F"/>
        </w:rPr>
        <w:t xml:space="preserve"> </w:t>
      </w:r>
      <w:r w:rsidR="006C1F01" w:rsidRPr="002C217E">
        <w:rPr>
          <w:rFonts w:ascii="Arial Narrow" w:hAnsi="Arial Narrow" w:cs="Arial"/>
          <w:color w:val="5F5F5F"/>
        </w:rPr>
        <w:t>dati in valore</w:t>
      </w:r>
      <w:r w:rsidR="006C1F01">
        <w:rPr>
          <w:rFonts w:ascii="Arial Narrow" w:hAnsi="Arial Narrow" w:cs="Arial"/>
          <w:color w:val="5F5F5F"/>
        </w:rPr>
        <w:t xml:space="preserve"> (base 2021</w:t>
      </w:r>
      <w:r w:rsidR="006C1F01" w:rsidRPr="0046173B">
        <w:rPr>
          <w:rFonts w:ascii="Arial Narrow" w:hAnsi="Arial Narrow" w:cs="Arial"/>
          <w:color w:val="5F5F5F"/>
        </w:rPr>
        <w:t>=100)</w:t>
      </w:r>
    </w:p>
    <w:p w14:paraId="3AFFCC9E" w14:textId="55F5C701" w:rsidR="00022576" w:rsidRDefault="008468A7" w:rsidP="006C1F01">
      <w:pPr>
        <w:rPr>
          <w:rFonts w:ascii="Arial Narrow" w:hAnsi="Arial Narrow" w:cs="Arial"/>
          <w:b/>
          <w:bCs/>
          <w:color w:val="E42618"/>
          <w:sz w:val="22"/>
          <w:szCs w:val="22"/>
        </w:rPr>
      </w:pPr>
      <w:r>
        <w:rPr>
          <w:rFonts w:ascii="Arial Narrow" w:hAnsi="Arial Narrow" w:cs="Arial"/>
          <w:b/>
          <w:bCs/>
          <w:noProof/>
          <w:color w:val="E42618"/>
          <w:sz w:val="22"/>
          <w:szCs w:val="22"/>
        </w:rPr>
        <w:fldChar w:fldCharType="begin"/>
      </w:r>
      <w:r>
        <w:rPr>
          <w:rFonts w:ascii="Arial Narrow" w:hAnsi="Arial Narrow" w:cs="Arial"/>
          <w:b/>
          <w:bCs/>
          <w:noProof/>
          <w:color w:val="E42618"/>
          <w:sz w:val="22"/>
          <w:szCs w:val="22"/>
        </w:rPr>
        <w:instrText xml:space="preserve"> LINK \\Hyperv4balbo\ser\SER-A\area_di_lavoro\comunicato\2024\CS 2024\CS_Commercio al dettaglio_1024\Grafici.xlsx "figure![Grafici.xls]figure Grafico 5" "" \a \p \f 0 </w:instrText>
      </w:r>
      <w:r>
        <w:rPr>
          <w:rFonts w:ascii="Arial Narrow" w:hAnsi="Arial Narrow" w:cs="Arial"/>
          <w:b/>
          <w:bCs/>
          <w:noProof/>
          <w:color w:val="E42618"/>
          <w:sz w:val="22"/>
          <w:szCs w:val="22"/>
        </w:rPr>
        <w:fldChar w:fldCharType="separate"/>
      </w:r>
      <w:r w:rsidR="00F4458D">
        <w:rPr>
          <w:rFonts w:ascii="Arial Narrow" w:hAnsi="Arial Narrow" w:cs="Arial"/>
          <w:b/>
          <w:bCs/>
          <w:noProof/>
          <w:color w:val="E42618"/>
          <w:sz w:val="22"/>
          <w:szCs w:val="22"/>
        </w:rPr>
        <w:object w:dxaOrig="10230" w:dyaOrig="5070" w14:anchorId="03D36FD5">
          <v:shape id="_x0000_i1027" type="#_x0000_t75" alt="" style="width:511.5pt;height:253.5pt" o:ole="">
            <v:imagedata r:id="rId24" o:title=""/>
          </v:shape>
        </w:object>
      </w:r>
      <w:r>
        <w:rPr>
          <w:rFonts w:ascii="Arial Narrow" w:hAnsi="Arial Narrow" w:cs="Arial"/>
          <w:b/>
          <w:bCs/>
          <w:noProof/>
          <w:color w:val="E42618"/>
          <w:sz w:val="22"/>
          <w:szCs w:val="22"/>
        </w:rPr>
        <w:fldChar w:fldCharType="end"/>
      </w:r>
    </w:p>
    <w:p w14:paraId="0259ABA2" w14:textId="77777777" w:rsidR="00022576" w:rsidRDefault="00022576" w:rsidP="00022576">
      <w:pPr>
        <w:spacing w:after="120"/>
        <w:rPr>
          <w:rFonts w:ascii="Arial Narrow" w:hAnsi="Arial Narrow" w:cs="Arial"/>
          <w:b/>
          <w:bCs/>
          <w:color w:val="E42618"/>
          <w:sz w:val="22"/>
          <w:szCs w:val="22"/>
        </w:rPr>
      </w:pPr>
    </w:p>
    <w:p w14:paraId="42F03B08" w14:textId="09EE7613" w:rsidR="00F937FB" w:rsidRPr="00B626F2" w:rsidRDefault="00022576" w:rsidP="00F937FB">
      <w:pPr>
        <w:rPr>
          <w:rFonts w:ascii="Arial Narrow" w:hAnsi="Arial Narrow" w:cs="Arial"/>
          <w:color w:val="5F5F5F"/>
        </w:rPr>
      </w:pPr>
      <w:r w:rsidRPr="00371329">
        <w:rPr>
          <w:rFonts w:ascii="Arial Narrow" w:hAnsi="Arial Narrow" w:cs="Arial"/>
          <w:b/>
          <w:bCs/>
          <w:color w:val="E42618"/>
          <w:sz w:val="22"/>
          <w:szCs w:val="22"/>
        </w:rPr>
        <w:t xml:space="preserve">FIGURA </w:t>
      </w:r>
      <w:r>
        <w:rPr>
          <w:rFonts w:ascii="Arial Narrow" w:hAnsi="Arial Narrow" w:cs="Arial"/>
          <w:b/>
          <w:bCs/>
          <w:color w:val="E42618"/>
          <w:sz w:val="22"/>
          <w:szCs w:val="22"/>
        </w:rPr>
        <w:t>2</w:t>
      </w:r>
      <w:r w:rsidRPr="0000596E">
        <w:rPr>
          <w:rFonts w:ascii="Arial Narrow" w:hAnsi="Arial Narrow" w:cs="Arial"/>
          <w:b/>
          <w:bCs/>
          <w:color w:val="E42618"/>
          <w:sz w:val="22"/>
          <w:szCs w:val="22"/>
        </w:rPr>
        <w:t xml:space="preserve">. </w:t>
      </w:r>
      <w:r w:rsidRPr="0000596E">
        <w:rPr>
          <w:rFonts w:ascii="Arial Narrow" w:hAnsi="Arial Narrow" w:cs="Arial"/>
          <w:b/>
          <w:bCs/>
          <w:color w:val="5F5F5F"/>
          <w:sz w:val="22"/>
          <w:szCs w:val="22"/>
        </w:rPr>
        <w:t>COMMERCIO AL DETTAGLIO VARIAZIONI PERCENTUALI TENDENZIALI</w:t>
      </w:r>
      <w:r>
        <w:rPr>
          <w:rFonts w:ascii="Arial Narrow" w:hAnsi="Arial Narrow" w:cs="Arial"/>
          <w:b/>
          <w:bCs/>
          <w:color w:val="5F5F5F"/>
          <w:sz w:val="22"/>
          <w:szCs w:val="22"/>
        </w:rPr>
        <w:t xml:space="preserve"> </w:t>
      </w:r>
      <w:r>
        <w:rPr>
          <w:rFonts w:ascii="Arial Narrow" w:hAnsi="Arial Narrow" w:cs="Arial"/>
          <w:b/>
          <w:bCs/>
          <w:color w:val="5F5F5F"/>
          <w:sz w:val="22"/>
          <w:szCs w:val="22"/>
        </w:rPr>
        <w:br/>
      </w:r>
      <w:r w:rsidR="00F937FB" w:rsidRPr="00CF2C63">
        <w:rPr>
          <w:rFonts w:ascii="Arial Narrow" w:hAnsi="Arial Narrow" w:cs="Arial"/>
          <w:color w:val="5F5F5F"/>
        </w:rPr>
        <w:t xml:space="preserve">Gennaio </w:t>
      </w:r>
      <w:r w:rsidR="00F937FB">
        <w:rPr>
          <w:rFonts w:ascii="Arial Narrow" w:hAnsi="Arial Narrow" w:cs="Arial"/>
          <w:color w:val="5F5F5F"/>
        </w:rPr>
        <w:t>2020</w:t>
      </w:r>
      <w:r w:rsidR="00F937FB" w:rsidRPr="00CF2C63">
        <w:rPr>
          <w:rFonts w:ascii="Arial Narrow" w:hAnsi="Arial Narrow" w:cs="Arial"/>
          <w:color w:val="5F5F5F"/>
        </w:rPr>
        <w:t xml:space="preserve"> – </w:t>
      </w:r>
      <w:r w:rsidR="00A04751">
        <w:rPr>
          <w:rFonts w:ascii="Arial Narrow" w:hAnsi="Arial Narrow" w:cs="Arial"/>
          <w:color w:val="5F5F5F"/>
        </w:rPr>
        <w:t>ottobre</w:t>
      </w:r>
      <w:r w:rsidR="00FD0A17">
        <w:rPr>
          <w:rFonts w:ascii="Arial Narrow" w:hAnsi="Arial Narrow" w:cs="Arial"/>
          <w:color w:val="5F5F5F"/>
        </w:rPr>
        <w:t xml:space="preserve"> </w:t>
      </w:r>
      <w:r w:rsidR="00F937FB">
        <w:rPr>
          <w:rFonts w:ascii="Arial Narrow" w:hAnsi="Arial Narrow" w:cs="Arial"/>
          <w:color w:val="5F5F5F"/>
        </w:rPr>
        <w:t>2024</w:t>
      </w:r>
      <w:r w:rsidR="00F937FB" w:rsidRPr="0083068B">
        <w:rPr>
          <w:rFonts w:ascii="Arial Narrow" w:hAnsi="Arial Narrow" w:cs="Arial"/>
          <w:color w:val="5F5F5F"/>
        </w:rPr>
        <w:t>,</w:t>
      </w:r>
      <w:r w:rsidR="00F937FB" w:rsidRPr="0046173B">
        <w:rPr>
          <w:rFonts w:ascii="Arial Narrow" w:hAnsi="Arial Narrow" w:cs="Arial"/>
          <w:color w:val="5F5F5F"/>
        </w:rPr>
        <w:t xml:space="preserve"> </w:t>
      </w:r>
      <w:r w:rsidR="00F937FB" w:rsidRPr="002C217E">
        <w:rPr>
          <w:rFonts w:ascii="Arial Narrow" w:hAnsi="Arial Narrow" w:cs="Arial"/>
          <w:color w:val="5F5F5F"/>
        </w:rPr>
        <w:t>dati in valore</w:t>
      </w:r>
      <w:r w:rsidR="00F937FB">
        <w:rPr>
          <w:rFonts w:ascii="Arial Narrow" w:hAnsi="Arial Narrow" w:cs="Arial"/>
          <w:color w:val="5F5F5F"/>
        </w:rPr>
        <w:t xml:space="preserve"> (base 2021</w:t>
      </w:r>
      <w:r w:rsidR="00F937FB" w:rsidRPr="0046173B">
        <w:rPr>
          <w:rFonts w:ascii="Arial Narrow" w:hAnsi="Arial Narrow" w:cs="Arial"/>
          <w:color w:val="5F5F5F"/>
        </w:rPr>
        <w:t>=100)</w:t>
      </w:r>
    </w:p>
    <w:p w14:paraId="160B1487" w14:textId="57FE29DA" w:rsidR="00022576" w:rsidRDefault="008468A7" w:rsidP="00F937FB">
      <w:pPr>
        <w:rPr>
          <w:rFonts w:ascii="Arial Narrow" w:hAnsi="Arial Narrow" w:cs="Arial"/>
          <w:b/>
          <w:color w:val="E42618"/>
          <w:sz w:val="22"/>
          <w:szCs w:val="22"/>
        </w:rPr>
      </w:pPr>
      <w:r>
        <w:rPr>
          <w:noProof/>
        </w:rPr>
        <w:fldChar w:fldCharType="begin"/>
      </w:r>
      <w:r>
        <w:rPr>
          <w:noProof/>
        </w:rPr>
        <w:instrText xml:space="preserve"> LINK Excel.Sheet.12 "\\\\Hyperv4balbo\\ser\\SER-A\\area_di_lavoro\\comunicato\\2024\\CS 2024\\CS_Commercio al dettaglio_1024\\Grafici.xlsx!figure![Grafici.xls]figure Grafico 8" "" \a \p \f 0 </w:instrText>
      </w:r>
      <w:r>
        <w:rPr>
          <w:noProof/>
        </w:rPr>
        <w:fldChar w:fldCharType="separate"/>
      </w:r>
      <w:r>
        <w:rPr>
          <w:noProof/>
        </w:rPr>
        <w:object w:dxaOrig="10515" w:dyaOrig="3375" w14:anchorId="2A49BB9B">
          <v:shape id="_x0000_i1028" type="#_x0000_t75" alt="" style="width:526pt;height:169pt" o:ole="">
            <v:imagedata r:id="rId25" o:title=""/>
            <o:lock v:ext="edit" aspectratio="f"/>
          </v:shape>
        </w:object>
      </w:r>
      <w:r>
        <w:rPr>
          <w:noProof/>
        </w:rPr>
        <w:fldChar w:fldCharType="end"/>
      </w:r>
    </w:p>
    <w:p w14:paraId="5A013247" w14:textId="77777777" w:rsidR="00F25060" w:rsidRDefault="00F25060" w:rsidP="00F937FB">
      <w:pPr>
        <w:rPr>
          <w:rFonts w:ascii="Arial Narrow" w:hAnsi="Arial Narrow" w:cs="Arial"/>
          <w:b/>
          <w:color w:val="E42618"/>
          <w:sz w:val="22"/>
          <w:szCs w:val="22"/>
        </w:rPr>
      </w:pPr>
    </w:p>
    <w:p w14:paraId="421F4181" w14:textId="77777777" w:rsidR="00022576" w:rsidRDefault="00022576" w:rsidP="00022576">
      <w:pPr>
        <w:tabs>
          <w:tab w:val="left" w:pos="142"/>
        </w:tabs>
        <w:rPr>
          <w:rFonts w:ascii="Arial Narrow" w:hAnsi="Arial Narrow" w:cs="Arial"/>
          <w:b/>
          <w:color w:val="E42618"/>
          <w:sz w:val="22"/>
          <w:szCs w:val="22"/>
        </w:rPr>
      </w:pPr>
    </w:p>
    <w:p w14:paraId="4420D020" w14:textId="77777777" w:rsidR="00022576" w:rsidRDefault="00022576" w:rsidP="00022576">
      <w:pPr>
        <w:tabs>
          <w:tab w:val="left" w:pos="142"/>
        </w:tabs>
        <w:rPr>
          <w:rFonts w:ascii="Arial Narrow" w:hAnsi="Arial Narrow" w:cs="Arial"/>
          <w:b/>
          <w:color w:val="E42618"/>
          <w:sz w:val="22"/>
          <w:szCs w:val="22"/>
        </w:rPr>
      </w:pPr>
    </w:p>
    <w:p w14:paraId="39DD226F" w14:textId="77777777" w:rsidR="00022576" w:rsidRDefault="00022576" w:rsidP="00022576">
      <w:pPr>
        <w:tabs>
          <w:tab w:val="left" w:pos="142"/>
        </w:tabs>
        <w:rPr>
          <w:rFonts w:ascii="Arial Narrow" w:hAnsi="Arial Narrow" w:cs="Arial"/>
          <w:b/>
          <w:color w:val="E42618"/>
          <w:sz w:val="22"/>
          <w:szCs w:val="22"/>
        </w:rPr>
      </w:pPr>
    </w:p>
    <w:p w14:paraId="737EC8C0" w14:textId="77777777" w:rsidR="00022576" w:rsidRDefault="00022576" w:rsidP="00022576">
      <w:pPr>
        <w:tabs>
          <w:tab w:val="left" w:pos="142"/>
        </w:tabs>
        <w:rPr>
          <w:rFonts w:ascii="Arial Narrow" w:hAnsi="Arial Narrow" w:cs="Arial"/>
          <w:b/>
          <w:color w:val="E42618"/>
          <w:sz w:val="22"/>
          <w:szCs w:val="22"/>
        </w:rPr>
      </w:pPr>
    </w:p>
    <w:p w14:paraId="61E85214" w14:textId="77777777" w:rsidR="00022576" w:rsidRDefault="00022576" w:rsidP="00022576">
      <w:pPr>
        <w:tabs>
          <w:tab w:val="left" w:pos="142"/>
        </w:tabs>
        <w:rPr>
          <w:rFonts w:ascii="Arial Narrow" w:hAnsi="Arial Narrow" w:cs="Arial"/>
          <w:b/>
          <w:color w:val="E42618"/>
          <w:sz w:val="22"/>
          <w:szCs w:val="22"/>
        </w:rPr>
      </w:pPr>
    </w:p>
    <w:p w14:paraId="28A1AB80" w14:textId="77777777" w:rsidR="00022576" w:rsidRDefault="00022576" w:rsidP="00022576">
      <w:pPr>
        <w:tabs>
          <w:tab w:val="left" w:pos="142"/>
        </w:tabs>
        <w:rPr>
          <w:rFonts w:ascii="Arial Narrow" w:hAnsi="Arial Narrow" w:cs="Arial"/>
          <w:b/>
          <w:color w:val="E42618"/>
          <w:sz w:val="22"/>
          <w:szCs w:val="22"/>
        </w:rPr>
      </w:pPr>
    </w:p>
    <w:p w14:paraId="0D0B875E" w14:textId="77777777" w:rsidR="00BC26CC" w:rsidRDefault="00BC26CC" w:rsidP="00BC26CC">
      <w:pPr>
        <w:tabs>
          <w:tab w:val="left" w:pos="142"/>
        </w:tabs>
        <w:rPr>
          <w:rFonts w:ascii="Arial Narrow" w:hAnsi="Arial Narrow" w:cs="Arial"/>
          <w:b/>
          <w:color w:val="E42618"/>
          <w:sz w:val="22"/>
          <w:szCs w:val="22"/>
        </w:rPr>
      </w:pPr>
    </w:p>
    <w:p w14:paraId="0E54CF15" w14:textId="77777777" w:rsidR="007C3D2B" w:rsidRDefault="007C3D2B" w:rsidP="00BC26CC">
      <w:pPr>
        <w:tabs>
          <w:tab w:val="left" w:pos="142"/>
        </w:tabs>
        <w:rPr>
          <w:rFonts w:ascii="Arial Narrow" w:hAnsi="Arial Narrow" w:cs="Arial"/>
          <w:b/>
          <w:color w:val="E42618"/>
          <w:sz w:val="22"/>
          <w:szCs w:val="22"/>
        </w:rPr>
      </w:pPr>
    </w:p>
    <w:p w14:paraId="6699195D" w14:textId="77777777" w:rsidR="007C3D2B" w:rsidRDefault="007C3D2B" w:rsidP="00BC26CC">
      <w:pPr>
        <w:tabs>
          <w:tab w:val="left" w:pos="142"/>
        </w:tabs>
        <w:rPr>
          <w:rFonts w:ascii="Arial Narrow" w:hAnsi="Arial Narrow" w:cs="Arial"/>
          <w:b/>
          <w:color w:val="E42618"/>
          <w:sz w:val="22"/>
          <w:szCs w:val="22"/>
        </w:rPr>
      </w:pPr>
    </w:p>
    <w:p w14:paraId="039F68EB" w14:textId="77777777" w:rsidR="00EF78D8" w:rsidRDefault="00EF78D8" w:rsidP="00BC26CC">
      <w:pPr>
        <w:tabs>
          <w:tab w:val="left" w:pos="142"/>
        </w:tabs>
        <w:rPr>
          <w:rFonts w:ascii="Arial Narrow" w:hAnsi="Arial Narrow" w:cs="Arial"/>
          <w:b/>
          <w:color w:val="E42618"/>
          <w:sz w:val="22"/>
          <w:szCs w:val="22"/>
        </w:rPr>
      </w:pPr>
    </w:p>
    <w:p w14:paraId="1588AE47" w14:textId="77777777" w:rsidR="00EF78D8" w:rsidRDefault="00EF78D8" w:rsidP="00BC26CC">
      <w:pPr>
        <w:tabs>
          <w:tab w:val="left" w:pos="142"/>
        </w:tabs>
        <w:rPr>
          <w:rFonts w:ascii="Arial Narrow" w:hAnsi="Arial Narrow" w:cs="Arial"/>
          <w:b/>
          <w:color w:val="E42618"/>
          <w:sz w:val="22"/>
          <w:szCs w:val="22"/>
        </w:rPr>
      </w:pPr>
    </w:p>
    <w:p w14:paraId="3792A865" w14:textId="77777777" w:rsidR="00EF78D8" w:rsidRDefault="00EF78D8" w:rsidP="00BC26CC">
      <w:pPr>
        <w:tabs>
          <w:tab w:val="left" w:pos="142"/>
        </w:tabs>
        <w:rPr>
          <w:rFonts w:ascii="Arial Narrow" w:hAnsi="Arial Narrow" w:cs="Arial"/>
          <w:b/>
          <w:color w:val="E42618"/>
          <w:sz w:val="22"/>
          <w:szCs w:val="22"/>
        </w:rPr>
      </w:pPr>
    </w:p>
    <w:p w14:paraId="1052F2ED" w14:textId="028420C9" w:rsidR="00EF78D8" w:rsidRDefault="00EF78D8" w:rsidP="00BC26CC">
      <w:pPr>
        <w:tabs>
          <w:tab w:val="left" w:pos="142"/>
        </w:tabs>
        <w:rPr>
          <w:rFonts w:ascii="Arial Narrow" w:hAnsi="Arial Narrow" w:cs="Arial"/>
          <w:b/>
          <w:color w:val="E42618"/>
          <w:sz w:val="22"/>
          <w:szCs w:val="22"/>
        </w:rPr>
      </w:pPr>
    </w:p>
    <w:p w14:paraId="21EA6084" w14:textId="77777777" w:rsidR="005A491F" w:rsidRDefault="005A491F" w:rsidP="00BC26CC">
      <w:pPr>
        <w:tabs>
          <w:tab w:val="left" w:pos="142"/>
        </w:tabs>
        <w:rPr>
          <w:rFonts w:ascii="Arial Narrow" w:hAnsi="Arial Narrow" w:cs="Arial"/>
          <w:b/>
          <w:color w:val="E42618"/>
          <w:sz w:val="22"/>
          <w:szCs w:val="22"/>
        </w:rPr>
      </w:pPr>
    </w:p>
    <w:p w14:paraId="1A6F0298" w14:textId="77777777" w:rsidR="007C3D2B" w:rsidRDefault="007C3D2B" w:rsidP="00BC26CC">
      <w:pPr>
        <w:tabs>
          <w:tab w:val="left" w:pos="142"/>
        </w:tabs>
        <w:rPr>
          <w:rFonts w:ascii="Arial Narrow" w:hAnsi="Arial Narrow" w:cs="Arial"/>
          <w:b/>
          <w:color w:val="E42618"/>
          <w:sz w:val="22"/>
          <w:szCs w:val="22"/>
        </w:rPr>
      </w:pPr>
    </w:p>
    <w:p w14:paraId="64B67F6B" w14:textId="5F1D8903" w:rsidR="002514DF" w:rsidRDefault="00BC26CC" w:rsidP="002514DF">
      <w:pPr>
        <w:tabs>
          <w:tab w:val="left" w:pos="142"/>
        </w:tabs>
        <w:rPr>
          <w:rFonts w:ascii="Arial Narrow" w:hAnsi="Arial Narrow" w:cs="Arial"/>
          <w:color w:val="5F5F5F"/>
        </w:rPr>
      </w:pPr>
      <w:r w:rsidRPr="00A20340">
        <w:rPr>
          <w:rFonts w:ascii="Arial Narrow" w:hAnsi="Arial Narrow" w:cs="Arial"/>
          <w:b/>
          <w:color w:val="E42618"/>
          <w:sz w:val="22"/>
          <w:szCs w:val="22"/>
        </w:rPr>
        <w:t>PROSPETTO 1</w:t>
      </w:r>
      <w:r w:rsidRPr="006855B0">
        <w:rPr>
          <w:rFonts w:ascii="Arial Narrow" w:hAnsi="Arial Narrow" w:cs="Arial"/>
          <w:b/>
          <w:color w:val="E42618"/>
          <w:sz w:val="22"/>
          <w:szCs w:val="22"/>
        </w:rPr>
        <w:t>.</w:t>
      </w:r>
      <w:r w:rsidRPr="0046173B">
        <w:rPr>
          <w:rFonts w:ascii="Arial Narrow" w:hAnsi="Arial Narrow" w:cs="Arial"/>
          <w:b/>
          <w:color w:val="5F5F5F"/>
          <w:sz w:val="22"/>
          <w:szCs w:val="22"/>
        </w:rPr>
        <w:t xml:space="preserve"> COMMERCIO AL DETTAGLIO PER SETTORE MERCEOLOGICO </w:t>
      </w:r>
      <w:r w:rsidRPr="0046173B">
        <w:rPr>
          <w:rFonts w:ascii="Arial Narrow" w:hAnsi="Arial Narrow" w:cs="Arial"/>
          <w:sz w:val="22"/>
          <w:szCs w:val="22"/>
        </w:rPr>
        <w:br/>
      </w:r>
      <w:r w:rsidR="00A04751">
        <w:rPr>
          <w:rFonts w:ascii="Arial Narrow" w:hAnsi="Arial Narrow" w:cs="Arial"/>
          <w:color w:val="5F5F5F"/>
        </w:rPr>
        <w:t>Ottobre</w:t>
      </w:r>
      <w:r w:rsidR="00FD0A17">
        <w:rPr>
          <w:rFonts w:ascii="Arial Narrow" w:hAnsi="Arial Narrow" w:cs="Arial"/>
          <w:color w:val="5F5F5F"/>
        </w:rPr>
        <w:t xml:space="preserve"> </w:t>
      </w:r>
      <w:r w:rsidR="002514DF">
        <w:rPr>
          <w:rFonts w:ascii="Arial Narrow" w:hAnsi="Arial Narrow" w:cs="Arial"/>
          <w:color w:val="5F5F5F"/>
        </w:rPr>
        <w:t>2024</w:t>
      </w:r>
      <w:r w:rsidR="002514DF" w:rsidRPr="0046173B">
        <w:rPr>
          <w:rFonts w:ascii="Arial Narrow" w:hAnsi="Arial Narrow" w:cs="Arial"/>
          <w:color w:val="5F5F5F"/>
        </w:rPr>
        <w:t xml:space="preserve">, variazioni percentuali </w:t>
      </w:r>
      <w:r w:rsidR="002514DF">
        <w:rPr>
          <w:rFonts w:ascii="Arial Narrow" w:hAnsi="Arial Narrow" w:cs="Arial"/>
          <w:color w:val="5F5F5F"/>
        </w:rPr>
        <w:t>congiunturali e tendenziali su dati in valore e in volume (base 2021</w:t>
      </w:r>
      <w:r w:rsidR="002514DF" w:rsidRPr="0046173B">
        <w:rPr>
          <w:rFonts w:ascii="Arial Narrow" w:hAnsi="Arial Narrow" w:cs="Arial"/>
          <w:color w:val="5F5F5F"/>
        </w:rPr>
        <w:t>=100) (a)</w:t>
      </w:r>
    </w:p>
    <w:p w14:paraId="6D4E5022" w14:textId="275E38D1" w:rsidR="001F1CD7" w:rsidRPr="0046173B" w:rsidRDefault="007107BD" w:rsidP="002514DF">
      <w:pPr>
        <w:tabs>
          <w:tab w:val="left" w:pos="142"/>
        </w:tabs>
        <w:rPr>
          <w:rFonts w:ascii="Arial Narrow" w:hAnsi="Arial Narrow" w:cs="Arial"/>
          <w:sz w:val="15"/>
          <w:szCs w:val="15"/>
        </w:rPr>
      </w:pPr>
      <w:r w:rsidRPr="0046173B">
        <w:rPr>
          <w:rFonts w:ascii="Arial Narrow" w:hAnsi="Arial Narrow" w:cs="Arial"/>
          <w:sz w:val="15"/>
          <w:szCs w:val="15"/>
        </w:rPr>
        <w:t xml:space="preserve"> </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33"/>
        <w:gridCol w:w="1992"/>
        <w:gridCol w:w="1905"/>
        <w:gridCol w:w="1905"/>
        <w:gridCol w:w="1771"/>
      </w:tblGrid>
      <w:tr w:rsidR="001F1CD7" w:rsidRPr="007D40D2" w14:paraId="25026334" w14:textId="77777777" w:rsidTr="00407FAF">
        <w:trPr>
          <w:trHeight w:val="255"/>
        </w:trPr>
        <w:tc>
          <w:tcPr>
            <w:tcW w:w="2633" w:type="dxa"/>
            <w:vMerge w:val="restart"/>
            <w:shd w:val="clear" w:color="auto" w:fill="auto"/>
            <w:vAlign w:val="center"/>
            <w:hideMark/>
          </w:tcPr>
          <w:p w14:paraId="70651E70" w14:textId="77777777" w:rsidR="001F1CD7" w:rsidRPr="008328B9" w:rsidRDefault="001F1CD7" w:rsidP="00407FAF">
            <w:pPr>
              <w:spacing w:before="40" w:after="20"/>
              <w:rPr>
                <w:rFonts w:ascii="Arial Narrow" w:hAnsi="Arial Narrow" w:cs="Arial"/>
                <w:b/>
                <w:bCs/>
                <w:color w:val="000000"/>
                <w:kern w:val="0"/>
                <w:sz w:val="18"/>
                <w:szCs w:val="18"/>
              </w:rPr>
            </w:pPr>
            <w:r w:rsidRPr="008328B9">
              <w:rPr>
                <w:rFonts w:ascii="Arial Narrow" w:hAnsi="Arial Narrow" w:cs="Arial"/>
                <w:b/>
                <w:bCs/>
                <w:color w:val="000000"/>
                <w:kern w:val="0"/>
                <w:sz w:val="18"/>
                <w:szCs w:val="18"/>
              </w:rPr>
              <w:t xml:space="preserve">SETTORE MERCEOLOGICO </w:t>
            </w:r>
          </w:p>
        </w:tc>
        <w:tc>
          <w:tcPr>
            <w:tcW w:w="7573" w:type="dxa"/>
            <w:gridSpan w:val="4"/>
            <w:shd w:val="clear" w:color="auto" w:fill="D9D9D9"/>
            <w:vAlign w:val="center"/>
            <w:hideMark/>
          </w:tcPr>
          <w:p w14:paraId="724D92B7" w14:textId="77777777" w:rsidR="001F1CD7" w:rsidRPr="009454CE" w:rsidRDefault="001F1CD7" w:rsidP="00407FAF">
            <w:pPr>
              <w:spacing w:before="40" w:after="20"/>
              <w:jc w:val="center"/>
              <w:rPr>
                <w:rFonts w:ascii="Arial Narrow" w:hAnsi="Arial Narrow" w:cs="Arial"/>
                <w:b/>
                <w:bCs/>
                <w:kern w:val="0"/>
                <w:sz w:val="18"/>
                <w:szCs w:val="18"/>
              </w:rPr>
            </w:pPr>
            <w:r>
              <w:rPr>
                <w:rFonts w:ascii="Arial Narrow" w:hAnsi="Arial Narrow" w:cs="Arial"/>
                <w:b/>
                <w:bCs/>
                <w:kern w:val="0"/>
                <w:sz w:val="18"/>
                <w:szCs w:val="18"/>
              </w:rPr>
              <w:t>Variazioni congiunturali (d</w:t>
            </w:r>
            <w:r w:rsidRPr="009454CE">
              <w:rPr>
                <w:rFonts w:ascii="Arial Narrow" w:hAnsi="Arial Narrow" w:cs="Arial"/>
                <w:b/>
                <w:bCs/>
                <w:kern w:val="0"/>
                <w:sz w:val="18"/>
                <w:szCs w:val="18"/>
              </w:rPr>
              <w:t>ati destagionalizzati</w:t>
            </w:r>
            <w:r>
              <w:rPr>
                <w:rFonts w:ascii="Arial Narrow" w:hAnsi="Arial Narrow" w:cs="Arial"/>
                <w:b/>
                <w:bCs/>
                <w:kern w:val="0"/>
                <w:sz w:val="18"/>
                <w:szCs w:val="18"/>
              </w:rPr>
              <w:t>)</w:t>
            </w:r>
          </w:p>
        </w:tc>
      </w:tr>
      <w:tr w:rsidR="001F1CD7" w:rsidRPr="007D40D2" w14:paraId="2DBCEA16" w14:textId="77777777" w:rsidTr="00407FAF">
        <w:trPr>
          <w:trHeight w:val="255"/>
        </w:trPr>
        <w:tc>
          <w:tcPr>
            <w:tcW w:w="2633" w:type="dxa"/>
            <w:vMerge/>
            <w:vAlign w:val="center"/>
            <w:hideMark/>
          </w:tcPr>
          <w:p w14:paraId="67A48AF2" w14:textId="77777777" w:rsidR="001F1CD7" w:rsidRPr="009454CE" w:rsidRDefault="001F1CD7" w:rsidP="00407FAF">
            <w:pPr>
              <w:spacing w:before="40" w:after="20"/>
              <w:rPr>
                <w:rFonts w:ascii="Arial Narrow" w:hAnsi="Arial Narrow" w:cs="Arial"/>
                <w:b/>
                <w:bCs/>
                <w:kern w:val="0"/>
                <w:sz w:val="18"/>
                <w:szCs w:val="18"/>
              </w:rPr>
            </w:pPr>
          </w:p>
        </w:tc>
        <w:tc>
          <w:tcPr>
            <w:tcW w:w="3897" w:type="dxa"/>
            <w:gridSpan w:val="2"/>
            <w:shd w:val="clear" w:color="auto" w:fill="D9D9D9"/>
            <w:vAlign w:val="center"/>
            <w:hideMark/>
          </w:tcPr>
          <w:p w14:paraId="2E734393" w14:textId="71A36DCE" w:rsidR="001F1CD7" w:rsidRPr="00D0438A" w:rsidRDefault="001B0870" w:rsidP="00407FAF">
            <w:pPr>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ott</w:t>
            </w:r>
            <w:r w:rsidR="00C80E77">
              <w:rPr>
                <w:rFonts w:ascii="Arial Narrow" w:hAnsi="Arial Narrow" w:cs="Arial"/>
                <w:bCs/>
                <w:kern w:val="0"/>
                <w:sz w:val="18"/>
                <w:szCs w:val="18"/>
                <w:u w:val="single"/>
              </w:rPr>
              <w:t>24</w:t>
            </w:r>
          </w:p>
          <w:p w14:paraId="16F43A31" w14:textId="26037850" w:rsidR="001F1CD7" w:rsidRPr="00D0438A" w:rsidRDefault="001B0870" w:rsidP="00C80E77">
            <w:pPr>
              <w:spacing w:before="40" w:after="20"/>
              <w:jc w:val="center"/>
              <w:rPr>
                <w:rFonts w:ascii="Arial Narrow" w:hAnsi="Arial Narrow" w:cs="Arial"/>
                <w:bCs/>
                <w:kern w:val="0"/>
                <w:sz w:val="18"/>
                <w:szCs w:val="18"/>
              </w:rPr>
            </w:pPr>
            <w:r>
              <w:rPr>
                <w:rFonts w:ascii="Arial Narrow" w:hAnsi="Arial Narrow" w:cs="Arial"/>
                <w:bCs/>
                <w:kern w:val="0"/>
                <w:sz w:val="18"/>
                <w:szCs w:val="18"/>
              </w:rPr>
              <w:t>set</w:t>
            </w:r>
            <w:r w:rsidR="00C80E77">
              <w:rPr>
                <w:rFonts w:ascii="Arial Narrow" w:hAnsi="Arial Narrow" w:cs="Arial"/>
                <w:bCs/>
                <w:kern w:val="0"/>
                <w:sz w:val="18"/>
                <w:szCs w:val="18"/>
              </w:rPr>
              <w:t>24</w:t>
            </w:r>
          </w:p>
        </w:tc>
        <w:tc>
          <w:tcPr>
            <w:tcW w:w="3676" w:type="dxa"/>
            <w:gridSpan w:val="2"/>
            <w:shd w:val="clear" w:color="auto" w:fill="auto"/>
            <w:vAlign w:val="center"/>
            <w:hideMark/>
          </w:tcPr>
          <w:p w14:paraId="30BC84C9" w14:textId="39119088" w:rsidR="00C80E77" w:rsidRPr="00D0438A" w:rsidRDefault="001B0870" w:rsidP="00C80E77">
            <w:pPr>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ago-ott</w:t>
            </w:r>
            <w:r w:rsidR="00C80E77">
              <w:rPr>
                <w:rFonts w:ascii="Arial Narrow" w:hAnsi="Arial Narrow" w:cs="Arial"/>
                <w:bCs/>
                <w:kern w:val="0"/>
                <w:sz w:val="18"/>
                <w:szCs w:val="18"/>
                <w:u w:val="single"/>
              </w:rPr>
              <w:t>24</w:t>
            </w:r>
          </w:p>
          <w:p w14:paraId="08833CB7" w14:textId="3288BDD2" w:rsidR="001F1CD7" w:rsidRPr="00D0438A" w:rsidRDefault="001B0870" w:rsidP="00C80E77">
            <w:pPr>
              <w:spacing w:before="40" w:after="20"/>
              <w:jc w:val="center"/>
              <w:rPr>
                <w:rFonts w:ascii="Arial Narrow" w:hAnsi="Arial Narrow" w:cs="Arial"/>
                <w:bCs/>
                <w:kern w:val="0"/>
                <w:sz w:val="18"/>
                <w:szCs w:val="18"/>
              </w:rPr>
            </w:pPr>
            <w:r>
              <w:rPr>
                <w:rFonts w:ascii="Arial Narrow" w:hAnsi="Arial Narrow" w:cs="Arial"/>
                <w:bCs/>
                <w:kern w:val="0"/>
                <w:sz w:val="18"/>
                <w:szCs w:val="18"/>
              </w:rPr>
              <w:t>mag-lug</w:t>
            </w:r>
            <w:r w:rsidR="00C80E77">
              <w:rPr>
                <w:rFonts w:ascii="Arial Narrow" w:hAnsi="Arial Narrow" w:cs="Arial"/>
                <w:bCs/>
                <w:kern w:val="0"/>
                <w:sz w:val="18"/>
                <w:szCs w:val="18"/>
              </w:rPr>
              <w:t>2</w:t>
            </w:r>
            <w:r w:rsidR="00965FB8">
              <w:rPr>
                <w:rFonts w:ascii="Arial Narrow" w:hAnsi="Arial Narrow" w:cs="Arial"/>
                <w:bCs/>
                <w:kern w:val="0"/>
                <w:sz w:val="18"/>
                <w:szCs w:val="18"/>
              </w:rPr>
              <w:t>4</w:t>
            </w:r>
          </w:p>
        </w:tc>
      </w:tr>
      <w:tr w:rsidR="001F1CD7" w:rsidRPr="007D40D2" w14:paraId="70451F0C" w14:textId="77777777" w:rsidTr="00407FAF">
        <w:trPr>
          <w:trHeight w:val="255"/>
        </w:trPr>
        <w:tc>
          <w:tcPr>
            <w:tcW w:w="2633" w:type="dxa"/>
            <w:shd w:val="clear" w:color="auto" w:fill="auto"/>
            <w:vAlign w:val="center"/>
            <w:hideMark/>
          </w:tcPr>
          <w:p w14:paraId="436D0AE9" w14:textId="77777777" w:rsidR="001F1CD7" w:rsidRPr="009454CE" w:rsidRDefault="001F1CD7" w:rsidP="00407FAF">
            <w:pPr>
              <w:spacing w:before="40" w:after="20"/>
              <w:rPr>
                <w:rFonts w:ascii="Arial Narrow" w:hAnsi="Arial Narrow" w:cs="Arial"/>
                <w:b/>
                <w:bCs/>
                <w:kern w:val="0"/>
                <w:sz w:val="18"/>
                <w:szCs w:val="18"/>
              </w:rPr>
            </w:pPr>
          </w:p>
        </w:tc>
        <w:tc>
          <w:tcPr>
            <w:tcW w:w="1992" w:type="dxa"/>
            <w:shd w:val="clear" w:color="auto" w:fill="D9D9D9"/>
            <w:vAlign w:val="center"/>
            <w:hideMark/>
          </w:tcPr>
          <w:p w14:paraId="494859F8" w14:textId="77777777" w:rsidR="001F1CD7" w:rsidRPr="007D40D2" w:rsidRDefault="001F1CD7" w:rsidP="00407FAF">
            <w:pPr>
              <w:spacing w:before="40" w:after="20"/>
              <w:jc w:val="right"/>
              <w:rPr>
                <w:rFonts w:ascii="Arial Narrow" w:hAnsi="Arial Narrow" w:cs="Arial"/>
                <w:b/>
                <w:bCs/>
                <w:kern w:val="0"/>
                <w:sz w:val="18"/>
                <w:szCs w:val="18"/>
              </w:rPr>
            </w:pPr>
            <w:r w:rsidRPr="007D40D2">
              <w:rPr>
                <w:rFonts w:ascii="Arial Narrow" w:hAnsi="Arial Narrow" w:cs="Arial"/>
                <w:b/>
                <w:bCs/>
                <w:kern w:val="0"/>
                <w:sz w:val="18"/>
                <w:szCs w:val="18"/>
              </w:rPr>
              <w:t>valore</w:t>
            </w:r>
          </w:p>
        </w:tc>
        <w:tc>
          <w:tcPr>
            <w:tcW w:w="1905" w:type="dxa"/>
            <w:shd w:val="clear" w:color="auto" w:fill="auto"/>
            <w:vAlign w:val="center"/>
            <w:hideMark/>
          </w:tcPr>
          <w:p w14:paraId="77B06A50" w14:textId="77777777" w:rsidR="001F1CD7" w:rsidRPr="00CA7043" w:rsidRDefault="001F1CD7" w:rsidP="00407FAF">
            <w:pPr>
              <w:spacing w:before="40" w:after="20"/>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c>
          <w:tcPr>
            <w:tcW w:w="1905" w:type="dxa"/>
            <w:shd w:val="clear" w:color="auto" w:fill="D9D9D9"/>
            <w:vAlign w:val="center"/>
            <w:hideMark/>
          </w:tcPr>
          <w:p w14:paraId="45EB7C7E" w14:textId="77777777" w:rsidR="001F1CD7" w:rsidRPr="00CA7043" w:rsidRDefault="001F1CD7" w:rsidP="00407FAF">
            <w:pPr>
              <w:spacing w:before="40" w:after="20"/>
              <w:jc w:val="right"/>
              <w:rPr>
                <w:rFonts w:ascii="Arial Narrow" w:hAnsi="Arial Narrow" w:cs="Arial"/>
                <w:b/>
                <w:bCs/>
                <w:kern w:val="0"/>
                <w:sz w:val="18"/>
                <w:szCs w:val="18"/>
              </w:rPr>
            </w:pPr>
            <w:r>
              <w:rPr>
                <w:rFonts w:ascii="Arial Narrow" w:hAnsi="Arial Narrow" w:cs="Arial"/>
                <w:b/>
                <w:bCs/>
                <w:kern w:val="0"/>
                <w:sz w:val="18"/>
                <w:szCs w:val="18"/>
              </w:rPr>
              <w:t>v</w:t>
            </w:r>
            <w:r w:rsidRPr="00CA7043">
              <w:rPr>
                <w:rFonts w:ascii="Arial Narrow" w:hAnsi="Arial Narrow" w:cs="Arial"/>
                <w:b/>
                <w:bCs/>
                <w:kern w:val="0"/>
                <w:sz w:val="18"/>
                <w:szCs w:val="18"/>
              </w:rPr>
              <w:t>alore</w:t>
            </w:r>
          </w:p>
        </w:tc>
        <w:tc>
          <w:tcPr>
            <w:tcW w:w="1771" w:type="dxa"/>
            <w:shd w:val="clear" w:color="auto" w:fill="auto"/>
            <w:vAlign w:val="center"/>
            <w:hideMark/>
          </w:tcPr>
          <w:p w14:paraId="7613CA4F" w14:textId="77777777" w:rsidR="001F1CD7" w:rsidRPr="00CA7043" w:rsidRDefault="001F1CD7" w:rsidP="00407FAF">
            <w:pPr>
              <w:spacing w:before="40" w:after="20"/>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r>
      <w:tr w:rsidR="001F1CD7" w:rsidRPr="00343530" w14:paraId="19D7827B" w14:textId="77777777" w:rsidTr="00407FAF">
        <w:trPr>
          <w:trHeight w:val="255"/>
        </w:trPr>
        <w:tc>
          <w:tcPr>
            <w:tcW w:w="2633" w:type="dxa"/>
            <w:shd w:val="clear" w:color="auto" w:fill="auto"/>
            <w:vAlign w:val="bottom"/>
            <w:hideMark/>
          </w:tcPr>
          <w:p w14:paraId="26C5145C" w14:textId="77777777" w:rsidR="001F1CD7" w:rsidRPr="0046173B" w:rsidRDefault="001F1CD7" w:rsidP="00407FAF">
            <w:pPr>
              <w:spacing w:before="40" w:after="20"/>
              <w:rPr>
                <w:rFonts w:ascii="Arial Narrow" w:hAnsi="Arial Narrow" w:cs="Arial"/>
                <w:bCs/>
                <w:kern w:val="0"/>
                <w:sz w:val="18"/>
                <w:szCs w:val="18"/>
              </w:rPr>
            </w:pPr>
            <w:r w:rsidRPr="0046173B">
              <w:rPr>
                <w:rFonts w:ascii="Arial Narrow" w:hAnsi="Arial Narrow" w:cs="Arial"/>
                <w:bCs/>
                <w:kern w:val="0"/>
                <w:sz w:val="18"/>
                <w:szCs w:val="18"/>
              </w:rPr>
              <w:t>Alimentari</w:t>
            </w:r>
          </w:p>
        </w:tc>
        <w:tc>
          <w:tcPr>
            <w:tcW w:w="1992" w:type="dxa"/>
            <w:shd w:val="clear" w:color="auto" w:fill="D9D9D9"/>
            <w:vAlign w:val="center"/>
          </w:tcPr>
          <w:p w14:paraId="71AAD0C8" w14:textId="6E21F8D3"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-0,7</w:t>
            </w:r>
          </w:p>
        </w:tc>
        <w:tc>
          <w:tcPr>
            <w:tcW w:w="1905" w:type="dxa"/>
            <w:shd w:val="clear" w:color="auto" w:fill="auto"/>
            <w:vAlign w:val="center"/>
          </w:tcPr>
          <w:p w14:paraId="41186DCF" w14:textId="274BB231"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-1,4</w:t>
            </w:r>
          </w:p>
        </w:tc>
        <w:tc>
          <w:tcPr>
            <w:tcW w:w="1905" w:type="dxa"/>
            <w:shd w:val="clear" w:color="auto" w:fill="D9D9D9"/>
            <w:vAlign w:val="center"/>
          </w:tcPr>
          <w:p w14:paraId="6139806E" w14:textId="1EBA7273"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+1,1</w:t>
            </w:r>
          </w:p>
        </w:tc>
        <w:tc>
          <w:tcPr>
            <w:tcW w:w="1771" w:type="dxa"/>
            <w:shd w:val="clear" w:color="auto" w:fill="auto"/>
            <w:vAlign w:val="center"/>
          </w:tcPr>
          <w:p w14:paraId="7600DAD1" w14:textId="56C78CD7"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+0,3</w:t>
            </w:r>
          </w:p>
        </w:tc>
      </w:tr>
      <w:tr w:rsidR="001F1CD7" w:rsidRPr="00D05943" w14:paraId="6142E8DE" w14:textId="77777777" w:rsidTr="00407FAF">
        <w:trPr>
          <w:trHeight w:val="255"/>
        </w:trPr>
        <w:tc>
          <w:tcPr>
            <w:tcW w:w="2633" w:type="dxa"/>
            <w:shd w:val="clear" w:color="auto" w:fill="auto"/>
            <w:vAlign w:val="bottom"/>
            <w:hideMark/>
          </w:tcPr>
          <w:p w14:paraId="7BB57A94" w14:textId="77777777" w:rsidR="001F1CD7" w:rsidRPr="0046173B" w:rsidRDefault="001F1CD7" w:rsidP="00407FAF">
            <w:pPr>
              <w:spacing w:before="40" w:after="20"/>
              <w:rPr>
                <w:rFonts w:ascii="Arial Narrow" w:hAnsi="Arial Narrow" w:cs="Arial"/>
                <w:bCs/>
                <w:kern w:val="0"/>
                <w:sz w:val="18"/>
                <w:szCs w:val="18"/>
              </w:rPr>
            </w:pPr>
            <w:r w:rsidRPr="0046173B">
              <w:rPr>
                <w:rFonts w:ascii="Arial Narrow" w:hAnsi="Arial Narrow" w:cs="Arial"/>
                <w:bCs/>
                <w:kern w:val="0"/>
                <w:sz w:val="18"/>
                <w:szCs w:val="18"/>
              </w:rPr>
              <w:t>Non alimentari</w:t>
            </w:r>
          </w:p>
        </w:tc>
        <w:tc>
          <w:tcPr>
            <w:tcW w:w="1992" w:type="dxa"/>
            <w:shd w:val="clear" w:color="auto" w:fill="D9D9D9"/>
            <w:vAlign w:val="center"/>
          </w:tcPr>
          <w:p w14:paraId="7C2C6E0F" w14:textId="6157E1DB"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-0,3</w:t>
            </w:r>
          </w:p>
        </w:tc>
        <w:tc>
          <w:tcPr>
            <w:tcW w:w="1905" w:type="dxa"/>
            <w:shd w:val="clear" w:color="auto" w:fill="auto"/>
            <w:vAlign w:val="center"/>
          </w:tcPr>
          <w:p w14:paraId="4F871DAD" w14:textId="6A7D4955"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-0,5</w:t>
            </w:r>
          </w:p>
        </w:tc>
        <w:tc>
          <w:tcPr>
            <w:tcW w:w="1905" w:type="dxa"/>
            <w:shd w:val="clear" w:color="auto" w:fill="D9D9D9"/>
            <w:vAlign w:val="center"/>
          </w:tcPr>
          <w:p w14:paraId="0D8A42CD" w14:textId="480990A5"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+0,4</w:t>
            </w:r>
          </w:p>
        </w:tc>
        <w:tc>
          <w:tcPr>
            <w:tcW w:w="1771" w:type="dxa"/>
            <w:shd w:val="clear" w:color="auto" w:fill="auto"/>
            <w:vAlign w:val="center"/>
          </w:tcPr>
          <w:p w14:paraId="0C317ADB" w14:textId="47032778" w:rsidR="001F1CD7" w:rsidRPr="00764B3E" w:rsidRDefault="00AA01AC" w:rsidP="00407FAF">
            <w:pPr>
              <w:spacing w:before="40" w:after="20"/>
              <w:jc w:val="right"/>
              <w:rPr>
                <w:rFonts w:ascii="Arial Narrow" w:hAnsi="Arial Narrow" w:cs="Arial"/>
                <w:bCs/>
                <w:kern w:val="0"/>
                <w:sz w:val="18"/>
                <w:szCs w:val="18"/>
              </w:rPr>
            </w:pPr>
            <w:r>
              <w:rPr>
                <w:rFonts w:ascii="Arial Narrow" w:hAnsi="Arial Narrow" w:cs="Arial"/>
                <w:bCs/>
                <w:kern w:val="0"/>
                <w:sz w:val="18"/>
                <w:szCs w:val="18"/>
              </w:rPr>
              <w:t>+0,3</w:t>
            </w:r>
          </w:p>
        </w:tc>
      </w:tr>
      <w:tr w:rsidR="001F1CD7" w:rsidRPr="007D40D2" w14:paraId="4B08FCE3" w14:textId="77777777" w:rsidTr="00407FAF">
        <w:trPr>
          <w:trHeight w:val="255"/>
        </w:trPr>
        <w:tc>
          <w:tcPr>
            <w:tcW w:w="2633" w:type="dxa"/>
            <w:shd w:val="clear" w:color="auto" w:fill="E42618"/>
            <w:vAlign w:val="bottom"/>
            <w:hideMark/>
          </w:tcPr>
          <w:p w14:paraId="5EEC6729" w14:textId="77777777" w:rsidR="001F1CD7" w:rsidRPr="00B231C5" w:rsidRDefault="001F1CD7" w:rsidP="00407FAF">
            <w:pPr>
              <w:spacing w:before="40" w:after="20"/>
              <w:rPr>
                <w:rFonts w:ascii="Arial Narrow" w:hAnsi="Arial Narrow" w:cs="Arial"/>
                <w:b/>
                <w:bCs/>
                <w:color w:val="FFFFFF"/>
                <w:kern w:val="0"/>
                <w:sz w:val="18"/>
                <w:szCs w:val="18"/>
              </w:rPr>
            </w:pPr>
            <w:r w:rsidRPr="00B231C5">
              <w:rPr>
                <w:rFonts w:ascii="Arial Narrow" w:hAnsi="Arial Narrow" w:cs="Arial"/>
                <w:b/>
                <w:bCs/>
                <w:color w:val="FFFFFF"/>
                <w:kern w:val="0"/>
                <w:sz w:val="18"/>
                <w:szCs w:val="18"/>
              </w:rPr>
              <w:t xml:space="preserve">Totale </w:t>
            </w:r>
          </w:p>
        </w:tc>
        <w:tc>
          <w:tcPr>
            <w:tcW w:w="1992" w:type="dxa"/>
            <w:shd w:val="clear" w:color="auto" w:fill="E42618"/>
            <w:vAlign w:val="center"/>
          </w:tcPr>
          <w:p w14:paraId="2E3E79EB" w14:textId="66BC6076" w:rsidR="001F1CD7" w:rsidRPr="00764B3E" w:rsidRDefault="00AA01AC" w:rsidP="00407FAF">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-0,5</w:t>
            </w:r>
          </w:p>
        </w:tc>
        <w:tc>
          <w:tcPr>
            <w:tcW w:w="1905" w:type="dxa"/>
            <w:shd w:val="clear" w:color="auto" w:fill="E42618"/>
            <w:vAlign w:val="center"/>
          </w:tcPr>
          <w:p w14:paraId="2DD80709" w14:textId="7EAFF016" w:rsidR="001F1CD7" w:rsidRPr="00764B3E" w:rsidRDefault="00AA01AC" w:rsidP="00407FAF">
            <w:pPr>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-0,8</w:t>
            </w:r>
          </w:p>
        </w:tc>
        <w:tc>
          <w:tcPr>
            <w:tcW w:w="1905" w:type="dxa"/>
            <w:shd w:val="clear" w:color="auto" w:fill="E42618"/>
            <w:vAlign w:val="center"/>
          </w:tcPr>
          <w:p w14:paraId="5392B5DE" w14:textId="775DFB9D" w:rsidR="001F1CD7" w:rsidRPr="00764B3E" w:rsidRDefault="00AA01AC" w:rsidP="00407FAF">
            <w:pPr>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+0,6</w:t>
            </w:r>
          </w:p>
        </w:tc>
        <w:tc>
          <w:tcPr>
            <w:tcW w:w="1771" w:type="dxa"/>
            <w:shd w:val="clear" w:color="auto" w:fill="E42618"/>
            <w:vAlign w:val="center"/>
          </w:tcPr>
          <w:p w14:paraId="3E57D812" w14:textId="14920E71" w:rsidR="001F1CD7" w:rsidRPr="00764B3E" w:rsidRDefault="00AA01AC" w:rsidP="00407FAF">
            <w:pPr>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+0,3</w:t>
            </w:r>
          </w:p>
        </w:tc>
      </w:tr>
      <w:tr w:rsidR="001F1CD7" w:rsidRPr="007D40D2" w14:paraId="36E9C538" w14:textId="77777777" w:rsidTr="00407FAF">
        <w:trPr>
          <w:trHeight w:val="255"/>
        </w:trPr>
        <w:tc>
          <w:tcPr>
            <w:tcW w:w="2633" w:type="dxa"/>
            <w:shd w:val="clear" w:color="auto" w:fill="auto"/>
            <w:noWrap/>
            <w:vAlign w:val="bottom"/>
            <w:hideMark/>
          </w:tcPr>
          <w:p w14:paraId="32DA5BD8" w14:textId="77777777" w:rsidR="001F1CD7" w:rsidRPr="007D40D2" w:rsidRDefault="001F1CD7" w:rsidP="00407FAF">
            <w:pPr>
              <w:spacing w:before="40" w:after="20"/>
              <w:jc w:val="center"/>
              <w:rPr>
                <w:rFonts w:ascii="Arial Narrow" w:hAnsi="Arial Narrow" w:cs="Arial"/>
                <w:b/>
                <w:bCs/>
                <w:kern w:val="0"/>
                <w:sz w:val="18"/>
                <w:szCs w:val="18"/>
              </w:rPr>
            </w:pPr>
          </w:p>
        </w:tc>
        <w:tc>
          <w:tcPr>
            <w:tcW w:w="7573" w:type="dxa"/>
            <w:gridSpan w:val="4"/>
            <w:shd w:val="clear" w:color="auto" w:fill="D9D9D9"/>
            <w:vAlign w:val="center"/>
          </w:tcPr>
          <w:p w14:paraId="7E023CF7" w14:textId="77777777" w:rsidR="001F1CD7" w:rsidRPr="009454CE" w:rsidRDefault="001F1CD7" w:rsidP="00407FAF">
            <w:pPr>
              <w:spacing w:before="40" w:after="20"/>
              <w:jc w:val="center"/>
              <w:rPr>
                <w:rFonts w:ascii="Arial Narrow" w:hAnsi="Arial Narrow" w:cs="Arial"/>
                <w:b/>
                <w:bCs/>
                <w:kern w:val="0"/>
                <w:sz w:val="18"/>
                <w:szCs w:val="18"/>
              </w:rPr>
            </w:pPr>
            <w:r>
              <w:rPr>
                <w:rFonts w:ascii="Arial Narrow" w:hAnsi="Arial Narrow" w:cs="Arial"/>
                <w:b/>
                <w:bCs/>
                <w:kern w:val="0"/>
                <w:sz w:val="18"/>
                <w:szCs w:val="18"/>
              </w:rPr>
              <w:t>Variazioni tendenziali (dati grezzi)</w:t>
            </w:r>
          </w:p>
        </w:tc>
      </w:tr>
      <w:tr w:rsidR="001F1CD7" w:rsidRPr="007D40D2" w14:paraId="3C2E3080" w14:textId="77777777" w:rsidTr="00407FAF">
        <w:trPr>
          <w:trHeight w:val="255"/>
        </w:trPr>
        <w:tc>
          <w:tcPr>
            <w:tcW w:w="2633" w:type="dxa"/>
            <w:shd w:val="clear" w:color="auto" w:fill="auto"/>
            <w:noWrap/>
            <w:vAlign w:val="bottom"/>
            <w:hideMark/>
          </w:tcPr>
          <w:p w14:paraId="413FC7FD" w14:textId="77777777" w:rsidR="001F1CD7" w:rsidRPr="007D40D2" w:rsidRDefault="001F1CD7" w:rsidP="00407FAF">
            <w:pPr>
              <w:spacing w:before="40" w:after="20"/>
              <w:rPr>
                <w:rFonts w:ascii="Arial Narrow" w:hAnsi="Arial Narrow" w:cs="Arial"/>
                <w:b/>
                <w:bCs/>
                <w:kern w:val="0"/>
                <w:sz w:val="18"/>
                <w:szCs w:val="18"/>
              </w:rPr>
            </w:pPr>
          </w:p>
        </w:tc>
        <w:tc>
          <w:tcPr>
            <w:tcW w:w="3897" w:type="dxa"/>
            <w:gridSpan w:val="2"/>
            <w:shd w:val="clear" w:color="auto" w:fill="D9D9D9"/>
            <w:vAlign w:val="center"/>
            <w:hideMark/>
          </w:tcPr>
          <w:p w14:paraId="469807D0" w14:textId="108E59F6" w:rsidR="00C80E77" w:rsidRPr="00D0438A" w:rsidRDefault="001B0870" w:rsidP="00C80E77">
            <w:pPr>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ott</w:t>
            </w:r>
            <w:r w:rsidR="00B75B2F">
              <w:rPr>
                <w:rFonts w:ascii="Arial Narrow" w:hAnsi="Arial Narrow" w:cs="Arial"/>
                <w:bCs/>
                <w:kern w:val="0"/>
                <w:sz w:val="18"/>
                <w:szCs w:val="18"/>
                <w:u w:val="single"/>
              </w:rPr>
              <w:t>2</w:t>
            </w:r>
            <w:r w:rsidR="00C80E77">
              <w:rPr>
                <w:rFonts w:ascii="Arial Narrow" w:hAnsi="Arial Narrow" w:cs="Arial"/>
                <w:bCs/>
                <w:kern w:val="0"/>
                <w:sz w:val="18"/>
                <w:szCs w:val="18"/>
                <w:u w:val="single"/>
              </w:rPr>
              <w:t>4</w:t>
            </w:r>
          </w:p>
          <w:p w14:paraId="518D3646" w14:textId="63E40F94" w:rsidR="001F1CD7" w:rsidRPr="00D0438A" w:rsidRDefault="001B0870" w:rsidP="00C80E77">
            <w:pPr>
              <w:spacing w:before="40" w:after="20"/>
              <w:jc w:val="center"/>
              <w:rPr>
                <w:rFonts w:ascii="Arial Narrow" w:hAnsi="Arial Narrow" w:cs="Arial"/>
                <w:bCs/>
                <w:kern w:val="0"/>
                <w:sz w:val="18"/>
                <w:szCs w:val="18"/>
              </w:rPr>
            </w:pPr>
            <w:r>
              <w:rPr>
                <w:rFonts w:ascii="Arial Narrow" w:hAnsi="Arial Narrow" w:cs="Arial"/>
                <w:bCs/>
                <w:kern w:val="0"/>
                <w:sz w:val="18"/>
                <w:szCs w:val="18"/>
              </w:rPr>
              <w:t>ott</w:t>
            </w:r>
            <w:r w:rsidR="000D3722">
              <w:rPr>
                <w:rFonts w:ascii="Arial Narrow" w:hAnsi="Arial Narrow" w:cs="Arial"/>
                <w:bCs/>
                <w:kern w:val="0"/>
                <w:sz w:val="18"/>
                <w:szCs w:val="18"/>
              </w:rPr>
              <w:t>2</w:t>
            </w:r>
            <w:r w:rsidR="00C80E77">
              <w:rPr>
                <w:rFonts w:ascii="Arial Narrow" w:hAnsi="Arial Narrow" w:cs="Arial"/>
                <w:bCs/>
                <w:kern w:val="0"/>
                <w:sz w:val="18"/>
                <w:szCs w:val="18"/>
              </w:rPr>
              <w:t>3</w:t>
            </w:r>
          </w:p>
        </w:tc>
        <w:tc>
          <w:tcPr>
            <w:tcW w:w="3676" w:type="dxa"/>
            <w:gridSpan w:val="2"/>
            <w:shd w:val="clear" w:color="auto" w:fill="auto"/>
            <w:vAlign w:val="center"/>
            <w:hideMark/>
          </w:tcPr>
          <w:p w14:paraId="36FBC41C" w14:textId="510B07D6" w:rsidR="00C80E77" w:rsidRPr="00D0438A" w:rsidRDefault="001B0870" w:rsidP="00C80E77">
            <w:pPr>
              <w:spacing w:before="40" w:after="20"/>
              <w:jc w:val="center"/>
              <w:rPr>
                <w:rFonts w:ascii="Arial Narrow" w:hAnsi="Arial Narrow" w:cs="Arial"/>
                <w:bCs/>
                <w:kern w:val="0"/>
                <w:sz w:val="18"/>
                <w:szCs w:val="18"/>
                <w:u w:val="single"/>
              </w:rPr>
            </w:pPr>
            <w:r>
              <w:rPr>
                <w:rFonts w:ascii="Arial Narrow" w:hAnsi="Arial Narrow" w:cs="Arial"/>
                <w:bCs/>
                <w:kern w:val="0"/>
                <w:sz w:val="18"/>
                <w:szCs w:val="18"/>
                <w:u w:val="single"/>
              </w:rPr>
              <w:t>gen-ott</w:t>
            </w:r>
            <w:r w:rsidR="00C80E77">
              <w:rPr>
                <w:rFonts w:ascii="Arial Narrow" w:hAnsi="Arial Narrow" w:cs="Arial"/>
                <w:bCs/>
                <w:kern w:val="0"/>
                <w:sz w:val="18"/>
                <w:szCs w:val="18"/>
                <w:u w:val="single"/>
              </w:rPr>
              <w:t>24</w:t>
            </w:r>
          </w:p>
          <w:p w14:paraId="7AD799A4" w14:textId="642E7D05" w:rsidR="001F1CD7" w:rsidRPr="00D0438A" w:rsidRDefault="001B0870" w:rsidP="00C80E77">
            <w:pPr>
              <w:spacing w:before="40" w:after="20"/>
              <w:jc w:val="center"/>
              <w:rPr>
                <w:rFonts w:ascii="Arial Narrow" w:hAnsi="Arial Narrow" w:cs="Arial"/>
                <w:bCs/>
                <w:kern w:val="0"/>
                <w:sz w:val="18"/>
                <w:szCs w:val="18"/>
              </w:rPr>
            </w:pPr>
            <w:r>
              <w:rPr>
                <w:rFonts w:ascii="Arial Narrow" w:hAnsi="Arial Narrow" w:cs="Arial"/>
                <w:bCs/>
                <w:kern w:val="0"/>
                <w:sz w:val="18"/>
                <w:szCs w:val="18"/>
              </w:rPr>
              <w:t>gen-ott</w:t>
            </w:r>
            <w:r w:rsidR="00B75B2F">
              <w:rPr>
                <w:rFonts w:ascii="Arial Narrow" w:hAnsi="Arial Narrow" w:cs="Arial"/>
                <w:bCs/>
                <w:kern w:val="0"/>
                <w:sz w:val="18"/>
                <w:szCs w:val="18"/>
              </w:rPr>
              <w:t>2</w:t>
            </w:r>
            <w:r w:rsidR="00C80E77">
              <w:rPr>
                <w:rFonts w:ascii="Arial Narrow" w:hAnsi="Arial Narrow" w:cs="Arial"/>
                <w:bCs/>
                <w:kern w:val="0"/>
                <w:sz w:val="18"/>
                <w:szCs w:val="18"/>
              </w:rPr>
              <w:t>3</w:t>
            </w:r>
          </w:p>
        </w:tc>
      </w:tr>
      <w:tr w:rsidR="00720EBA" w:rsidRPr="007D40D2" w14:paraId="33855980" w14:textId="77777777" w:rsidTr="00407FAF">
        <w:trPr>
          <w:trHeight w:val="255"/>
        </w:trPr>
        <w:tc>
          <w:tcPr>
            <w:tcW w:w="2633" w:type="dxa"/>
            <w:shd w:val="clear" w:color="auto" w:fill="auto"/>
            <w:noWrap/>
            <w:vAlign w:val="center"/>
            <w:hideMark/>
          </w:tcPr>
          <w:p w14:paraId="53076528" w14:textId="77777777" w:rsidR="00720EBA" w:rsidRPr="007D40D2" w:rsidRDefault="00720EBA" w:rsidP="00720EBA">
            <w:pPr>
              <w:spacing w:before="40" w:after="20"/>
              <w:rPr>
                <w:rFonts w:ascii="Arial Narrow" w:hAnsi="Arial Narrow" w:cs="Arial"/>
                <w:b/>
                <w:bCs/>
                <w:kern w:val="0"/>
                <w:sz w:val="18"/>
                <w:szCs w:val="18"/>
              </w:rPr>
            </w:pPr>
          </w:p>
        </w:tc>
        <w:tc>
          <w:tcPr>
            <w:tcW w:w="1992" w:type="dxa"/>
            <w:shd w:val="clear" w:color="auto" w:fill="D9D9D9"/>
            <w:vAlign w:val="center"/>
          </w:tcPr>
          <w:p w14:paraId="5DC09462" w14:textId="5A5D313E" w:rsidR="00720EBA" w:rsidRPr="007D40D2" w:rsidRDefault="00720EBA" w:rsidP="00720EBA">
            <w:pPr>
              <w:spacing w:before="40" w:after="20"/>
              <w:jc w:val="right"/>
              <w:rPr>
                <w:rFonts w:ascii="Arial Narrow" w:hAnsi="Arial Narrow" w:cs="Arial"/>
                <w:b/>
                <w:bCs/>
                <w:kern w:val="0"/>
                <w:sz w:val="18"/>
                <w:szCs w:val="18"/>
              </w:rPr>
            </w:pPr>
            <w:r w:rsidRPr="007D40D2">
              <w:rPr>
                <w:rFonts w:ascii="Arial Narrow" w:hAnsi="Arial Narrow" w:cs="Arial"/>
                <w:b/>
                <w:bCs/>
                <w:kern w:val="0"/>
                <w:sz w:val="18"/>
                <w:szCs w:val="18"/>
              </w:rPr>
              <w:t>valore</w:t>
            </w:r>
          </w:p>
        </w:tc>
        <w:tc>
          <w:tcPr>
            <w:tcW w:w="1905" w:type="dxa"/>
            <w:shd w:val="clear" w:color="auto" w:fill="auto"/>
            <w:vAlign w:val="center"/>
          </w:tcPr>
          <w:p w14:paraId="4009602C" w14:textId="4437043F" w:rsidR="00720EBA" w:rsidRPr="00CA7043" w:rsidRDefault="00720EBA" w:rsidP="00720EBA">
            <w:pPr>
              <w:spacing w:before="40" w:after="20"/>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c>
          <w:tcPr>
            <w:tcW w:w="1905" w:type="dxa"/>
            <w:shd w:val="clear" w:color="auto" w:fill="D9D9D9"/>
            <w:vAlign w:val="center"/>
          </w:tcPr>
          <w:p w14:paraId="42BB5964" w14:textId="0DAAADDF" w:rsidR="00720EBA" w:rsidRPr="00CA7043" w:rsidRDefault="00720EBA" w:rsidP="00720EBA">
            <w:pPr>
              <w:spacing w:before="40" w:after="20"/>
              <w:jc w:val="right"/>
              <w:rPr>
                <w:rFonts w:ascii="Arial Narrow" w:hAnsi="Arial Narrow" w:cs="Arial"/>
                <w:b/>
                <w:bCs/>
                <w:kern w:val="0"/>
                <w:sz w:val="18"/>
                <w:szCs w:val="18"/>
              </w:rPr>
            </w:pPr>
            <w:r>
              <w:rPr>
                <w:rFonts w:ascii="Arial Narrow" w:hAnsi="Arial Narrow" w:cs="Arial"/>
                <w:b/>
                <w:bCs/>
                <w:kern w:val="0"/>
                <w:sz w:val="18"/>
                <w:szCs w:val="18"/>
              </w:rPr>
              <w:t>v</w:t>
            </w:r>
            <w:r w:rsidRPr="00CA7043">
              <w:rPr>
                <w:rFonts w:ascii="Arial Narrow" w:hAnsi="Arial Narrow" w:cs="Arial"/>
                <w:b/>
                <w:bCs/>
                <w:kern w:val="0"/>
                <w:sz w:val="18"/>
                <w:szCs w:val="18"/>
              </w:rPr>
              <w:t>alore</w:t>
            </w:r>
          </w:p>
        </w:tc>
        <w:tc>
          <w:tcPr>
            <w:tcW w:w="1771" w:type="dxa"/>
            <w:shd w:val="clear" w:color="auto" w:fill="auto"/>
            <w:vAlign w:val="center"/>
          </w:tcPr>
          <w:p w14:paraId="28613044" w14:textId="67DCF457" w:rsidR="00720EBA" w:rsidRPr="00CA7043" w:rsidRDefault="00720EBA" w:rsidP="00720EBA">
            <w:pPr>
              <w:spacing w:before="40" w:after="20"/>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r>
      <w:tr w:rsidR="00720EBA" w:rsidRPr="007D40D2" w14:paraId="125A43E0" w14:textId="77777777" w:rsidTr="00407FAF">
        <w:trPr>
          <w:trHeight w:val="255"/>
        </w:trPr>
        <w:tc>
          <w:tcPr>
            <w:tcW w:w="2633" w:type="dxa"/>
            <w:shd w:val="clear" w:color="auto" w:fill="auto"/>
            <w:vAlign w:val="bottom"/>
            <w:hideMark/>
          </w:tcPr>
          <w:p w14:paraId="1DC75134" w14:textId="77777777" w:rsidR="00720EBA" w:rsidRPr="0046173B" w:rsidRDefault="00720EBA" w:rsidP="00720EBA">
            <w:pPr>
              <w:spacing w:before="40" w:after="20"/>
              <w:rPr>
                <w:rFonts w:ascii="Arial Narrow" w:hAnsi="Arial Narrow" w:cs="Arial"/>
                <w:bCs/>
                <w:kern w:val="0"/>
                <w:sz w:val="18"/>
                <w:szCs w:val="18"/>
              </w:rPr>
            </w:pPr>
            <w:r w:rsidRPr="0046173B">
              <w:rPr>
                <w:rFonts w:ascii="Arial Narrow" w:hAnsi="Arial Narrow" w:cs="Arial"/>
                <w:bCs/>
                <w:kern w:val="0"/>
                <w:sz w:val="18"/>
                <w:szCs w:val="18"/>
              </w:rPr>
              <w:t>Alimentari</w:t>
            </w:r>
          </w:p>
        </w:tc>
        <w:tc>
          <w:tcPr>
            <w:tcW w:w="1992" w:type="dxa"/>
            <w:shd w:val="clear" w:color="auto" w:fill="D9D9D9"/>
            <w:vAlign w:val="center"/>
          </w:tcPr>
          <w:p w14:paraId="0282F93B" w14:textId="4BE7232B" w:rsidR="00720EBA" w:rsidRPr="00764B3E" w:rsidRDefault="008554B1"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+2,9</w:t>
            </w:r>
          </w:p>
        </w:tc>
        <w:tc>
          <w:tcPr>
            <w:tcW w:w="1905" w:type="dxa"/>
            <w:shd w:val="clear" w:color="auto" w:fill="auto"/>
            <w:vAlign w:val="center"/>
          </w:tcPr>
          <w:p w14:paraId="75A00EE4" w14:textId="4F80C4E0"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+0,4</w:t>
            </w:r>
          </w:p>
        </w:tc>
        <w:tc>
          <w:tcPr>
            <w:tcW w:w="1905" w:type="dxa"/>
            <w:shd w:val="clear" w:color="auto" w:fill="D9D9D9"/>
            <w:vAlign w:val="center"/>
          </w:tcPr>
          <w:p w14:paraId="18684575" w14:textId="356AA8BF"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+1,6</w:t>
            </w:r>
          </w:p>
        </w:tc>
        <w:tc>
          <w:tcPr>
            <w:tcW w:w="1771" w:type="dxa"/>
            <w:shd w:val="clear" w:color="auto" w:fill="auto"/>
            <w:vAlign w:val="center"/>
          </w:tcPr>
          <w:p w14:paraId="733D5106" w14:textId="0487578B"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-0,9</w:t>
            </w:r>
          </w:p>
        </w:tc>
      </w:tr>
      <w:tr w:rsidR="00720EBA" w:rsidRPr="007D40D2" w14:paraId="3E876CD8" w14:textId="77777777" w:rsidTr="00407FAF">
        <w:trPr>
          <w:trHeight w:val="255"/>
        </w:trPr>
        <w:tc>
          <w:tcPr>
            <w:tcW w:w="2633" w:type="dxa"/>
            <w:shd w:val="clear" w:color="auto" w:fill="auto"/>
            <w:vAlign w:val="bottom"/>
            <w:hideMark/>
          </w:tcPr>
          <w:p w14:paraId="2BEAA30C" w14:textId="77777777" w:rsidR="00720EBA" w:rsidRPr="0046173B" w:rsidRDefault="00720EBA" w:rsidP="00720EBA">
            <w:pPr>
              <w:spacing w:before="40" w:after="20"/>
              <w:rPr>
                <w:rFonts w:ascii="Arial Narrow" w:hAnsi="Arial Narrow" w:cs="Arial"/>
                <w:bCs/>
                <w:kern w:val="0"/>
                <w:sz w:val="18"/>
                <w:szCs w:val="18"/>
              </w:rPr>
            </w:pPr>
            <w:r w:rsidRPr="0046173B">
              <w:rPr>
                <w:rFonts w:ascii="Arial Narrow" w:hAnsi="Arial Narrow" w:cs="Arial"/>
                <w:bCs/>
                <w:kern w:val="0"/>
                <w:sz w:val="18"/>
                <w:szCs w:val="18"/>
              </w:rPr>
              <w:t>Non alimentari</w:t>
            </w:r>
          </w:p>
        </w:tc>
        <w:tc>
          <w:tcPr>
            <w:tcW w:w="1992" w:type="dxa"/>
            <w:shd w:val="clear" w:color="auto" w:fill="D9D9D9"/>
            <w:vAlign w:val="center"/>
          </w:tcPr>
          <w:p w14:paraId="637DBF73" w14:textId="6EFFA404" w:rsidR="00720EBA" w:rsidRPr="00764B3E" w:rsidRDefault="008554B1" w:rsidP="001435BD">
            <w:pPr>
              <w:spacing w:before="40" w:after="20"/>
              <w:jc w:val="right"/>
              <w:rPr>
                <w:rFonts w:ascii="Arial Narrow" w:hAnsi="Arial Narrow" w:cs="Arial"/>
                <w:bCs/>
                <w:kern w:val="0"/>
                <w:sz w:val="18"/>
                <w:szCs w:val="18"/>
              </w:rPr>
            </w:pPr>
            <w:r>
              <w:rPr>
                <w:rFonts w:ascii="Arial Narrow" w:hAnsi="Arial Narrow" w:cs="Arial"/>
                <w:bCs/>
                <w:kern w:val="0"/>
                <w:sz w:val="18"/>
                <w:szCs w:val="18"/>
              </w:rPr>
              <w:t>+2,2</w:t>
            </w:r>
          </w:p>
        </w:tc>
        <w:tc>
          <w:tcPr>
            <w:tcW w:w="1905" w:type="dxa"/>
            <w:shd w:val="clear" w:color="auto" w:fill="auto"/>
            <w:vAlign w:val="center"/>
          </w:tcPr>
          <w:p w14:paraId="6A26928A" w14:textId="003AC110"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+2,2</w:t>
            </w:r>
          </w:p>
        </w:tc>
        <w:tc>
          <w:tcPr>
            <w:tcW w:w="1905" w:type="dxa"/>
            <w:shd w:val="clear" w:color="auto" w:fill="D9D9D9"/>
            <w:vAlign w:val="center"/>
          </w:tcPr>
          <w:p w14:paraId="64D0AA52" w14:textId="1CB2A758"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+0,2</w:t>
            </w:r>
          </w:p>
        </w:tc>
        <w:tc>
          <w:tcPr>
            <w:tcW w:w="1771" w:type="dxa"/>
            <w:shd w:val="clear" w:color="auto" w:fill="auto"/>
            <w:vAlign w:val="center"/>
          </w:tcPr>
          <w:p w14:paraId="34230519" w14:textId="0A82EA4F" w:rsidR="00720EBA" w:rsidRPr="00764B3E" w:rsidRDefault="00C00334" w:rsidP="00720EBA">
            <w:pPr>
              <w:spacing w:before="40" w:after="20"/>
              <w:jc w:val="right"/>
              <w:rPr>
                <w:rFonts w:ascii="Arial Narrow" w:hAnsi="Arial Narrow" w:cs="Arial"/>
                <w:bCs/>
                <w:kern w:val="0"/>
                <w:sz w:val="18"/>
                <w:szCs w:val="18"/>
              </w:rPr>
            </w:pPr>
            <w:r>
              <w:rPr>
                <w:rFonts w:ascii="Arial Narrow" w:hAnsi="Arial Narrow" w:cs="Arial"/>
                <w:bCs/>
                <w:kern w:val="0"/>
                <w:sz w:val="18"/>
                <w:szCs w:val="18"/>
              </w:rPr>
              <w:t>-0,3</w:t>
            </w:r>
          </w:p>
        </w:tc>
      </w:tr>
      <w:tr w:rsidR="00720EBA" w:rsidRPr="00D5582A" w14:paraId="24E16665" w14:textId="77777777" w:rsidTr="00407FAF">
        <w:trPr>
          <w:trHeight w:val="255"/>
        </w:trPr>
        <w:tc>
          <w:tcPr>
            <w:tcW w:w="2633" w:type="dxa"/>
            <w:shd w:val="clear" w:color="auto" w:fill="E42618"/>
            <w:vAlign w:val="bottom"/>
            <w:hideMark/>
          </w:tcPr>
          <w:p w14:paraId="6C676F5C" w14:textId="77777777" w:rsidR="00720EBA" w:rsidRPr="00D5582A" w:rsidRDefault="00720EBA" w:rsidP="00720EBA">
            <w:pPr>
              <w:spacing w:before="40" w:after="20"/>
              <w:rPr>
                <w:rFonts w:ascii="Arial Narrow" w:hAnsi="Arial Narrow" w:cs="Arial"/>
                <w:b/>
                <w:bCs/>
                <w:color w:val="FFFFFF"/>
                <w:kern w:val="0"/>
                <w:sz w:val="18"/>
                <w:szCs w:val="18"/>
              </w:rPr>
            </w:pPr>
            <w:r w:rsidRPr="00D5582A">
              <w:rPr>
                <w:rFonts w:ascii="Arial Narrow" w:hAnsi="Arial Narrow" w:cs="Arial"/>
                <w:b/>
                <w:bCs/>
                <w:color w:val="FFFFFF"/>
                <w:kern w:val="0"/>
                <w:sz w:val="18"/>
                <w:szCs w:val="18"/>
              </w:rPr>
              <w:t xml:space="preserve">Totale </w:t>
            </w:r>
          </w:p>
        </w:tc>
        <w:tc>
          <w:tcPr>
            <w:tcW w:w="1992" w:type="dxa"/>
            <w:shd w:val="clear" w:color="auto" w:fill="E42618"/>
            <w:vAlign w:val="center"/>
          </w:tcPr>
          <w:p w14:paraId="572814E8" w14:textId="1E98654F" w:rsidR="00720EBA" w:rsidRPr="00764B3E" w:rsidRDefault="008554B1" w:rsidP="00720EBA">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+2,6</w:t>
            </w:r>
          </w:p>
        </w:tc>
        <w:tc>
          <w:tcPr>
            <w:tcW w:w="1905" w:type="dxa"/>
            <w:shd w:val="clear" w:color="auto" w:fill="E42618"/>
            <w:vAlign w:val="center"/>
          </w:tcPr>
          <w:p w14:paraId="37B6E51E" w14:textId="5EA05782" w:rsidR="00720EBA" w:rsidRPr="00764B3E" w:rsidRDefault="00C00334" w:rsidP="00720EBA">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+1,5</w:t>
            </w:r>
          </w:p>
        </w:tc>
        <w:tc>
          <w:tcPr>
            <w:tcW w:w="1905" w:type="dxa"/>
            <w:shd w:val="clear" w:color="auto" w:fill="E42618"/>
            <w:vAlign w:val="center"/>
          </w:tcPr>
          <w:p w14:paraId="7E808BC2" w14:textId="281D97F4" w:rsidR="00720EBA" w:rsidRPr="00764B3E" w:rsidRDefault="00C00334" w:rsidP="00720EBA">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+0,8</w:t>
            </w:r>
          </w:p>
        </w:tc>
        <w:tc>
          <w:tcPr>
            <w:tcW w:w="1771" w:type="dxa"/>
            <w:shd w:val="clear" w:color="auto" w:fill="E42618"/>
            <w:vAlign w:val="center"/>
          </w:tcPr>
          <w:p w14:paraId="247E85D8" w14:textId="0A498EB5" w:rsidR="00720EBA" w:rsidRPr="00764B3E" w:rsidRDefault="00C00334" w:rsidP="00720EBA">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-0,4</w:t>
            </w:r>
          </w:p>
        </w:tc>
      </w:tr>
    </w:tbl>
    <w:p w14:paraId="5BCACC9D" w14:textId="77777777" w:rsidR="00E54319" w:rsidRDefault="001F1CD7" w:rsidP="00BC26CC">
      <w:pPr>
        <w:spacing w:before="60" w:after="120"/>
        <w:jc w:val="both"/>
        <w:rPr>
          <w:rFonts w:ascii="Arial Narrow" w:hAnsi="Arial Narrow" w:cs="Arial"/>
          <w:b/>
          <w:color w:val="E42618"/>
          <w:sz w:val="22"/>
          <w:szCs w:val="22"/>
        </w:rPr>
      </w:pPr>
      <w:r w:rsidRPr="0046173B">
        <w:rPr>
          <w:rFonts w:ascii="Arial Narrow" w:hAnsi="Arial Narrow" w:cs="Arial"/>
          <w:sz w:val="15"/>
          <w:szCs w:val="15"/>
        </w:rPr>
        <w:t xml:space="preserve"> </w:t>
      </w:r>
      <w:r w:rsidR="00BC26CC" w:rsidRPr="0046173B">
        <w:rPr>
          <w:rFonts w:ascii="Arial Narrow" w:hAnsi="Arial Narrow" w:cs="Arial"/>
          <w:sz w:val="15"/>
          <w:szCs w:val="15"/>
        </w:rPr>
        <w:t>(a) Dati provvisori</w:t>
      </w:r>
    </w:p>
    <w:p w14:paraId="34F82438" w14:textId="77777777" w:rsidR="00BC26CC" w:rsidRPr="006855B0" w:rsidRDefault="00BC26CC" w:rsidP="00BC26CC">
      <w:pPr>
        <w:rPr>
          <w:rFonts w:ascii="Arial Narrow" w:hAnsi="Arial Narrow" w:cs="Arial"/>
          <w:b/>
          <w:color w:val="E42618"/>
          <w:sz w:val="18"/>
          <w:szCs w:val="22"/>
        </w:rPr>
      </w:pPr>
    </w:p>
    <w:p w14:paraId="2E924931" w14:textId="77777777" w:rsidR="00BC26CC" w:rsidRPr="006855B0" w:rsidRDefault="00BC26CC" w:rsidP="00BC26CC">
      <w:pPr>
        <w:rPr>
          <w:rFonts w:ascii="Arial Narrow" w:hAnsi="Arial Narrow" w:cs="Arial"/>
          <w:b/>
          <w:color w:val="E42618"/>
          <w:sz w:val="18"/>
          <w:szCs w:val="22"/>
        </w:rPr>
      </w:pPr>
    </w:p>
    <w:p w14:paraId="3D0EB644" w14:textId="77777777" w:rsidR="00BC26CC" w:rsidRDefault="00BC26CC" w:rsidP="00BC26CC">
      <w:pPr>
        <w:rPr>
          <w:rFonts w:ascii="Arial Narrow" w:hAnsi="Arial Narrow" w:cs="Arial"/>
          <w:b/>
          <w:color w:val="5F5F5F"/>
        </w:rPr>
      </w:pPr>
      <w:r w:rsidRPr="00A20340">
        <w:rPr>
          <w:rFonts w:ascii="Arial Narrow" w:hAnsi="Arial Narrow" w:cs="Arial"/>
          <w:b/>
          <w:color w:val="E42618"/>
          <w:sz w:val="22"/>
          <w:szCs w:val="22"/>
        </w:rPr>
        <w:t>PROSPETTO 2.</w:t>
      </w:r>
      <w:r w:rsidRPr="004A0010">
        <w:rPr>
          <w:rFonts w:ascii="Arial Narrow" w:hAnsi="Arial Narrow" w:cs="Arial"/>
          <w:b/>
          <w:color w:val="5F5F5F"/>
        </w:rPr>
        <w:t xml:space="preserve"> </w:t>
      </w:r>
      <w:r w:rsidRPr="00A20340">
        <w:rPr>
          <w:rFonts w:ascii="Arial Narrow" w:hAnsi="Arial Narrow" w:cs="Arial"/>
          <w:b/>
          <w:color w:val="5F5F5F"/>
          <w:sz w:val="22"/>
          <w:szCs w:val="22"/>
        </w:rPr>
        <w:t xml:space="preserve">COMMERCIO AL DETTAGLIO PER FORMA DISTRIBUTIVA E SETTORE MERCEOLOGICO </w:t>
      </w:r>
    </w:p>
    <w:p w14:paraId="4B73E02B" w14:textId="37B12B70" w:rsidR="00CB0113" w:rsidRPr="008328B9" w:rsidRDefault="00A04751" w:rsidP="00CB0113">
      <w:pPr>
        <w:spacing w:after="120"/>
        <w:jc w:val="both"/>
        <w:rPr>
          <w:rFonts w:ascii="Arial Narrow" w:hAnsi="Arial Narrow" w:cs="Arial"/>
          <w:color w:val="5F5F5F"/>
        </w:rPr>
      </w:pPr>
      <w:r>
        <w:rPr>
          <w:rFonts w:ascii="Arial Narrow" w:hAnsi="Arial Narrow" w:cs="Arial"/>
          <w:color w:val="5F5F5F"/>
        </w:rPr>
        <w:t xml:space="preserve">Ottobre </w:t>
      </w:r>
      <w:r w:rsidR="00CB0113">
        <w:rPr>
          <w:rFonts w:ascii="Arial Narrow" w:hAnsi="Arial Narrow" w:cs="Arial"/>
          <w:color w:val="5F5F5F"/>
        </w:rPr>
        <w:t>2024</w:t>
      </w:r>
      <w:r w:rsidR="00CB0113" w:rsidRPr="008328B9">
        <w:rPr>
          <w:rFonts w:ascii="Arial Narrow" w:hAnsi="Arial Narrow" w:cs="Arial"/>
          <w:color w:val="5F5F5F"/>
        </w:rPr>
        <w:t>, variazioni percentuali tendenzi</w:t>
      </w:r>
      <w:r w:rsidR="00CB0113">
        <w:rPr>
          <w:rFonts w:ascii="Arial Narrow" w:hAnsi="Arial Narrow" w:cs="Arial"/>
          <w:color w:val="5F5F5F"/>
        </w:rPr>
        <w:t>ali su dati in valore (base 2021</w:t>
      </w:r>
      <w:r w:rsidR="00CB0113" w:rsidRPr="008328B9">
        <w:rPr>
          <w:rFonts w:ascii="Arial Narrow" w:hAnsi="Arial Narrow" w:cs="Arial"/>
          <w:color w:val="5F5F5F"/>
        </w:rPr>
        <w:t>=100) (a)</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82"/>
        <w:gridCol w:w="3062"/>
        <w:gridCol w:w="3062"/>
      </w:tblGrid>
      <w:tr w:rsidR="00803EC7" w:rsidRPr="008E7FA9" w14:paraId="6E010F09" w14:textId="77777777" w:rsidTr="00407FAF">
        <w:trPr>
          <w:trHeight w:val="255"/>
        </w:trPr>
        <w:tc>
          <w:tcPr>
            <w:tcW w:w="4082" w:type="dxa"/>
            <w:vAlign w:val="center"/>
            <w:hideMark/>
          </w:tcPr>
          <w:p w14:paraId="5771A2D6" w14:textId="77777777" w:rsidR="00803EC7" w:rsidRPr="008E7FA9" w:rsidRDefault="00803EC7" w:rsidP="00407FAF">
            <w:pPr>
              <w:spacing w:before="40" w:after="20"/>
              <w:rPr>
                <w:rFonts w:ascii="Arial Narrow" w:hAnsi="Arial Narrow" w:cs="Arial"/>
                <w:b/>
                <w:bCs/>
                <w:kern w:val="0"/>
                <w:sz w:val="18"/>
                <w:szCs w:val="18"/>
              </w:rPr>
            </w:pPr>
            <w:r>
              <w:rPr>
                <w:rFonts w:ascii="Arial Narrow" w:hAnsi="Arial Narrow" w:cs="Arial"/>
                <w:b/>
                <w:bCs/>
                <w:kern w:val="0"/>
                <w:sz w:val="18"/>
                <w:szCs w:val="18"/>
              </w:rPr>
              <w:t xml:space="preserve">FORMA </w:t>
            </w:r>
            <w:r w:rsidRPr="008328B9">
              <w:rPr>
                <w:rFonts w:ascii="Arial Narrow" w:hAnsi="Arial Narrow" w:cs="Arial"/>
                <w:b/>
                <w:bCs/>
                <w:color w:val="000000"/>
                <w:kern w:val="0"/>
                <w:sz w:val="18"/>
                <w:szCs w:val="18"/>
              </w:rPr>
              <w:t>DISTRIBUTIVA E SETTORE</w:t>
            </w:r>
            <w:r>
              <w:rPr>
                <w:rFonts w:ascii="Arial Narrow" w:hAnsi="Arial Narrow" w:cs="Arial"/>
                <w:b/>
                <w:bCs/>
                <w:kern w:val="0"/>
                <w:sz w:val="18"/>
                <w:szCs w:val="18"/>
              </w:rPr>
              <w:t xml:space="preserve"> MERCEOLOGICO</w:t>
            </w:r>
          </w:p>
        </w:tc>
        <w:tc>
          <w:tcPr>
            <w:tcW w:w="3062" w:type="dxa"/>
            <w:shd w:val="clear" w:color="auto" w:fill="auto"/>
            <w:vAlign w:val="center"/>
          </w:tcPr>
          <w:p w14:paraId="3D80D218" w14:textId="47F3FC96" w:rsidR="00803EC7" w:rsidRPr="00C437A5" w:rsidRDefault="00E7306A" w:rsidP="00407FAF">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ott</w:t>
            </w:r>
            <w:r w:rsidR="00500439">
              <w:rPr>
                <w:rFonts w:ascii="Arial Narrow" w:hAnsi="Arial Narrow" w:cs="Arial"/>
                <w:b/>
                <w:bCs/>
                <w:kern w:val="0"/>
                <w:sz w:val="18"/>
                <w:szCs w:val="18"/>
                <w:u w:val="single"/>
              </w:rPr>
              <w:t>2</w:t>
            </w:r>
            <w:r w:rsidR="006C1F01">
              <w:rPr>
                <w:rFonts w:ascii="Arial Narrow" w:hAnsi="Arial Narrow" w:cs="Arial"/>
                <w:b/>
                <w:bCs/>
                <w:kern w:val="0"/>
                <w:sz w:val="18"/>
                <w:szCs w:val="18"/>
                <w:u w:val="single"/>
              </w:rPr>
              <w:t>4</w:t>
            </w:r>
          </w:p>
          <w:p w14:paraId="1208C135" w14:textId="528DAE8D" w:rsidR="00803EC7" w:rsidRPr="008E7FA9" w:rsidRDefault="00E7306A" w:rsidP="00965FB8">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ott</w:t>
            </w:r>
            <w:r w:rsidR="006C1F01">
              <w:rPr>
                <w:rFonts w:ascii="Arial Narrow" w:hAnsi="Arial Narrow" w:cs="Arial"/>
                <w:b/>
                <w:bCs/>
                <w:kern w:val="0"/>
                <w:sz w:val="18"/>
                <w:szCs w:val="18"/>
              </w:rPr>
              <w:t>23</w:t>
            </w:r>
          </w:p>
        </w:tc>
        <w:tc>
          <w:tcPr>
            <w:tcW w:w="3062" w:type="dxa"/>
            <w:shd w:val="clear" w:color="auto" w:fill="auto"/>
            <w:vAlign w:val="center"/>
          </w:tcPr>
          <w:p w14:paraId="74E8C39A" w14:textId="56C7AD6E" w:rsidR="00803EC7" w:rsidRPr="00C437A5" w:rsidRDefault="00EF1DC0" w:rsidP="00407FAF">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gen-</w:t>
            </w:r>
            <w:r w:rsidR="00E7306A">
              <w:rPr>
                <w:rFonts w:ascii="Arial Narrow" w:hAnsi="Arial Narrow" w:cs="Arial"/>
                <w:b/>
                <w:bCs/>
                <w:kern w:val="0"/>
                <w:sz w:val="18"/>
                <w:szCs w:val="18"/>
                <w:u w:val="single"/>
              </w:rPr>
              <w:t>ott</w:t>
            </w:r>
            <w:r w:rsidR="00803EC7">
              <w:rPr>
                <w:rFonts w:ascii="Arial Narrow" w:hAnsi="Arial Narrow" w:cs="Arial"/>
                <w:b/>
                <w:kern w:val="0"/>
                <w:sz w:val="18"/>
                <w:szCs w:val="18"/>
                <w:u w:val="single"/>
              </w:rPr>
              <w:t>2</w:t>
            </w:r>
            <w:r w:rsidR="006C1F01">
              <w:rPr>
                <w:rFonts w:ascii="Arial Narrow" w:hAnsi="Arial Narrow" w:cs="Arial"/>
                <w:b/>
                <w:kern w:val="0"/>
                <w:sz w:val="18"/>
                <w:szCs w:val="18"/>
                <w:u w:val="single"/>
              </w:rPr>
              <w:t>4</w:t>
            </w:r>
          </w:p>
          <w:p w14:paraId="20A4D160" w14:textId="04F0B9AD" w:rsidR="00803EC7" w:rsidRPr="008E7FA9" w:rsidRDefault="00E7306A" w:rsidP="006C1F01">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gen-ott</w:t>
            </w:r>
            <w:r w:rsidR="006C1F01">
              <w:rPr>
                <w:rFonts w:ascii="Arial Narrow" w:hAnsi="Arial Narrow" w:cs="Arial"/>
                <w:b/>
                <w:bCs/>
                <w:kern w:val="0"/>
                <w:sz w:val="18"/>
                <w:szCs w:val="18"/>
              </w:rPr>
              <w:t>23</w:t>
            </w:r>
          </w:p>
        </w:tc>
      </w:tr>
      <w:tr w:rsidR="00DF0888" w:rsidRPr="007D40D2" w14:paraId="46515285" w14:textId="77777777" w:rsidTr="00407FAF">
        <w:trPr>
          <w:trHeight w:val="255"/>
        </w:trPr>
        <w:tc>
          <w:tcPr>
            <w:tcW w:w="4082" w:type="dxa"/>
            <w:shd w:val="clear" w:color="auto" w:fill="auto"/>
            <w:vAlign w:val="bottom"/>
            <w:hideMark/>
          </w:tcPr>
          <w:p w14:paraId="39AAD131" w14:textId="77777777" w:rsidR="00DF0888" w:rsidRPr="007D40D2" w:rsidRDefault="00DF0888" w:rsidP="00DF0888">
            <w:pPr>
              <w:spacing w:before="40" w:after="20"/>
              <w:rPr>
                <w:rFonts w:ascii="Arial Narrow" w:hAnsi="Arial Narrow" w:cs="Arial"/>
                <w:b/>
                <w:kern w:val="0"/>
                <w:sz w:val="18"/>
                <w:szCs w:val="18"/>
              </w:rPr>
            </w:pPr>
            <w:r w:rsidRPr="007D40D2">
              <w:rPr>
                <w:rFonts w:ascii="Arial Narrow" w:hAnsi="Arial Narrow" w:cs="Arial"/>
                <w:b/>
                <w:kern w:val="0"/>
                <w:sz w:val="18"/>
                <w:szCs w:val="18"/>
              </w:rPr>
              <w:t>Grande distribuzione</w:t>
            </w:r>
          </w:p>
        </w:tc>
        <w:tc>
          <w:tcPr>
            <w:tcW w:w="3062" w:type="dxa"/>
            <w:shd w:val="clear" w:color="auto" w:fill="D9D9D9"/>
            <w:vAlign w:val="center"/>
          </w:tcPr>
          <w:p w14:paraId="692827A1" w14:textId="7B036E6B" w:rsidR="00DF0888" w:rsidRPr="00E17818" w:rsidRDefault="006F3F52"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+3,2</w:t>
            </w:r>
          </w:p>
        </w:tc>
        <w:tc>
          <w:tcPr>
            <w:tcW w:w="3062" w:type="dxa"/>
            <w:shd w:val="clear" w:color="auto" w:fill="auto"/>
            <w:vAlign w:val="center"/>
          </w:tcPr>
          <w:p w14:paraId="44853BBB" w14:textId="0A87C534" w:rsidR="00DF0888" w:rsidRPr="00E17818" w:rsidRDefault="00176B33"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+1,6</w:t>
            </w:r>
          </w:p>
        </w:tc>
      </w:tr>
      <w:tr w:rsidR="00DF0888" w:rsidRPr="007D40D2" w14:paraId="569158CC" w14:textId="77777777" w:rsidTr="00407FAF">
        <w:trPr>
          <w:trHeight w:val="255"/>
        </w:trPr>
        <w:tc>
          <w:tcPr>
            <w:tcW w:w="4082" w:type="dxa"/>
            <w:shd w:val="clear" w:color="auto" w:fill="auto"/>
            <w:vAlign w:val="bottom"/>
            <w:hideMark/>
          </w:tcPr>
          <w:p w14:paraId="38D78D23" w14:textId="77777777" w:rsidR="00DF0888" w:rsidRPr="008E7FA9" w:rsidRDefault="00DF0888" w:rsidP="00DF0888">
            <w:pPr>
              <w:spacing w:before="40" w:after="20"/>
              <w:rPr>
                <w:rFonts w:ascii="Arial Narrow" w:hAnsi="Arial Narrow" w:cs="Arial"/>
                <w:kern w:val="0"/>
                <w:sz w:val="18"/>
                <w:szCs w:val="18"/>
              </w:rPr>
            </w:pPr>
            <w:r w:rsidRPr="008E7FA9">
              <w:rPr>
                <w:rFonts w:ascii="Arial Narrow" w:hAnsi="Arial Narrow" w:cs="Arial"/>
                <w:kern w:val="0"/>
                <w:sz w:val="18"/>
                <w:szCs w:val="18"/>
              </w:rPr>
              <w:t>Alimentari</w:t>
            </w:r>
          </w:p>
        </w:tc>
        <w:tc>
          <w:tcPr>
            <w:tcW w:w="3062" w:type="dxa"/>
            <w:shd w:val="clear" w:color="auto" w:fill="D9D9D9"/>
            <w:vAlign w:val="center"/>
          </w:tcPr>
          <w:p w14:paraId="404E42DE" w14:textId="7D962A76" w:rsidR="00DF0888" w:rsidRPr="00E17818" w:rsidRDefault="00086CA6" w:rsidP="00DF0888">
            <w:pPr>
              <w:spacing w:before="40" w:after="20"/>
              <w:jc w:val="right"/>
              <w:rPr>
                <w:rFonts w:ascii="Arial Narrow" w:hAnsi="Arial Narrow" w:cs="Arial"/>
                <w:kern w:val="0"/>
                <w:sz w:val="18"/>
                <w:szCs w:val="18"/>
              </w:rPr>
            </w:pPr>
            <w:r>
              <w:rPr>
                <w:rFonts w:ascii="Arial Narrow" w:hAnsi="Arial Narrow" w:cs="Arial"/>
                <w:kern w:val="0"/>
                <w:sz w:val="18"/>
                <w:szCs w:val="18"/>
              </w:rPr>
              <w:t>+3,4</w:t>
            </w:r>
          </w:p>
        </w:tc>
        <w:tc>
          <w:tcPr>
            <w:tcW w:w="3062" w:type="dxa"/>
            <w:shd w:val="clear" w:color="auto" w:fill="auto"/>
          </w:tcPr>
          <w:p w14:paraId="15681F9C" w14:textId="1602FB1A" w:rsidR="00DF0888" w:rsidRPr="00E17818" w:rsidRDefault="00176B33" w:rsidP="00DF0888">
            <w:pPr>
              <w:spacing w:before="40" w:after="20"/>
              <w:jc w:val="right"/>
              <w:rPr>
                <w:rFonts w:ascii="Arial Narrow" w:hAnsi="Arial Narrow" w:cs="Arial"/>
                <w:kern w:val="0"/>
                <w:sz w:val="18"/>
                <w:szCs w:val="18"/>
              </w:rPr>
            </w:pPr>
            <w:r>
              <w:rPr>
                <w:rFonts w:ascii="Arial Narrow" w:hAnsi="Arial Narrow" w:cs="Arial"/>
                <w:kern w:val="0"/>
                <w:sz w:val="18"/>
                <w:szCs w:val="18"/>
              </w:rPr>
              <w:t>+2,0</w:t>
            </w:r>
          </w:p>
        </w:tc>
      </w:tr>
      <w:tr w:rsidR="00DF0888" w:rsidRPr="007D40D2" w14:paraId="609F40D6" w14:textId="77777777" w:rsidTr="00407FAF">
        <w:trPr>
          <w:trHeight w:val="255"/>
        </w:trPr>
        <w:tc>
          <w:tcPr>
            <w:tcW w:w="4082" w:type="dxa"/>
            <w:shd w:val="clear" w:color="auto" w:fill="auto"/>
            <w:vAlign w:val="bottom"/>
            <w:hideMark/>
          </w:tcPr>
          <w:p w14:paraId="21085BA2" w14:textId="77777777" w:rsidR="00DF0888" w:rsidRPr="008E7FA9" w:rsidRDefault="00DF0888" w:rsidP="00DF0888">
            <w:pPr>
              <w:spacing w:before="40" w:after="20"/>
              <w:rPr>
                <w:rFonts w:ascii="Arial Narrow" w:hAnsi="Arial Narrow" w:cs="Arial"/>
                <w:kern w:val="0"/>
                <w:sz w:val="18"/>
                <w:szCs w:val="18"/>
              </w:rPr>
            </w:pPr>
            <w:r w:rsidRPr="008E7FA9">
              <w:rPr>
                <w:rFonts w:ascii="Arial Narrow" w:hAnsi="Arial Narrow" w:cs="Arial"/>
                <w:kern w:val="0"/>
                <w:sz w:val="18"/>
                <w:szCs w:val="18"/>
              </w:rPr>
              <w:t>Non alimentari</w:t>
            </w:r>
          </w:p>
        </w:tc>
        <w:tc>
          <w:tcPr>
            <w:tcW w:w="3062" w:type="dxa"/>
            <w:shd w:val="clear" w:color="auto" w:fill="D9D9D9"/>
            <w:vAlign w:val="center"/>
          </w:tcPr>
          <w:p w14:paraId="58B0214E" w14:textId="61D06B7A" w:rsidR="00DF0888" w:rsidRPr="00E17818" w:rsidRDefault="00086CA6" w:rsidP="00DF0888">
            <w:pPr>
              <w:spacing w:before="40" w:after="20"/>
              <w:jc w:val="right"/>
              <w:rPr>
                <w:rFonts w:ascii="Arial Narrow" w:hAnsi="Arial Narrow" w:cs="Arial"/>
                <w:kern w:val="0"/>
                <w:sz w:val="18"/>
                <w:szCs w:val="18"/>
              </w:rPr>
            </w:pPr>
            <w:r>
              <w:rPr>
                <w:rFonts w:ascii="Arial Narrow" w:hAnsi="Arial Narrow" w:cs="Arial"/>
                <w:kern w:val="0"/>
                <w:sz w:val="18"/>
                <w:szCs w:val="18"/>
              </w:rPr>
              <w:t>+3,0</w:t>
            </w:r>
          </w:p>
        </w:tc>
        <w:tc>
          <w:tcPr>
            <w:tcW w:w="3062" w:type="dxa"/>
            <w:shd w:val="clear" w:color="auto" w:fill="auto"/>
          </w:tcPr>
          <w:p w14:paraId="77FA83CD" w14:textId="1F147C29" w:rsidR="00DF0888" w:rsidRPr="00E17818" w:rsidRDefault="00176B33" w:rsidP="00DF0888">
            <w:pPr>
              <w:spacing w:before="40" w:after="20"/>
              <w:jc w:val="right"/>
              <w:rPr>
                <w:rFonts w:ascii="Arial Narrow" w:hAnsi="Arial Narrow" w:cs="Arial"/>
                <w:kern w:val="0"/>
                <w:sz w:val="18"/>
                <w:szCs w:val="18"/>
              </w:rPr>
            </w:pPr>
            <w:r>
              <w:rPr>
                <w:rFonts w:ascii="Arial Narrow" w:hAnsi="Arial Narrow" w:cs="Arial"/>
                <w:kern w:val="0"/>
                <w:sz w:val="18"/>
                <w:szCs w:val="18"/>
              </w:rPr>
              <w:t>+1,1</w:t>
            </w:r>
          </w:p>
        </w:tc>
      </w:tr>
      <w:tr w:rsidR="00DF0888" w:rsidRPr="007D40D2" w14:paraId="0278B315" w14:textId="77777777" w:rsidTr="00407FAF">
        <w:trPr>
          <w:trHeight w:val="255"/>
        </w:trPr>
        <w:tc>
          <w:tcPr>
            <w:tcW w:w="4082" w:type="dxa"/>
            <w:shd w:val="clear" w:color="auto" w:fill="auto"/>
            <w:vAlign w:val="bottom"/>
            <w:hideMark/>
          </w:tcPr>
          <w:p w14:paraId="58874B33" w14:textId="77777777" w:rsidR="00DF0888" w:rsidRPr="007D40D2" w:rsidRDefault="00DF0888" w:rsidP="00DF0888">
            <w:pPr>
              <w:spacing w:before="40" w:after="20"/>
              <w:rPr>
                <w:rFonts w:ascii="Arial Narrow" w:hAnsi="Arial Narrow" w:cs="Arial"/>
                <w:b/>
                <w:kern w:val="0"/>
                <w:sz w:val="18"/>
                <w:szCs w:val="18"/>
              </w:rPr>
            </w:pPr>
            <w:r w:rsidRPr="007D40D2">
              <w:rPr>
                <w:rFonts w:ascii="Arial Narrow" w:hAnsi="Arial Narrow" w:cs="Arial"/>
                <w:b/>
                <w:kern w:val="0"/>
                <w:sz w:val="18"/>
                <w:szCs w:val="18"/>
              </w:rPr>
              <w:t>Imprese operanti su piccole superfici</w:t>
            </w:r>
          </w:p>
        </w:tc>
        <w:tc>
          <w:tcPr>
            <w:tcW w:w="3062" w:type="dxa"/>
            <w:shd w:val="clear" w:color="auto" w:fill="D9D9D9"/>
            <w:vAlign w:val="center"/>
          </w:tcPr>
          <w:p w14:paraId="595CCE39" w14:textId="09B35720" w:rsidR="00DF0888" w:rsidRPr="00A004D6" w:rsidRDefault="006F3F52"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+1,9</w:t>
            </w:r>
          </w:p>
        </w:tc>
        <w:tc>
          <w:tcPr>
            <w:tcW w:w="3062" w:type="dxa"/>
            <w:shd w:val="clear" w:color="auto" w:fill="auto"/>
          </w:tcPr>
          <w:p w14:paraId="586053B9" w14:textId="23073D01" w:rsidR="00DF0888" w:rsidRPr="00E17818" w:rsidRDefault="00176B33"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-0,1</w:t>
            </w:r>
          </w:p>
        </w:tc>
      </w:tr>
      <w:tr w:rsidR="00DF0888" w:rsidRPr="007D40D2" w14:paraId="3A462159" w14:textId="77777777" w:rsidTr="00407FAF">
        <w:trPr>
          <w:trHeight w:val="255"/>
        </w:trPr>
        <w:tc>
          <w:tcPr>
            <w:tcW w:w="4082" w:type="dxa"/>
            <w:shd w:val="clear" w:color="auto" w:fill="auto"/>
            <w:vAlign w:val="bottom"/>
            <w:hideMark/>
          </w:tcPr>
          <w:p w14:paraId="6B7ADC0E" w14:textId="77777777" w:rsidR="00DF0888" w:rsidRPr="008E7FA9" w:rsidRDefault="00DF0888" w:rsidP="00DF0888">
            <w:pPr>
              <w:spacing w:before="40" w:after="20"/>
              <w:rPr>
                <w:rFonts w:ascii="Arial Narrow" w:hAnsi="Arial Narrow" w:cs="Arial"/>
                <w:kern w:val="0"/>
                <w:sz w:val="18"/>
                <w:szCs w:val="18"/>
              </w:rPr>
            </w:pPr>
            <w:r w:rsidRPr="008E7FA9">
              <w:rPr>
                <w:rFonts w:ascii="Arial Narrow" w:hAnsi="Arial Narrow" w:cs="Arial"/>
                <w:kern w:val="0"/>
                <w:sz w:val="18"/>
                <w:szCs w:val="18"/>
              </w:rPr>
              <w:t>Alimentari</w:t>
            </w:r>
          </w:p>
        </w:tc>
        <w:tc>
          <w:tcPr>
            <w:tcW w:w="3062" w:type="dxa"/>
            <w:shd w:val="clear" w:color="auto" w:fill="D9D9D9"/>
            <w:vAlign w:val="center"/>
          </w:tcPr>
          <w:p w14:paraId="63590477" w14:textId="47337A99" w:rsidR="00DF0888" w:rsidRPr="00E17818" w:rsidRDefault="00086CA6" w:rsidP="00DF0888">
            <w:pPr>
              <w:spacing w:before="40" w:after="20"/>
              <w:jc w:val="right"/>
              <w:rPr>
                <w:rFonts w:ascii="Arial Narrow" w:hAnsi="Arial Narrow" w:cs="Arial"/>
                <w:kern w:val="0"/>
                <w:sz w:val="18"/>
                <w:szCs w:val="18"/>
              </w:rPr>
            </w:pPr>
            <w:r>
              <w:rPr>
                <w:rFonts w:ascii="Arial Narrow" w:hAnsi="Arial Narrow" w:cs="Arial"/>
                <w:kern w:val="0"/>
                <w:sz w:val="18"/>
                <w:szCs w:val="18"/>
              </w:rPr>
              <w:t>+1,8</w:t>
            </w:r>
          </w:p>
        </w:tc>
        <w:tc>
          <w:tcPr>
            <w:tcW w:w="3062" w:type="dxa"/>
            <w:shd w:val="clear" w:color="auto" w:fill="auto"/>
          </w:tcPr>
          <w:p w14:paraId="690D320E" w14:textId="43A20CF0" w:rsidR="00DF0888" w:rsidRPr="00E17818" w:rsidRDefault="00176B33" w:rsidP="00DF0888">
            <w:pPr>
              <w:spacing w:before="40" w:after="20"/>
              <w:jc w:val="right"/>
              <w:rPr>
                <w:rFonts w:ascii="Arial Narrow" w:hAnsi="Arial Narrow" w:cs="Arial"/>
                <w:kern w:val="0"/>
                <w:sz w:val="18"/>
                <w:szCs w:val="18"/>
              </w:rPr>
            </w:pPr>
            <w:r>
              <w:rPr>
                <w:rFonts w:ascii="Arial Narrow" w:hAnsi="Arial Narrow" w:cs="Arial"/>
                <w:kern w:val="0"/>
                <w:sz w:val="18"/>
                <w:szCs w:val="18"/>
              </w:rPr>
              <w:t>+0,5</w:t>
            </w:r>
          </w:p>
        </w:tc>
      </w:tr>
      <w:tr w:rsidR="00DF0888" w:rsidRPr="007D40D2" w14:paraId="3C66EA08" w14:textId="77777777" w:rsidTr="00407FAF">
        <w:trPr>
          <w:trHeight w:val="255"/>
        </w:trPr>
        <w:tc>
          <w:tcPr>
            <w:tcW w:w="4082" w:type="dxa"/>
            <w:shd w:val="clear" w:color="auto" w:fill="auto"/>
            <w:vAlign w:val="bottom"/>
            <w:hideMark/>
          </w:tcPr>
          <w:p w14:paraId="2F7A1A24" w14:textId="77777777" w:rsidR="00DF0888" w:rsidRPr="008E7FA9" w:rsidRDefault="00DF0888" w:rsidP="00DF0888">
            <w:pPr>
              <w:spacing w:before="40" w:after="20"/>
              <w:rPr>
                <w:rFonts w:ascii="Arial Narrow" w:hAnsi="Arial Narrow" w:cs="Arial"/>
                <w:kern w:val="0"/>
                <w:sz w:val="18"/>
                <w:szCs w:val="18"/>
              </w:rPr>
            </w:pPr>
            <w:r w:rsidRPr="008E7FA9">
              <w:rPr>
                <w:rFonts w:ascii="Arial Narrow" w:hAnsi="Arial Narrow" w:cs="Arial"/>
                <w:kern w:val="0"/>
                <w:sz w:val="18"/>
                <w:szCs w:val="18"/>
              </w:rPr>
              <w:t xml:space="preserve">Non alimentari </w:t>
            </w:r>
          </w:p>
        </w:tc>
        <w:tc>
          <w:tcPr>
            <w:tcW w:w="3062" w:type="dxa"/>
            <w:shd w:val="clear" w:color="auto" w:fill="D9D9D9"/>
            <w:vAlign w:val="center"/>
          </w:tcPr>
          <w:p w14:paraId="7A49A380" w14:textId="7CA414C9" w:rsidR="00DF0888" w:rsidRPr="00E17818" w:rsidRDefault="00086CA6" w:rsidP="00E47CD2">
            <w:pPr>
              <w:spacing w:before="40" w:after="20"/>
              <w:jc w:val="right"/>
              <w:rPr>
                <w:rFonts w:ascii="Arial Narrow" w:hAnsi="Arial Narrow" w:cs="Arial"/>
                <w:kern w:val="0"/>
                <w:sz w:val="18"/>
                <w:szCs w:val="18"/>
              </w:rPr>
            </w:pPr>
            <w:r>
              <w:rPr>
                <w:rFonts w:ascii="Arial Narrow" w:hAnsi="Arial Narrow" w:cs="Arial"/>
                <w:kern w:val="0"/>
                <w:sz w:val="18"/>
                <w:szCs w:val="18"/>
              </w:rPr>
              <w:t>+1,8</w:t>
            </w:r>
          </w:p>
        </w:tc>
        <w:tc>
          <w:tcPr>
            <w:tcW w:w="3062" w:type="dxa"/>
            <w:shd w:val="clear" w:color="auto" w:fill="auto"/>
          </w:tcPr>
          <w:p w14:paraId="76127030" w14:textId="49310761" w:rsidR="00DF0888" w:rsidRPr="00E17818" w:rsidRDefault="00176B33" w:rsidP="00DF0888">
            <w:pPr>
              <w:spacing w:before="40" w:after="20"/>
              <w:jc w:val="right"/>
              <w:rPr>
                <w:rFonts w:ascii="Arial Narrow" w:hAnsi="Arial Narrow" w:cs="Arial"/>
                <w:kern w:val="0"/>
                <w:sz w:val="18"/>
                <w:szCs w:val="18"/>
              </w:rPr>
            </w:pPr>
            <w:r>
              <w:rPr>
                <w:rFonts w:ascii="Arial Narrow" w:hAnsi="Arial Narrow" w:cs="Arial"/>
                <w:kern w:val="0"/>
                <w:sz w:val="18"/>
                <w:szCs w:val="18"/>
              </w:rPr>
              <w:t>-0,3</w:t>
            </w:r>
          </w:p>
        </w:tc>
      </w:tr>
      <w:tr w:rsidR="00DF0888" w:rsidRPr="007D40D2" w14:paraId="25460B1F" w14:textId="77777777" w:rsidTr="00407FAF">
        <w:trPr>
          <w:trHeight w:val="255"/>
        </w:trPr>
        <w:tc>
          <w:tcPr>
            <w:tcW w:w="4082" w:type="dxa"/>
            <w:shd w:val="clear" w:color="auto" w:fill="auto"/>
            <w:vAlign w:val="bottom"/>
          </w:tcPr>
          <w:p w14:paraId="532D13D7" w14:textId="77777777" w:rsidR="00DF0888" w:rsidRPr="009B5354" w:rsidRDefault="00DF0888" w:rsidP="00DF0888">
            <w:pPr>
              <w:spacing w:before="40" w:after="20"/>
              <w:rPr>
                <w:rFonts w:ascii="Arial Narrow" w:hAnsi="Arial Narrow" w:cs="Arial"/>
                <w:b/>
                <w:kern w:val="0"/>
                <w:sz w:val="18"/>
                <w:szCs w:val="18"/>
              </w:rPr>
            </w:pPr>
            <w:r w:rsidRPr="009B5354">
              <w:rPr>
                <w:rFonts w:ascii="Arial Narrow" w:hAnsi="Arial Narrow" w:cs="Arial"/>
                <w:b/>
                <w:kern w:val="0"/>
                <w:sz w:val="18"/>
                <w:szCs w:val="18"/>
              </w:rPr>
              <w:t>Vendite al di fuori dei negozi</w:t>
            </w:r>
          </w:p>
        </w:tc>
        <w:tc>
          <w:tcPr>
            <w:tcW w:w="3062" w:type="dxa"/>
            <w:shd w:val="clear" w:color="auto" w:fill="D9D9D9"/>
            <w:vAlign w:val="center"/>
          </w:tcPr>
          <w:p w14:paraId="035EFE45" w14:textId="1B3E84F5" w:rsidR="00DF0888" w:rsidRPr="00E17818" w:rsidRDefault="006F3F52"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-0,4</w:t>
            </w:r>
          </w:p>
        </w:tc>
        <w:tc>
          <w:tcPr>
            <w:tcW w:w="3062" w:type="dxa"/>
            <w:shd w:val="clear" w:color="auto" w:fill="auto"/>
          </w:tcPr>
          <w:p w14:paraId="6E4D4467" w14:textId="1656B071" w:rsidR="00DF0888" w:rsidRPr="00E17818" w:rsidRDefault="00176B33"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-1,2</w:t>
            </w:r>
          </w:p>
        </w:tc>
      </w:tr>
      <w:tr w:rsidR="00DF0888" w:rsidRPr="007D40D2" w14:paraId="7AD942D7" w14:textId="77777777" w:rsidTr="00407FAF">
        <w:trPr>
          <w:trHeight w:val="255"/>
        </w:trPr>
        <w:tc>
          <w:tcPr>
            <w:tcW w:w="4082" w:type="dxa"/>
            <w:shd w:val="clear" w:color="auto" w:fill="auto"/>
            <w:vAlign w:val="center"/>
          </w:tcPr>
          <w:p w14:paraId="0B2566BA" w14:textId="77777777" w:rsidR="00DF0888" w:rsidRPr="00DF023A" w:rsidRDefault="00DF0888" w:rsidP="00DF0888">
            <w:pPr>
              <w:rPr>
                <w:rFonts w:ascii="Arial Narrow" w:hAnsi="Arial Narrow" w:cs="Arial"/>
                <w:b/>
                <w:kern w:val="0"/>
                <w:sz w:val="18"/>
                <w:szCs w:val="18"/>
              </w:rPr>
            </w:pPr>
            <w:r w:rsidRPr="00DF023A">
              <w:rPr>
                <w:rFonts w:ascii="Arial Narrow" w:hAnsi="Arial Narrow" w:cs="Arial"/>
                <w:b/>
                <w:bCs/>
                <w:sz w:val="18"/>
                <w:szCs w:val="18"/>
              </w:rPr>
              <w:t>Commercio elettronico</w:t>
            </w:r>
          </w:p>
        </w:tc>
        <w:tc>
          <w:tcPr>
            <w:tcW w:w="3062" w:type="dxa"/>
            <w:shd w:val="clear" w:color="auto" w:fill="D9D9D9"/>
            <w:vAlign w:val="center"/>
          </w:tcPr>
          <w:p w14:paraId="34E2A578" w14:textId="09EA1B21" w:rsidR="00DF0888" w:rsidRPr="00E17818" w:rsidRDefault="00086CA6"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+4,7</w:t>
            </w:r>
          </w:p>
        </w:tc>
        <w:tc>
          <w:tcPr>
            <w:tcW w:w="3062" w:type="dxa"/>
            <w:shd w:val="clear" w:color="auto" w:fill="auto"/>
          </w:tcPr>
          <w:p w14:paraId="75F2B366" w14:textId="045810F8" w:rsidR="00DF0888" w:rsidRPr="00E17818" w:rsidRDefault="00176B33" w:rsidP="00DF0888">
            <w:pPr>
              <w:spacing w:before="40" w:after="20"/>
              <w:jc w:val="right"/>
              <w:rPr>
                <w:rFonts w:ascii="Arial Narrow" w:hAnsi="Arial Narrow" w:cs="Arial"/>
                <w:b/>
                <w:kern w:val="0"/>
                <w:sz w:val="18"/>
                <w:szCs w:val="18"/>
              </w:rPr>
            </w:pPr>
            <w:r>
              <w:rPr>
                <w:rFonts w:ascii="Arial Narrow" w:hAnsi="Arial Narrow" w:cs="Arial"/>
                <w:b/>
                <w:kern w:val="0"/>
                <w:sz w:val="18"/>
                <w:szCs w:val="18"/>
              </w:rPr>
              <w:t>+1,1</w:t>
            </w:r>
          </w:p>
        </w:tc>
      </w:tr>
      <w:tr w:rsidR="00DF0888" w:rsidRPr="007D40D2" w14:paraId="001C154C" w14:textId="77777777" w:rsidTr="00407FAF">
        <w:trPr>
          <w:trHeight w:val="255"/>
        </w:trPr>
        <w:tc>
          <w:tcPr>
            <w:tcW w:w="4082" w:type="dxa"/>
            <w:shd w:val="clear" w:color="auto" w:fill="E42618"/>
            <w:vAlign w:val="center"/>
            <w:hideMark/>
          </w:tcPr>
          <w:p w14:paraId="7BE63CCB" w14:textId="77777777" w:rsidR="00DF0888" w:rsidRDefault="00DF0888" w:rsidP="00DF0888">
            <w:pPr>
              <w:rPr>
                <w:rFonts w:ascii="Arial Narrow" w:hAnsi="Arial Narrow" w:cs="Arial"/>
                <w:b/>
                <w:bCs/>
                <w:color w:val="FFFFFF"/>
                <w:sz w:val="18"/>
                <w:szCs w:val="18"/>
              </w:rPr>
            </w:pPr>
            <w:r>
              <w:rPr>
                <w:rFonts w:ascii="Arial Narrow" w:hAnsi="Arial Narrow" w:cs="Arial"/>
                <w:b/>
                <w:bCs/>
                <w:color w:val="FFFFFF"/>
                <w:sz w:val="18"/>
                <w:szCs w:val="18"/>
              </w:rPr>
              <w:t>Totale</w:t>
            </w:r>
          </w:p>
        </w:tc>
        <w:tc>
          <w:tcPr>
            <w:tcW w:w="3062" w:type="dxa"/>
            <w:shd w:val="clear" w:color="auto" w:fill="E42618"/>
            <w:vAlign w:val="center"/>
          </w:tcPr>
          <w:p w14:paraId="4AB74057" w14:textId="6E83B71E" w:rsidR="00DF0888" w:rsidRPr="00E17818" w:rsidRDefault="00086CA6" w:rsidP="00DF0888">
            <w:pPr>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+2,6</w:t>
            </w:r>
          </w:p>
        </w:tc>
        <w:tc>
          <w:tcPr>
            <w:tcW w:w="3062" w:type="dxa"/>
            <w:shd w:val="clear" w:color="auto" w:fill="E42618"/>
          </w:tcPr>
          <w:p w14:paraId="732C2889" w14:textId="0795024C" w:rsidR="00DF0888" w:rsidRPr="00E17818" w:rsidRDefault="008468A7" w:rsidP="00DF0888">
            <w:pPr>
              <w:spacing w:before="40" w:after="20"/>
              <w:jc w:val="right"/>
              <w:rPr>
                <w:rFonts w:ascii="Arial Narrow" w:hAnsi="Arial Narrow" w:cs="Arial"/>
                <w:b/>
                <w:color w:val="FFFFFF"/>
                <w:kern w:val="0"/>
                <w:sz w:val="18"/>
                <w:szCs w:val="18"/>
              </w:rPr>
            </w:pPr>
            <w:r>
              <w:rPr>
                <w:rFonts w:ascii="Arial Narrow" w:hAnsi="Arial Narrow" w:cs="Arial"/>
                <w:b/>
                <w:color w:val="FFFFFF"/>
                <w:kern w:val="0"/>
                <w:sz w:val="18"/>
                <w:szCs w:val="18"/>
              </w:rPr>
              <w:t>+0,8</w:t>
            </w:r>
          </w:p>
        </w:tc>
      </w:tr>
    </w:tbl>
    <w:p w14:paraId="318F32AE" w14:textId="6FF4E343" w:rsidR="00D23928" w:rsidRPr="004016D3" w:rsidRDefault="00D23928" w:rsidP="004016D3">
      <w:pPr>
        <w:pStyle w:val="Paragrafoelenco"/>
        <w:numPr>
          <w:ilvl w:val="0"/>
          <w:numId w:val="29"/>
        </w:numPr>
        <w:spacing w:before="60"/>
        <w:rPr>
          <w:rFonts w:ascii="Arial Narrow" w:hAnsi="Arial Narrow" w:cs="Arial"/>
          <w:sz w:val="15"/>
          <w:szCs w:val="15"/>
        </w:rPr>
      </w:pPr>
      <w:r w:rsidRPr="004016D3">
        <w:rPr>
          <w:rFonts w:ascii="Arial Narrow" w:hAnsi="Arial Narrow" w:cs="Arial"/>
          <w:sz w:val="15"/>
          <w:szCs w:val="15"/>
        </w:rPr>
        <w:t>Dati provvisori</w:t>
      </w:r>
    </w:p>
    <w:p w14:paraId="6CE764AD" w14:textId="512BB3E0" w:rsidR="004016D3" w:rsidRDefault="004016D3" w:rsidP="007B1E20">
      <w:pPr>
        <w:pStyle w:val="Paragrafoelenco"/>
        <w:spacing w:before="60"/>
        <w:ind w:left="390"/>
        <w:rPr>
          <w:rFonts w:ascii="Arial Narrow" w:hAnsi="Arial Narrow" w:cs="Arial"/>
          <w:sz w:val="15"/>
          <w:szCs w:val="15"/>
        </w:rPr>
      </w:pPr>
    </w:p>
    <w:p w14:paraId="2D3230FC" w14:textId="77777777" w:rsidR="00BC26CC" w:rsidRPr="006855B0" w:rsidRDefault="00BC26CC" w:rsidP="00BC26CC">
      <w:pPr>
        <w:rPr>
          <w:rFonts w:ascii="Arial Narrow" w:hAnsi="Arial Narrow" w:cs="Arial"/>
          <w:b/>
          <w:color w:val="E42618"/>
          <w:sz w:val="18"/>
          <w:szCs w:val="22"/>
        </w:rPr>
      </w:pPr>
    </w:p>
    <w:p w14:paraId="798DFDF3" w14:textId="77777777" w:rsidR="00BC26CC" w:rsidRDefault="00BC26CC" w:rsidP="00BC26CC">
      <w:pPr>
        <w:rPr>
          <w:rFonts w:ascii="Arial Narrow" w:hAnsi="Arial Narrow" w:cs="Arial"/>
          <w:b/>
          <w:color w:val="5F5F5F"/>
        </w:rPr>
      </w:pPr>
      <w:r w:rsidRPr="00A20340">
        <w:rPr>
          <w:rFonts w:ascii="Arial Narrow" w:hAnsi="Arial Narrow" w:cs="Arial"/>
          <w:b/>
          <w:color w:val="E42618"/>
          <w:sz w:val="22"/>
          <w:szCs w:val="22"/>
        </w:rPr>
        <w:t>PROSPETTO 3</w:t>
      </w:r>
      <w:r w:rsidRPr="008328B9">
        <w:rPr>
          <w:rFonts w:ascii="Arial Narrow" w:hAnsi="Arial Narrow" w:cs="Arial"/>
          <w:b/>
          <w:color w:val="E42618"/>
          <w:sz w:val="22"/>
          <w:szCs w:val="22"/>
        </w:rPr>
        <w:t xml:space="preserve">. </w:t>
      </w:r>
      <w:r w:rsidRPr="00A20340">
        <w:rPr>
          <w:rFonts w:ascii="Arial Narrow" w:hAnsi="Arial Narrow" w:cs="Arial"/>
          <w:b/>
          <w:color w:val="5F5F5F"/>
          <w:sz w:val="22"/>
          <w:szCs w:val="22"/>
        </w:rPr>
        <w:t xml:space="preserve">COMMERCIO AL DETTAGLIO PER TIPOLOGIA DI ESERCIZIO DELLA GRANDE DISTRIBUZIONE </w:t>
      </w:r>
    </w:p>
    <w:p w14:paraId="0EBB66ED" w14:textId="685BFC73" w:rsidR="00CA14BA" w:rsidRPr="008328B9" w:rsidRDefault="00A04751" w:rsidP="00CA14BA">
      <w:pPr>
        <w:spacing w:after="120"/>
        <w:rPr>
          <w:rFonts w:ascii="Arial Narrow" w:hAnsi="Arial Narrow" w:cs="Arial"/>
          <w:color w:val="5F5F5F"/>
        </w:rPr>
      </w:pPr>
      <w:r>
        <w:rPr>
          <w:rFonts w:ascii="Arial Narrow" w:hAnsi="Arial Narrow" w:cs="Arial"/>
          <w:color w:val="5F5F5F"/>
        </w:rPr>
        <w:t xml:space="preserve">Ottobre </w:t>
      </w:r>
      <w:r w:rsidR="00CA14BA">
        <w:rPr>
          <w:rFonts w:ascii="Arial Narrow" w:hAnsi="Arial Narrow" w:cs="Arial"/>
          <w:color w:val="5F5F5F"/>
        </w:rPr>
        <w:t>2024</w:t>
      </w:r>
      <w:r w:rsidR="00CA14BA" w:rsidRPr="00A20340">
        <w:rPr>
          <w:rFonts w:ascii="Arial Narrow" w:hAnsi="Arial Narrow" w:cs="Arial"/>
          <w:color w:val="5F5F5F"/>
        </w:rPr>
        <w:t xml:space="preserve">, variazioni percentuali </w:t>
      </w:r>
      <w:r w:rsidR="00CA14BA">
        <w:rPr>
          <w:rFonts w:ascii="Arial Narrow" w:hAnsi="Arial Narrow" w:cs="Arial"/>
          <w:color w:val="5F5F5F"/>
        </w:rPr>
        <w:t>tendenziali su dati in valore (base 2021</w:t>
      </w:r>
      <w:r w:rsidR="00CA14BA" w:rsidRPr="00A20340">
        <w:rPr>
          <w:rFonts w:ascii="Arial Narrow" w:hAnsi="Arial Narrow" w:cs="Arial"/>
          <w:color w:val="5F5F5F"/>
        </w:rPr>
        <w:t>=100) (a)</w:t>
      </w:r>
    </w:p>
    <w:tbl>
      <w:tblPr>
        <w:tblW w:w="10206" w:type="dxa"/>
        <w:tblInd w:w="70" w:type="dxa"/>
        <w:tblLayout w:type="fixed"/>
        <w:tblCellMar>
          <w:left w:w="70" w:type="dxa"/>
          <w:right w:w="70" w:type="dxa"/>
        </w:tblCellMar>
        <w:tblLook w:val="0000" w:firstRow="0" w:lastRow="0" w:firstColumn="0" w:lastColumn="0" w:noHBand="0" w:noVBand="0"/>
      </w:tblPr>
      <w:tblGrid>
        <w:gridCol w:w="4022"/>
        <w:gridCol w:w="3092"/>
        <w:gridCol w:w="3092"/>
      </w:tblGrid>
      <w:tr w:rsidR="00E7306A" w:rsidRPr="00C437A5" w14:paraId="0C146FCE" w14:textId="77777777" w:rsidTr="00407FAF">
        <w:trPr>
          <w:trHeight w:val="255"/>
        </w:trPr>
        <w:tc>
          <w:tcPr>
            <w:tcW w:w="4022" w:type="dxa"/>
            <w:tcBorders>
              <w:top w:val="single" w:sz="6" w:space="0" w:color="333333"/>
              <w:left w:val="nil"/>
              <w:bottom w:val="single" w:sz="6" w:space="0" w:color="333333"/>
              <w:right w:val="nil"/>
            </w:tcBorders>
            <w:shd w:val="clear" w:color="auto" w:fill="auto"/>
            <w:vAlign w:val="center"/>
          </w:tcPr>
          <w:p w14:paraId="0E17CAA2" w14:textId="77777777" w:rsidR="00E7306A" w:rsidRPr="00C437A5" w:rsidRDefault="00E7306A" w:rsidP="00E7306A">
            <w:pPr>
              <w:spacing w:before="40" w:after="20"/>
              <w:ind w:left="-57"/>
              <w:rPr>
                <w:rFonts w:ascii="Arial Narrow" w:hAnsi="Arial Narrow" w:cs="Arial"/>
                <w:b/>
                <w:kern w:val="0"/>
                <w:sz w:val="18"/>
                <w:szCs w:val="18"/>
              </w:rPr>
            </w:pPr>
            <w:r w:rsidRPr="00C437A5">
              <w:rPr>
                <w:rFonts w:ascii="Arial Narrow" w:hAnsi="Arial Narrow" w:cs="Arial"/>
                <w:b/>
                <w:kern w:val="0"/>
                <w:sz w:val="18"/>
                <w:szCs w:val="18"/>
              </w:rPr>
              <w:t>TIPOLOGIE DI ESERCIZIO</w:t>
            </w:r>
          </w:p>
        </w:tc>
        <w:tc>
          <w:tcPr>
            <w:tcW w:w="3092" w:type="dxa"/>
            <w:tcBorders>
              <w:top w:val="single" w:sz="6" w:space="0" w:color="333333"/>
              <w:left w:val="nil"/>
              <w:bottom w:val="single" w:sz="4" w:space="0" w:color="auto"/>
              <w:right w:val="nil"/>
            </w:tcBorders>
            <w:shd w:val="clear" w:color="auto" w:fill="auto"/>
            <w:vAlign w:val="center"/>
          </w:tcPr>
          <w:p w14:paraId="4DD2E335" w14:textId="77777777" w:rsidR="00E7306A" w:rsidRPr="00C437A5" w:rsidRDefault="00E7306A" w:rsidP="00E7306A">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ott24</w:t>
            </w:r>
          </w:p>
          <w:p w14:paraId="4D81DC85" w14:textId="2E6349D0" w:rsidR="00E7306A" w:rsidRPr="008E7FA9" w:rsidRDefault="00E7306A" w:rsidP="00E7306A">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ott23</w:t>
            </w:r>
          </w:p>
        </w:tc>
        <w:tc>
          <w:tcPr>
            <w:tcW w:w="3092" w:type="dxa"/>
            <w:tcBorders>
              <w:top w:val="single" w:sz="6" w:space="0" w:color="333333"/>
              <w:left w:val="nil"/>
              <w:bottom w:val="single" w:sz="4" w:space="0" w:color="auto"/>
              <w:right w:val="nil"/>
            </w:tcBorders>
            <w:shd w:val="clear" w:color="auto" w:fill="auto"/>
            <w:vAlign w:val="center"/>
          </w:tcPr>
          <w:p w14:paraId="2FCBC475" w14:textId="77777777" w:rsidR="00E7306A" w:rsidRPr="00C437A5" w:rsidRDefault="00E7306A" w:rsidP="00E7306A">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gen-ott</w:t>
            </w:r>
            <w:r>
              <w:rPr>
                <w:rFonts w:ascii="Arial Narrow" w:hAnsi="Arial Narrow" w:cs="Arial"/>
                <w:b/>
                <w:kern w:val="0"/>
                <w:sz w:val="18"/>
                <w:szCs w:val="18"/>
                <w:u w:val="single"/>
              </w:rPr>
              <w:t>24</w:t>
            </w:r>
          </w:p>
          <w:p w14:paraId="33F2FE59" w14:textId="373C8AF4" w:rsidR="00E7306A" w:rsidRPr="008E7FA9" w:rsidRDefault="00E7306A" w:rsidP="00E7306A">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gen-ott23</w:t>
            </w:r>
          </w:p>
        </w:tc>
      </w:tr>
      <w:tr w:rsidR="00B30599" w:rsidRPr="00596D04" w14:paraId="00ACFA42" w14:textId="77777777" w:rsidTr="00407FAF">
        <w:trPr>
          <w:trHeight w:val="255"/>
        </w:trPr>
        <w:tc>
          <w:tcPr>
            <w:tcW w:w="4022" w:type="dxa"/>
            <w:tcBorders>
              <w:top w:val="single" w:sz="6" w:space="0" w:color="333333"/>
              <w:left w:val="nil"/>
              <w:bottom w:val="single" w:sz="6" w:space="0" w:color="333333"/>
              <w:right w:val="nil"/>
            </w:tcBorders>
            <w:shd w:val="clear" w:color="auto" w:fill="auto"/>
            <w:vAlign w:val="bottom"/>
          </w:tcPr>
          <w:p w14:paraId="0711F2A7" w14:textId="77777777" w:rsidR="00B30599" w:rsidRPr="00596D04" w:rsidRDefault="00B30599" w:rsidP="00B30599">
            <w:pPr>
              <w:spacing w:before="40" w:after="20"/>
              <w:ind w:left="-57"/>
              <w:rPr>
                <w:rFonts w:ascii="Arial Narrow" w:hAnsi="Arial Narrow" w:cs="Arial"/>
                <w:b/>
                <w:kern w:val="0"/>
                <w:sz w:val="18"/>
                <w:szCs w:val="18"/>
              </w:rPr>
            </w:pPr>
            <w:r w:rsidRPr="00596D04">
              <w:rPr>
                <w:rFonts w:ascii="Arial Narrow" w:hAnsi="Arial Narrow" w:cs="Arial"/>
                <w:b/>
                <w:kern w:val="0"/>
                <w:sz w:val="18"/>
                <w:szCs w:val="18"/>
              </w:rPr>
              <w:t>Esercizi non specializzati</w:t>
            </w:r>
          </w:p>
        </w:tc>
        <w:tc>
          <w:tcPr>
            <w:tcW w:w="3092" w:type="dxa"/>
            <w:tcBorders>
              <w:top w:val="single" w:sz="4" w:space="0" w:color="auto"/>
              <w:bottom w:val="single" w:sz="4" w:space="0" w:color="auto"/>
            </w:tcBorders>
            <w:shd w:val="clear" w:color="auto" w:fill="D9D9D9"/>
            <w:vAlign w:val="center"/>
          </w:tcPr>
          <w:p w14:paraId="5696A8B7" w14:textId="7CEC0786" w:rsidR="00B30599" w:rsidRPr="00754542" w:rsidRDefault="00176B33" w:rsidP="00B30599">
            <w:pPr>
              <w:spacing w:before="40" w:after="20"/>
              <w:jc w:val="right"/>
              <w:rPr>
                <w:rFonts w:ascii="Arial Narrow" w:hAnsi="Arial Narrow" w:cs="Arial"/>
                <w:b/>
                <w:kern w:val="0"/>
                <w:sz w:val="18"/>
                <w:szCs w:val="18"/>
              </w:rPr>
            </w:pPr>
            <w:r>
              <w:rPr>
                <w:rFonts w:ascii="Arial Narrow" w:hAnsi="Arial Narrow" w:cs="Arial"/>
                <w:b/>
                <w:kern w:val="0"/>
                <w:sz w:val="18"/>
                <w:szCs w:val="18"/>
              </w:rPr>
              <w:t>+3,2</w:t>
            </w:r>
          </w:p>
        </w:tc>
        <w:tc>
          <w:tcPr>
            <w:tcW w:w="3092" w:type="dxa"/>
            <w:tcBorders>
              <w:top w:val="single" w:sz="4" w:space="0" w:color="auto"/>
              <w:left w:val="nil"/>
              <w:bottom w:val="single" w:sz="4" w:space="0" w:color="auto"/>
            </w:tcBorders>
            <w:shd w:val="clear" w:color="auto" w:fill="auto"/>
            <w:vAlign w:val="center"/>
          </w:tcPr>
          <w:p w14:paraId="6CD34939" w14:textId="5936F72C" w:rsidR="00B30599" w:rsidRPr="00754542" w:rsidRDefault="00176B33" w:rsidP="00B30599">
            <w:pPr>
              <w:spacing w:before="40" w:after="20"/>
              <w:jc w:val="right"/>
              <w:rPr>
                <w:rFonts w:ascii="Arial Narrow" w:hAnsi="Arial Narrow" w:cs="Arial"/>
                <w:b/>
                <w:kern w:val="0"/>
                <w:sz w:val="18"/>
                <w:szCs w:val="18"/>
              </w:rPr>
            </w:pPr>
            <w:r>
              <w:rPr>
                <w:rFonts w:ascii="Arial Narrow" w:hAnsi="Arial Narrow" w:cs="Arial"/>
                <w:b/>
                <w:kern w:val="0"/>
                <w:sz w:val="18"/>
                <w:szCs w:val="18"/>
              </w:rPr>
              <w:t>+1,6</w:t>
            </w:r>
          </w:p>
        </w:tc>
      </w:tr>
      <w:tr w:rsidR="00B30599" w:rsidRPr="005D5DC2" w14:paraId="2563C5D6"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070974D8" w14:textId="77777777" w:rsidR="00B30599" w:rsidRPr="005D5DC2" w:rsidRDefault="00B30599" w:rsidP="00B30599">
            <w:pPr>
              <w:spacing w:before="40" w:after="20"/>
              <w:ind w:left="57"/>
              <w:rPr>
                <w:rFonts w:ascii="Arial Narrow" w:hAnsi="Arial Narrow" w:cs="Arial"/>
                <w:kern w:val="0"/>
                <w:sz w:val="18"/>
                <w:szCs w:val="18"/>
              </w:rPr>
            </w:pPr>
            <w:r w:rsidRPr="005D5DC2">
              <w:rPr>
                <w:rFonts w:ascii="Arial Narrow" w:hAnsi="Arial Narrow" w:cs="Arial"/>
                <w:kern w:val="0"/>
                <w:sz w:val="18"/>
                <w:szCs w:val="18"/>
              </w:rPr>
              <w:t>A prevalenza alimentare</w:t>
            </w:r>
          </w:p>
        </w:tc>
        <w:tc>
          <w:tcPr>
            <w:tcW w:w="3092" w:type="dxa"/>
            <w:tcBorders>
              <w:top w:val="single" w:sz="4" w:space="0" w:color="auto"/>
              <w:bottom w:val="single" w:sz="4" w:space="0" w:color="auto"/>
            </w:tcBorders>
            <w:shd w:val="clear" w:color="auto" w:fill="D9D9D9"/>
            <w:vAlign w:val="center"/>
          </w:tcPr>
          <w:p w14:paraId="10D44529" w14:textId="6CC30A1E"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+3,2</w:t>
            </w:r>
          </w:p>
        </w:tc>
        <w:tc>
          <w:tcPr>
            <w:tcW w:w="3092" w:type="dxa"/>
            <w:tcBorders>
              <w:top w:val="single" w:sz="4" w:space="0" w:color="auto"/>
              <w:left w:val="nil"/>
              <w:bottom w:val="single" w:sz="4" w:space="0" w:color="auto"/>
            </w:tcBorders>
            <w:shd w:val="clear" w:color="auto" w:fill="auto"/>
          </w:tcPr>
          <w:p w14:paraId="3A6DE7D6" w14:textId="47838723"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+1,8</w:t>
            </w:r>
          </w:p>
        </w:tc>
      </w:tr>
      <w:tr w:rsidR="00B30599" w:rsidRPr="009C772C" w14:paraId="5C3D2224"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7FA970AA" w14:textId="77777777" w:rsidR="00B30599" w:rsidRPr="00CE1541" w:rsidRDefault="00B30599" w:rsidP="00B30599">
            <w:pPr>
              <w:spacing w:before="40" w:after="20"/>
              <w:ind w:left="113"/>
              <w:rPr>
                <w:rFonts w:ascii="Arial Narrow" w:hAnsi="Arial Narrow" w:cs="Arial"/>
                <w:kern w:val="0"/>
                <w:sz w:val="18"/>
                <w:szCs w:val="18"/>
              </w:rPr>
            </w:pPr>
            <w:r w:rsidRPr="00CE1541">
              <w:rPr>
                <w:rFonts w:ascii="Arial Narrow" w:hAnsi="Arial Narrow" w:cs="Arial"/>
                <w:kern w:val="0"/>
                <w:sz w:val="18"/>
                <w:szCs w:val="18"/>
              </w:rPr>
              <w:t>Ipermercati</w:t>
            </w:r>
          </w:p>
        </w:tc>
        <w:tc>
          <w:tcPr>
            <w:tcW w:w="3092" w:type="dxa"/>
            <w:tcBorders>
              <w:top w:val="single" w:sz="4" w:space="0" w:color="auto"/>
              <w:bottom w:val="single" w:sz="4" w:space="0" w:color="auto"/>
            </w:tcBorders>
            <w:shd w:val="clear" w:color="auto" w:fill="D9D9D9"/>
            <w:vAlign w:val="center"/>
          </w:tcPr>
          <w:p w14:paraId="2254265E" w14:textId="3BB10E0A"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+3,2</w:t>
            </w:r>
          </w:p>
        </w:tc>
        <w:tc>
          <w:tcPr>
            <w:tcW w:w="3092" w:type="dxa"/>
            <w:tcBorders>
              <w:top w:val="single" w:sz="4" w:space="0" w:color="auto"/>
              <w:left w:val="nil"/>
              <w:bottom w:val="single" w:sz="4" w:space="0" w:color="auto"/>
            </w:tcBorders>
            <w:shd w:val="clear" w:color="auto" w:fill="auto"/>
          </w:tcPr>
          <w:p w14:paraId="11509A53" w14:textId="13DE0CA3"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+1,7</w:t>
            </w:r>
          </w:p>
        </w:tc>
      </w:tr>
      <w:tr w:rsidR="00B30599" w:rsidRPr="009C772C" w14:paraId="71733CC2"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30539D90" w14:textId="77777777" w:rsidR="00B30599" w:rsidRPr="009C772C" w:rsidRDefault="00B30599" w:rsidP="00B30599">
            <w:pPr>
              <w:spacing w:before="40" w:after="20"/>
              <w:ind w:left="113"/>
              <w:rPr>
                <w:rFonts w:ascii="Arial Narrow" w:hAnsi="Arial Narrow" w:cs="Arial"/>
                <w:kern w:val="0"/>
                <w:sz w:val="18"/>
                <w:szCs w:val="18"/>
              </w:rPr>
            </w:pPr>
            <w:r w:rsidRPr="00CE1541">
              <w:rPr>
                <w:rFonts w:ascii="Arial Narrow" w:hAnsi="Arial Narrow" w:cs="Arial"/>
                <w:kern w:val="0"/>
                <w:sz w:val="18"/>
                <w:szCs w:val="18"/>
              </w:rPr>
              <w:t>Supermercati</w:t>
            </w:r>
          </w:p>
        </w:tc>
        <w:tc>
          <w:tcPr>
            <w:tcW w:w="3092" w:type="dxa"/>
            <w:tcBorders>
              <w:top w:val="single" w:sz="4" w:space="0" w:color="auto"/>
              <w:bottom w:val="single" w:sz="4" w:space="0" w:color="auto"/>
            </w:tcBorders>
            <w:shd w:val="clear" w:color="auto" w:fill="D9D9D9"/>
            <w:vAlign w:val="center"/>
          </w:tcPr>
          <w:p w14:paraId="12D07907" w14:textId="731A88F1"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+2,8</w:t>
            </w:r>
          </w:p>
        </w:tc>
        <w:tc>
          <w:tcPr>
            <w:tcW w:w="3092" w:type="dxa"/>
            <w:tcBorders>
              <w:top w:val="single" w:sz="4" w:space="0" w:color="auto"/>
              <w:left w:val="nil"/>
              <w:bottom w:val="single" w:sz="4" w:space="0" w:color="auto"/>
            </w:tcBorders>
            <w:shd w:val="clear" w:color="auto" w:fill="auto"/>
          </w:tcPr>
          <w:p w14:paraId="62BFC19B" w14:textId="54CA2199"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+1,4</w:t>
            </w:r>
          </w:p>
        </w:tc>
      </w:tr>
      <w:tr w:rsidR="00B30599" w:rsidRPr="009C772C" w14:paraId="519168AD"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6CEEDC6E" w14:textId="77777777" w:rsidR="00B30599" w:rsidRPr="00CE1541" w:rsidRDefault="00B30599" w:rsidP="00B30599">
            <w:pPr>
              <w:spacing w:before="40" w:after="20"/>
              <w:ind w:left="113"/>
              <w:rPr>
                <w:rFonts w:ascii="Arial Narrow" w:hAnsi="Arial Narrow" w:cs="Arial"/>
                <w:kern w:val="0"/>
                <w:sz w:val="18"/>
                <w:szCs w:val="18"/>
              </w:rPr>
            </w:pPr>
            <w:r w:rsidRPr="00CE1541">
              <w:rPr>
                <w:rFonts w:ascii="Arial Narrow" w:hAnsi="Arial Narrow" w:cs="Arial"/>
                <w:kern w:val="0"/>
                <w:sz w:val="18"/>
                <w:szCs w:val="18"/>
              </w:rPr>
              <w:t>Discount di alimentari</w:t>
            </w:r>
          </w:p>
        </w:tc>
        <w:tc>
          <w:tcPr>
            <w:tcW w:w="3092" w:type="dxa"/>
            <w:tcBorders>
              <w:top w:val="single" w:sz="4" w:space="0" w:color="auto"/>
              <w:bottom w:val="single" w:sz="4" w:space="0" w:color="auto"/>
            </w:tcBorders>
            <w:shd w:val="clear" w:color="auto" w:fill="D9D9D9"/>
            <w:vAlign w:val="center"/>
          </w:tcPr>
          <w:p w14:paraId="228B4ED7" w14:textId="0C83070F"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+4,3</w:t>
            </w:r>
          </w:p>
        </w:tc>
        <w:tc>
          <w:tcPr>
            <w:tcW w:w="3092" w:type="dxa"/>
            <w:tcBorders>
              <w:top w:val="single" w:sz="4" w:space="0" w:color="auto"/>
              <w:left w:val="nil"/>
              <w:bottom w:val="single" w:sz="4" w:space="0" w:color="auto"/>
            </w:tcBorders>
            <w:shd w:val="clear" w:color="auto" w:fill="auto"/>
          </w:tcPr>
          <w:p w14:paraId="555C50B7" w14:textId="1286230B"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+3,2</w:t>
            </w:r>
          </w:p>
        </w:tc>
      </w:tr>
      <w:tr w:rsidR="00B30599" w:rsidRPr="005D5DC2" w14:paraId="2CE4E30C"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526999C6" w14:textId="77777777" w:rsidR="00B30599" w:rsidRPr="005D5DC2" w:rsidRDefault="00B30599" w:rsidP="00B30599">
            <w:pPr>
              <w:spacing w:before="40" w:after="20"/>
              <w:ind w:left="57"/>
              <w:rPr>
                <w:rFonts w:ascii="Arial Narrow" w:hAnsi="Arial Narrow" w:cs="Arial"/>
                <w:kern w:val="0"/>
                <w:sz w:val="18"/>
                <w:szCs w:val="18"/>
              </w:rPr>
            </w:pPr>
            <w:r w:rsidRPr="005D5DC2">
              <w:rPr>
                <w:rFonts w:ascii="Arial Narrow" w:hAnsi="Arial Narrow" w:cs="Arial"/>
                <w:kern w:val="0"/>
                <w:sz w:val="18"/>
                <w:szCs w:val="18"/>
              </w:rPr>
              <w:t>A prevalenza non alimentare</w:t>
            </w:r>
          </w:p>
        </w:tc>
        <w:tc>
          <w:tcPr>
            <w:tcW w:w="3092" w:type="dxa"/>
            <w:tcBorders>
              <w:top w:val="single" w:sz="4" w:space="0" w:color="auto"/>
              <w:bottom w:val="single" w:sz="4" w:space="0" w:color="auto"/>
            </w:tcBorders>
            <w:shd w:val="clear" w:color="auto" w:fill="D9D9D9"/>
            <w:vAlign w:val="center"/>
          </w:tcPr>
          <w:p w14:paraId="383D3478" w14:textId="722E9110"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+3,7</w:t>
            </w:r>
          </w:p>
        </w:tc>
        <w:tc>
          <w:tcPr>
            <w:tcW w:w="3092" w:type="dxa"/>
            <w:tcBorders>
              <w:top w:val="single" w:sz="4" w:space="0" w:color="auto"/>
              <w:left w:val="nil"/>
              <w:bottom w:val="single" w:sz="4" w:space="0" w:color="auto"/>
            </w:tcBorders>
            <w:shd w:val="clear" w:color="auto" w:fill="auto"/>
          </w:tcPr>
          <w:p w14:paraId="1F12BCE2" w14:textId="4904499E" w:rsidR="00B30599" w:rsidRPr="00754542" w:rsidRDefault="00176B33" w:rsidP="00B30599">
            <w:pPr>
              <w:spacing w:before="40" w:after="20"/>
              <w:jc w:val="right"/>
              <w:rPr>
                <w:rFonts w:ascii="Arial Narrow" w:hAnsi="Arial Narrow" w:cs="Arial"/>
                <w:kern w:val="0"/>
                <w:sz w:val="18"/>
                <w:szCs w:val="18"/>
              </w:rPr>
            </w:pPr>
            <w:r>
              <w:rPr>
                <w:rFonts w:ascii="Arial Narrow" w:hAnsi="Arial Narrow" w:cs="Arial"/>
                <w:kern w:val="0"/>
                <w:sz w:val="18"/>
                <w:szCs w:val="18"/>
              </w:rPr>
              <w:t>+0,4</w:t>
            </w:r>
          </w:p>
        </w:tc>
      </w:tr>
      <w:tr w:rsidR="00B30599" w:rsidRPr="00596D04" w14:paraId="1CB12A77" w14:textId="77777777" w:rsidTr="0044695D">
        <w:trPr>
          <w:trHeight w:val="255"/>
        </w:trPr>
        <w:tc>
          <w:tcPr>
            <w:tcW w:w="4022" w:type="dxa"/>
            <w:tcBorders>
              <w:top w:val="single" w:sz="6" w:space="0" w:color="333333"/>
              <w:left w:val="nil"/>
              <w:bottom w:val="single" w:sz="6" w:space="0" w:color="333333"/>
              <w:right w:val="nil"/>
            </w:tcBorders>
            <w:shd w:val="clear" w:color="auto" w:fill="auto"/>
            <w:vAlign w:val="bottom"/>
          </w:tcPr>
          <w:p w14:paraId="63E71EFF" w14:textId="77777777" w:rsidR="00B30599" w:rsidRPr="00596D04" w:rsidRDefault="00B30599" w:rsidP="00B30599">
            <w:pPr>
              <w:spacing w:before="40" w:after="20"/>
              <w:ind w:left="-57"/>
              <w:rPr>
                <w:rFonts w:ascii="Arial Narrow" w:hAnsi="Arial Narrow" w:cs="Arial"/>
                <w:b/>
                <w:kern w:val="0"/>
                <w:sz w:val="18"/>
                <w:szCs w:val="18"/>
              </w:rPr>
            </w:pPr>
            <w:r w:rsidRPr="00596D04">
              <w:rPr>
                <w:rFonts w:ascii="Arial Narrow" w:hAnsi="Arial Narrow" w:cs="Arial"/>
                <w:b/>
                <w:kern w:val="0"/>
                <w:sz w:val="18"/>
                <w:szCs w:val="18"/>
              </w:rPr>
              <w:t>Esercizi specializzati</w:t>
            </w:r>
          </w:p>
        </w:tc>
        <w:tc>
          <w:tcPr>
            <w:tcW w:w="3092" w:type="dxa"/>
            <w:tcBorders>
              <w:top w:val="single" w:sz="4" w:space="0" w:color="auto"/>
              <w:bottom w:val="single" w:sz="4" w:space="0" w:color="auto"/>
            </w:tcBorders>
            <w:shd w:val="clear" w:color="auto" w:fill="D9D9D9"/>
            <w:vAlign w:val="center"/>
          </w:tcPr>
          <w:p w14:paraId="349CFC19" w14:textId="08974763" w:rsidR="00B30599" w:rsidRPr="00754542" w:rsidRDefault="00176B33" w:rsidP="00B30599">
            <w:pPr>
              <w:spacing w:before="40" w:after="20"/>
              <w:jc w:val="right"/>
              <w:rPr>
                <w:rFonts w:ascii="Arial Narrow" w:hAnsi="Arial Narrow" w:cs="Arial"/>
                <w:b/>
                <w:kern w:val="0"/>
                <w:sz w:val="18"/>
                <w:szCs w:val="18"/>
              </w:rPr>
            </w:pPr>
            <w:r>
              <w:rPr>
                <w:rFonts w:ascii="Arial Narrow" w:hAnsi="Arial Narrow" w:cs="Arial"/>
                <w:b/>
                <w:kern w:val="0"/>
                <w:sz w:val="18"/>
                <w:szCs w:val="18"/>
              </w:rPr>
              <w:t>+3,1</w:t>
            </w:r>
          </w:p>
        </w:tc>
        <w:tc>
          <w:tcPr>
            <w:tcW w:w="3092" w:type="dxa"/>
            <w:tcBorders>
              <w:top w:val="single" w:sz="4" w:space="0" w:color="auto"/>
              <w:left w:val="nil"/>
              <w:bottom w:val="single" w:sz="4" w:space="0" w:color="auto"/>
            </w:tcBorders>
            <w:shd w:val="clear" w:color="auto" w:fill="auto"/>
          </w:tcPr>
          <w:p w14:paraId="05800E4C" w14:textId="4CF5DD83" w:rsidR="00B30599" w:rsidRPr="00754542" w:rsidRDefault="00176B33" w:rsidP="00B30599">
            <w:pPr>
              <w:spacing w:before="40" w:after="20"/>
              <w:jc w:val="right"/>
              <w:rPr>
                <w:rFonts w:ascii="Arial Narrow" w:hAnsi="Arial Narrow" w:cs="Arial"/>
                <w:b/>
                <w:kern w:val="0"/>
                <w:sz w:val="18"/>
                <w:szCs w:val="18"/>
              </w:rPr>
            </w:pPr>
            <w:r>
              <w:rPr>
                <w:rFonts w:ascii="Arial Narrow" w:hAnsi="Arial Narrow" w:cs="Arial"/>
                <w:b/>
                <w:kern w:val="0"/>
                <w:sz w:val="18"/>
                <w:szCs w:val="18"/>
              </w:rPr>
              <w:t>+1,5</w:t>
            </w:r>
          </w:p>
        </w:tc>
      </w:tr>
      <w:tr w:rsidR="00B30599" w:rsidRPr="00754542" w14:paraId="2BE085BF" w14:textId="77777777" w:rsidTr="00407FAF">
        <w:trPr>
          <w:trHeight w:val="255"/>
        </w:trPr>
        <w:tc>
          <w:tcPr>
            <w:tcW w:w="4022" w:type="dxa"/>
            <w:tcBorders>
              <w:top w:val="single" w:sz="6" w:space="0" w:color="333333"/>
              <w:left w:val="nil"/>
              <w:bottom w:val="single" w:sz="4" w:space="0" w:color="auto"/>
              <w:right w:val="single" w:sz="6" w:space="0" w:color="FF0000"/>
            </w:tcBorders>
            <w:shd w:val="clear" w:color="auto" w:fill="E42618"/>
            <w:vAlign w:val="center"/>
          </w:tcPr>
          <w:p w14:paraId="53B6DB31" w14:textId="77777777" w:rsidR="00B30599" w:rsidRPr="00A74798" w:rsidRDefault="00B30599" w:rsidP="00B30599">
            <w:pPr>
              <w:spacing w:before="40" w:after="20"/>
              <w:rPr>
                <w:rFonts w:ascii="Arial Narrow" w:hAnsi="Arial Narrow" w:cs="Arial"/>
                <w:b/>
                <w:color w:val="FFFFFF"/>
                <w:kern w:val="0"/>
                <w:sz w:val="18"/>
                <w:szCs w:val="18"/>
              </w:rPr>
            </w:pPr>
            <w:r w:rsidRPr="00A74798">
              <w:rPr>
                <w:rFonts w:ascii="Arial Narrow" w:hAnsi="Arial Narrow" w:cs="Arial"/>
                <w:b/>
                <w:color w:val="FFFFFF"/>
                <w:kern w:val="0"/>
                <w:sz w:val="18"/>
                <w:szCs w:val="18"/>
              </w:rPr>
              <w:t>Grande distribuzione</w:t>
            </w:r>
          </w:p>
        </w:tc>
        <w:tc>
          <w:tcPr>
            <w:tcW w:w="3092" w:type="dxa"/>
            <w:tcBorders>
              <w:top w:val="single" w:sz="4" w:space="0" w:color="auto"/>
              <w:bottom w:val="single" w:sz="4" w:space="0" w:color="auto"/>
            </w:tcBorders>
            <w:shd w:val="clear" w:color="auto" w:fill="E42618"/>
            <w:vAlign w:val="center"/>
          </w:tcPr>
          <w:p w14:paraId="2903B6FA" w14:textId="7B13BEB0" w:rsidR="00B30599" w:rsidRPr="00754542" w:rsidRDefault="00176B33" w:rsidP="00B30599">
            <w:pPr>
              <w:spacing w:before="40" w:after="20"/>
              <w:ind w:right="-14"/>
              <w:jc w:val="right"/>
              <w:rPr>
                <w:rFonts w:ascii="Arial Narrow" w:hAnsi="Arial Narrow" w:cs="Arial"/>
                <w:b/>
                <w:color w:val="FFFFFF"/>
                <w:kern w:val="0"/>
                <w:sz w:val="18"/>
                <w:szCs w:val="18"/>
              </w:rPr>
            </w:pPr>
            <w:r>
              <w:rPr>
                <w:rFonts w:ascii="Arial Narrow" w:hAnsi="Arial Narrow" w:cs="Arial"/>
                <w:b/>
                <w:color w:val="FFFFFF"/>
                <w:kern w:val="0"/>
                <w:sz w:val="18"/>
                <w:szCs w:val="18"/>
              </w:rPr>
              <w:t>+3,2</w:t>
            </w:r>
          </w:p>
        </w:tc>
        <w:tc>
          <w:tcPr>
            <w:tcW w:w="3092" w:type="dxa"/>
            <w:tcBorders>
              <w:top w:val="single" w:sz="4" w:space="0" w:color="auto"/>
              <w:bottom w:val="single" w:sz="4" w:space="0" w:color="auto"/>
            </w:tcBorders>
            <w:shd w:val="clear" w:color="auto" w:fill="E42618"/>
            <w:vAlign w:val="center"/>
          </w:tcPr>
          <w:p w14:paraId="0E8F55F0" w14:textId="308EC81C" w:rsidR="00B30599" w:rsidRPr="00754542" w:rsidRDefault="00176B33" w:rsidP="00B30599">
            <w:pPr>
              <w:spacing w:before="40" w:after="20"/>
              <w:ind w:right="-14"/>
              <w:jc w:val="right"/>
              <w:rPr>
                <w:rFonts w:ascii="Arial Narrow" w:hAnsi="Arial Narrow" w:cs="Arial"/>
                <w:b/>
                <w:color w:val="FFFFFF"/>
                <w:kern w:val="0"/>
                <w:sz w:val="18"/>
                <w:szCs w:val="18"/>
              </w:rPr>
            </w:pPr>
            <w:r>
              <w:rPr>
                <w:rFonts w:ascii="Arial Narrow" w:hAnsi="Arial Narrow" w:cs="Arial"/>
                <w:b/>
                <w:color w:val="FFFFFF"/>
                <w:kern w:val="0"/>
                <w:sz w:val="18"/>
                <w:szCs w:val="18"/>
              </w:rPr>
              <w:t>+1,6</w:t>
            </w:r>
          </w:p>
        </w:tc>
      </w:tr>
    </w:tbl>
    <w:p w14:paraId="73EA9A36" w14:textId="77777777" w:rsidR="00BC26CC" w:rsidRDefault="00F95705" w:rsidP="00BC26CC">
      <w:pPr>
        <w:spacing w:before="60" w:after="120"/>
        <w:ind w:right="-227"/>
      </w:pPr>
      <w:r w:rsidRPr="00454EE0">
        <w:rPr>
          <w:rFonts w:ascii="Arial Narrow" w:hAnsi="Arial Narrow" w:cs="Arial"/>
          <w:sz w:val="15"/>
          <w:szCs w:val="15"/>
        </w:rPr>
        <w:t xml:space="preserve"> </w:t>
      </w:r>
      <w:r w:rsidR="00BC26CC" w:rsidRPr="00454EE0">
        <w:rPr>
          <w:rFonts w:ascii="Arial Narrow" w:hAnsi="Arial Narrow" w:cs="Arial"/>
          <w:sz w:val="15"/>
          <w:szCs w:val="15"/>
        </w:rPr>
        <w:t>(a) Dati provvisori</w:t>
      </w:r>
    </w:p>
    <w:p w14:paraId="3BEA03B7" w14:textId="7E908A47" w:rsidR="00FC53A9" w:rsidRDefault="00FC53A9" w:rsidP="00FC53A9"/>
    <w:p w14:paraId="4D3A56CC" w14:textId="77777777" w:rsidR="00FF2CBB" w:rsidRDefault="00FF2CBB" w:rsidP="00FC53A9">
      <w:pPr>
        <w:rPr>
          <w:rFonts w:ascii="Arial Narrow" w:hAnsi="Arial Narrow" w:cs="Arial"/>
          <w:b/>
          <w:color w:val="E42618"/>
          <w:sz w:val="22"/>
          <w:szCs w:val="22"/>
        </w:rPr>
      </w:pPr>
    </w:p>
    <w:p w14:paraId="28E40F2C" w14:textId="77777777" w:rsidR="00FF2CBB" w:rsidRDefault="00FF2CBB" w:rsidP="00FC53A9">
      <w:pPr>
        <w:rPr>
          <w:rFonts w:ascii="Arial Narrow" w:hAnsi="Arial Narrow" w:cs="Arial"/>
          <w:b/>
          <w:color w:val="E42618"/>
          <w:sz w:val="22"/>
          <w:szCs w:val="22"/>
        </w:rPr>
      </w:pPr>
    </w:p>
    <w:p w14:paraId="66EA70F8" w14:textId="000C68A5" w:rsidR="00206328" w:rsidRDefault="00BC26CC" w:rsidP="00206328">
      <w:pPr>
        <w:rPr>
          <w:rFonts w:ascii="Arial Narrow" w:hAnsi="Arial Narrow" w:cs="Arial"/>
          <w:color w:val="5F5F5F"/>
        </w:rPr>
      </w:pPr>
      <w:r w:rsidRPr="008736AC">
        <w:rPr>
          <w:rFonts w:ascii="Arial Narrow" w:hAnsi="Arial Narrow" w:cs="Arial"/>
          <w:b/>
          <w:color w:val="E42618"/>
          <w:sz w:val="22"/>
          <w:szCs w:val="22"/>
        </w:rPr>
        <w:t>PROSPETTO 4.</w:t>
      </w:r>
      <w:r w:rsidRPr="00997C09">
        <w:rPr>
          <w:rFonts w:ascii="Arial Narrow" w:hAnsi="Arial Narrow" w:cs="Arial"/>
          <w:b/>
          <w:color w:val="5F5F5F"/>
        </w:rPr>
        <w:t xml:space="preserve"> </w:t>
      </w:r>
      <w:r w:rsidRPr="008736AC">
        <w:rPr>
          <w:rFonts w:ascii="Arial Narrow" w:hAnsi="Arial Narrow" w:cs="Arial"/>
          <w:b/>
          <w:color w:val="5F5F5F"/>
          <w:sz w:val="22"/>
          <w:szCs w:val="22"/>
        </w:rPr>
        <w:t xml:space="preserve">COMMERCIO AL DETTAGLIO PER CLASSE DI ADDETTI </w:t>
      </w:r>
      <w:r w:rsidRPr="00997C09">
        <w:rPr>
          <w:rFonts w:ascii="Arial Narrow" w:hAnsi="Arial Narrow" w:cs="Arial"/>
          <w:b/>
          <w:color w:val="5F5F5F"/>
        </w:rPr>
        <w:br/>
      </w:r>
      <w:r w:rsidR="00A04751">
        <w:rPr>
          <w:rFonts w:ascii="Arial Narrow" w:hAnsi="Arial Narrow" w:cs="Arial"/>
          <w:color w:val="5F5F5F"/>
        </w:rPr>
        <w:t xml:space="preserve">Ottobre </w:t>
      </w:r>
      <w:r w:rsidR="00206328">
        <w:rPr>
          <w:rFonts w:ascii="Arial Narrow" w:hAnsi="Arial Narrow" w:cs="Arial"/>
          <w:color w:val="5F5F5F"/>
        </w:rPr>
        <w:t>2024</w:t>
      </w:r>
      <w:r w:rsidR="00206328" w:rsidRPr="008736AC">
        <w:rPr>
          <w:rFonts w:ascii="Arial Narrow" w:hAnsi="Arial Narrow" w:cs="Arial"/>
          <w:color w:val="5F5F5F"/>
        </w:rPr>
        <w:t xml:space="preserve">, variazioni percentuali </w:t>
      </w:r>
      <w:r w:rsidR="00206328">
        <w:rPr>
          <w:rFonts w:ascii="Arial Narrow" w:hAnsi="Arial Narrow" w:cs="Arial"/>
          <w:color w:val="5F5F5F"/>
        </w:rPr>
        <w:t>tendenziali su dati in valore (base 2021</w:t>
      </w:r>
      <w:r w:rsidR="00206328" w:rsidRPr="008736AC">
        <w:rPr>
          <w:rFonts w:ascii="Arial Narrow" w:hAnsi="Arial Narrow" w:cs="Arial"/>
          <w:color w:val="5F5F5F"/>
        </w:rPr>
        <w:t>=100) (a)</w:t>
      </w:r>
    </w:p>
    <w:p w14:paraId="2F5E3809" w14:textId="705779D9" w:rsidR="00BC26CC" w:rsidRPr="008736AC" w:rsidRDefault="00BC26CC" w:rsidP="00FC53A9">
      <w:pPr>
        <w:rPr>
          <w:rFonts w:ascii="Arial Narrow" w:hAnsi="Arial Narrow" w:cs="Arial"/>
          <w:color w:val="5F5F5F"/>
        </w:rPr>
      </w:pPr>
    </w:p>
    <w:tbl>
      <w:tblPr>
        <w:tblW w:w="10206" w:type="dxa"/>
        <w:tblInd w:w="70" w:type="dxa"/>
        <w:tblBorders>
          <w:top w:val="single" w:sz="6" w:space="0" w:color="333333"/>
          <w:bottom w:val="single" w:sz="6" w:space="0" w:color="333333"/>
          <w:insideH w:val="single" w:sz="6" w:space="0" w:color="333333"/>
        </w:tblBorders>
        <w:tblCellMar>
          <w:left w:w="70" w:type="dxa"/>
          <w:right w:w="70" w:type="dxa"/>
        </w:tblCellMar>
        <w:tblLook w:val="0000" w:firstRow="0" w:lastRow="0" w:firstColumn="0" w:lastColumn="0" w:noHBand="0" w:noVBand="0"/>
      </w:tblPr>
      <w:tblGrid>
        <w:gridCol w:w="3948"/>
        <w:gridCol w:w="3129"/>
        <w:gridCol w:w="3129"/>
      </w:tblGrid>
      <w:tr w:rsidR="00E7306A" w:rsidRPr="00CE1541" w14:paraId="44797413" w14:textId="77777777" w:rsidTr="00407FAF">
        <w:trPr>
          <w:trHeight w:val="255"/>
        </w:trPr>
        <w:tc>
          <w:tcPr>
            <w:tcW w:w="3948" w:type="dxa"/>
            <w:shd w:val="clear" w:color="auto" w:fill="auto"/>
            <w:vAlign w:val="center"/>
          </w:tcPr>
          <w:p w14:paraId="72A149C6" w14:textId="77777777" w:rsidR="00E7306A" w:rsidRPr="00D461DD" w:rsidRDefault="00E7306A" w:rsidP="00E7306A">
            <w:pPr>
              <w:spacing w:before="40" w:after="20"/>
              <w:rPr>
                <w:rFonts w:ascii="Arial Narrow" w:hAnsi="Arial Narrow" w:cs="Arial"/>
                <w:b/>
                <w:kern w:val="0"/>
                <w:sz w:val="18"/>
                <w:szCs w:val="18"/>
              </w:rPr>
            </w:pPr>
            <w:r w:rsidRPr="00D461DD">
              <w:rPr>
                <w:rFonts w:ascii="Arial Narrow" w:hAnsi="Arial Narrow" w:cs="Arial"/>
                <w:b/>
                <w:kern w:val="0"/>
                <w:sz w:val="18"/>
                <w:szCs w:val="18"/>
              </w:rPr>
              <w:t>CLASSI DI ADDETTI</w:t>
            </w:r>
          </w:p>
        </w:tc>
        <w:tc>
          <w:tcPr>
            <w:tcW w:w="3129" w:type="dxa"/>
            <w:shd w:val="clear" w:color="auto" w:fill="auto"/>
            <w:vAlign w:val="center"/>
          </w:tcPr>
          <w:p w14:paraId="3AD0A5F4" w14:textId="77777777" w:rsidR="00E7306A" w:rsidRPr="00C437A5" w:rsidRDefault="00E7306A" w:rsidP="00E7306A">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ott24</w:t>
            </w:r>
          </w:p>
          <w:p w14:paraId="57996E95" w14:textId="717B5A5A" w:rsidR="00E7306A" w:rsidRPr="008E7FA9" w:rsidRDefault="00E7306A" w:rsidP="00E7306A">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ott23</w:t>
            </w:r>
          </w:p>
        </w:tc>
        <w:tc>
          <w:tcPr>
            <w:tcW w:w="3129" w:type="dxa"/>
            <w:shd w:val="clear" w:color="auto" w:fill="auto"/>
            <w:vAlign w:val="center"/>
          </w:tcPr>
          <w:p w14:paraId="33DDFB2A" w14:textId="77777777" w:rsidR="00E7306A" w:rsidRPr="00C437A5" w:rsidRDefault="00E7306A" w:rsidP="00E7306A">
            <w:pPr>
              <w:tabs>
                <w:tab w:val="left" w:pos="4353"/>
              </w:tabs>
              <w:spacing w:before="40" w:after="20"/>
              <w:jc w:val="right"/>
              <w:rPr>
                <w:rFonts w:ascii="Arial Narrow" w:hAnsi="Arial Narrow" w:cs="Arial"/>
                <w:b/>
                <w:kern w:val="0"/>
                <w:sz w:val="18"/>
                <w:szCs w:val="18"/>
                <w:u w:val="single"/>
              </w:rPr>
            </w:pPr>
            <w:r>
              <w:rPr>
                <w:rFonts w:ascii="Arial Narrow" w:hAnsi="Arial Narrow" w:cs="Arial"/>
                <w:b/>
                <w:bCs/>
                <w:kern w:val="0"/>
                <w:sz w:val="18"/>
                <w:szCs w:val="18"/>
                <w:u w:val="single"/>
              </w:rPr>
              <w:t>gen-ott</w:t>
            </w:r>
            <w:r>
              <w:rPr>
                <w:rFonts w:ascii="Arial Narrow" w:hAnsi="Arial Narrow" w:cs="Arial"/>
                <w:b/>
                <w:kern w:val="0"/>
                <w:sz w:val="18"/>
                <w:szCs w:val="18"/>
                <w:u w:val="single"/>
              </w:rPr>
              <w:t>24</w:t>
            </w:r>
          </w:p>
          <w:p w14:paraId="4E26E058" w14:textId="65F949D4" w:rsidR="00E7306A" w:rsidRPr="008E7FA9" w:rsidRDefault="00E7306A" w:rsidP="00E7306A">
            <w:pPr>
              <w:spacing w:before="40" w:after="20"/>
              <w:ind w:left="-2055" w:firstLine="2055"/>
              <w:jc w:val="right"/>
              <w:rPr>
                <w:rFonts w:ascii="Arial Narrow" w:hAnsi="Arial Narrow" w:cs="Arial"/>
                <w:b/>
                <w:bCs/>
                <w:kern w:val="0"/>
                <w:sz w:val="18"/>
                <w:szCs w:val="18"/>
              </w:rPr>
            </w:pPr>
            <w:r>
              <w:rPr>
                <w:rFonts w:ascii="Arial Narrow" w:hAnsi="Arial Narrow" w:cs="Arial"/>
                <w:b/>
                <w:bCs/>
                <w:kern w:val="0"/>
                <w:sz w:val="18"/>
                <w:szCs w:val="18"/>
              </w:rPr>
              <w:t>gen-ott23</w:t>
            </w:r>
          </w:p>
        </w:tc>
      </w:tr>
      <w:tr w:rsidR="00803EC7" w:rsidRPr="00E972EC" w14:paraId="7679523F" w14:textId="77777777" w:rsidTr="00407FAF">
        <w:trPr>
          <w:trHeight w:val="255"/>
        </w:trPr>
        <w:tc>
          <w:tcPr>
            <w:tcW w:w="3948" w:type="dxa"/>
            <w:shd w:val="clear" w:color="auto" w:fill="auto"/>
            <w:vAlign w:val="bottom"/>
          </w:tcPr>
          <w:p w14:paraId="0266CA28" w14:textId="77777777" w:rsidR="00803EC7" w:rsidRPr="00CE1541" w:rsidRDefault="00803EC7" w:rsidP="00407FAF">
            <w:pPr>
              <w:spacing w:before="40" w:after="20"/>
              <w:ind w:left="-57"/>
              <w:rPr>
                <w:rFonts w:ascii="Arial Narrow" w:hAnsi="Arial Narrow" w:cs="Arial"/>
                <w:kern w:val="0"/>
                <w:sz w:val="18"/>
                <w:szCs w:val="18"/>
              </w:rPr>
            </w:pPr>
            <w:r w:rsidRPr="00CE1541">
              <w:rPr>
                <w:rFonts w:ascii="Arial Narrow" w:hAnsi="Arial Narrow" w:cs="Arial"/>
                <w:kern w:val="0"/>
                <w:sz w:val="18"/>
                <w:szCs w:val="18"/>
              </w:rPr>
              <w:t>Fino a 5 addetti</w:t>
            </w:r>
          </w:p>
        </w:tc>
        <w:tc>
          <w:tcPr>
            <w:tcW w:w="3129" w:type="dxa"/>
            <w:shd w:val="clear" w:color="auto" w:fill="D9D9D9"/>
            <w:vAlign w:val="center"/>
          </w:tcPr>
          <w:p w14:paraId="3C661E6C" w14:textId="5FEACFB4"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+1,6</w:t>
            </w:r>
          </w:p>
        </w:tc>
        <w:tc>
          <w:tcPr>
            <w:tcW w:w="3129" w:type="dxa"/>
            <w:shd w:val="clear" w:color="auto" w:fill="auto"/>
          </w:tcPr>
          <w:p w14:paraId="34A9F06D" w14:textId="27B1CA49"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-0,7</w:t>
            </w:r>
          </w:p>
        </w:tc>
      </w:tr>
      <w:tr w:rsidR="00803EC7" w:rsidRPr="00E972EC" w14:paraId="22CA0BFA" w14:textId="77777777" w:rsidTr="00407FAF">
        <w:trPr>
          <w:trHeight w:val="255"/>
        </w:trPr>
        <w:tc>
          <w:tcPr>
            <w:tcW w:w="3948" w:type="dxa"/>
            <w:shd w:val="clear" w:color="auto" w:fill="auto"/>
            <w:vAlign w:val="bottom"/>
          </w:tcPr>
          <w:p w14:paraId="2755341F" w14:textId="77777777" w:rsidR="00803EC7" w:rsidRPr="00CE1541" w:rsidRDefault="00803EC7" w:rsidP="00407FAF">
            <w:pPr>
              <w:spacing w:before="40" w:after="20"/>
              <w:ind w:left="-57"/>
              <w:rPr>
                <w:rFonts w:ascii="Arial Narrow" w:hAnsi="Arial Narrow" w:cs="Arial"/>
                <w:kern w:val="0"/>
                <w:sz w:val="18"/>
                <w:szCs w:val="18"/>
              </w:rPr>
            </w:pPr>
            <w:r w:rsidRPr="00CE1541">
              <w:rPr>
                <w:rFonts w:ascii="Arial Narrow" w:hAnsi="Arial Narrow" w:cs="Arial"/>
                <w:kern w:val="0"/>
                <w:sz w:val="18"/>
                <w:szCs w:val="18"/>
              </w:rPr>
              <w:t>Da 6 a 49 addetti</w:t>
            </w:r>
          </w:p>
        </w:tc>
        <w:tc>
          <w:tcPr>
            <w:tcW w:w="3129" w:type="dxa"/>
            <w:shd w:val="clear" w:color="auto" w:fill="D9D9D9"/>
            <w:vAlign w:val="center"/>
          </w:tcPr>
          <w:p w14:paraId="0ABD5F35" w14:textId="2C4511E4"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+1,4</w:t>
            </w:r>
          </w:p>
        </w:tc>
        <w:tc>
          <w:tcPr>
            <w:tcW w:w="3129" w:type="dxa"/>
            <w:shd w:val="clear" w:color="auto" w:fill="auto"/>
          </w:tcPr>
          <w:p w14:paraId="1DFA34D8" w14:textId="62B9589C"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0,0</w:t>
            </w:r>
          </w:p>
        </w:tc>
      </w:tr>
      <w:tr w:rsidR="00803EC7" w:rsidRPr="00E972EC" w14:paraId="4D21CDC1" w14:textId="77777777" w:rsidTr="00407FAF">
        <w:trPr>
          <w:trHeight w:val="255"/>
        </w:trPr>
        <w:tc>
          <w:tcPr>
            <w:tcW w:w="3948" w:type="dxa"/>
            <w:tcBorders>
              <w:bottom w:val="single" w:sz="6" w:space="0" w:color="333333"/>
            </w:tcBorders>
            <w:shd w:val="clear" w:color="auto" w:fill="auto"/>
            <w:vAlign w:val="bottom"/>
          </w:tcPr>
          <w:p w14:paraId="3C3A3091" w14:textId="77777777" w:rsidR="00803EC7" w:rsidRPr="00CE1541" w:rsidRDefault="00803EC7" w:rsidP="00407FAF">
            <w:pPr>
              <w:spacing w:before="40" w:after="20"/>
              <w:ind w:left="-57"/>
              <w:rPr>
                <w:rFonts w:ascii="Arial Narrow" w:hAnsi="Arial Narrow" w:cs="Arial"/>
                <w:kern w:val="0"/>
                <w:sz w:val="18"/>
                <w:szCs w:val="18"/>
              </w:rPr>
            </w:pPr>
            <w:r w:rsidRPr="00CE1541">
              <w:rPr>
                <w:rFonts w:ascii="Arial Narrow" w:hAnsi="Arial Narrow" w:cs="Arial"/>
                <w:kern w:val="0"/>
                <w:sz w:val="18"/>
                <w:szCs w:val="18"/>
              </w:rPr>
              <w:t>Almeno 50 addetti</w:t>
            </w:r>
          </w:p>
        </w:tc>
        <w:tc>
          <w:tcPr>
            <w:tcW w:w="3129" w:type="dxa"/>
            <w:shd w:val="clear" w:color="auto" w:fill="D9D9D9"/>
            <w:vAlign w:val="center"/>
          </w:tcPr>
          <w:p w14:paraId="1F65EDBD" w14:textId="1B437DD4"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+3,6</w:t>
            </w:r>
          </w:p>
        </w:tc>
        <w:tc>
          <w:tcPr>
            <w:tcW w:w="3129" w:type="dxa"/>
            <w:shd w:val="clear" w:color="auto" w:fill="auto"/>
          </w:tcPr>
          <w:p w14:paraId="245E34F1" w14:textId="1B7599BA" w:rsidR="00803EC7" w:rsidRPr="00754542" w:rsidRDefault="000C7B69" w:rsidP="00407FAF">
            <w:pPr>
              <w:spacing w:before="40" w:after="20"/>
              <w:jc w:val="right"/>
              <w:rPr>
                <w:rFonts w:ascii="Arial Narrow" w:hAnsi="Arial Narrow" w:cs="Arial"/>
                <w:color w:val="000000"/>
                <w:kern w:val="0"/>
                <w:sz w:val="18"/>
                <w:szCs w:val="18"/>
              </w:rPr>
            </w:pPr>
            <w:r>
              <w:rPr>
                <w:rFonts w:ascii="Arial Narrow" w:hAnsi="Arial Narrow" w:cs="Arial"/>
                <w:color w:val="000000"/>
                <w:kern w:val="0"/>
                <w:sz w:val="18"/>
                <w:szCs w:val="18"/>
              </w:rPr>
              <w:t>+1,8</w:t>
            </w:r>
          </w:p>
        </w:tc>
      </w:tr>
      <w:tr w:rsidR="00803EC7" w:rsidRPr="00E972EC" w14:paraId="00648A2F" w14:textId="77777777" w:rsidTr="00407FAF">
        <w:trPr>
          <w:trHeight w:val="255"/>
        </w:trPr>
        <w:tc>
          <w:tcPr>
            <w:tcW w:w="3948" w:type="dxa"/>
            <w:tcBorders>
              <w:right w:val="single" w:sz="6" w:space="0" w:color="FF0000"/>
            </w:tcBorders>
            <w:shd w:val="clear" w:color="auto" w:fill="E42618"/>
            <w:vAlign w:val="center"/>
          </w:tcPr>
          <w:p w14:paraId="24DF348A" w14:textId="77777777" w:rsidR="00803EC7" w:rsidRPr="00E44161" w:rsidRDefault="00803EC7" w:rsidP="00407FAF">
            <w:pPr>
              <w:spacing w:before="40" w:after="20"/>
              <w:rPr>
                <w:rFonts w:ascii="Arial Narrow" w:hAnsi="Arial Narrow" w:cs="Arial"/>
                <w:b/>
                <w:color w:val="FFFFFF"/>
                <w:kern w:val="0"/>
                <w:sz w:val="18"/>
                <w:szCs w:val="18"/>
              </w:rPr>
            </w:pPr>
            <w:r w:rsidRPr="00E44161">
              <w:rPr>
                <w:rFonts w:ascii="Arial Narrow" w:hAnsi="Arial Narrow" w:cs="Arial"/>
                <w:b/>
                <w:color w:val="FFFFFF"/>
                <w:kern w:val="0"/>
                <w:sz w:val="18"/>
                <w:szCs w:val="18"/>
              </w:rPr>
              <w:t>Totale</w:t>
            </w:r>
          </w:p>
        </w:tc>
        <w:tc>
          <w:tcPr>
            <w:tcW w:w="3129" w:type="dxa"/>
            <w:shd w:val="clear" w:color="auto" w:fill="E42618"/>
            <w:vAlign w:val="center"/>
          </w:tcPr>
          <w:p w14:paraId="21EF5A4A" w14:textId="60D9B650" w:rsidR="00803EC7" w:rsidRPr="00754542" w:rsidRDefault="000C7B69" w:rsidP="00407FAF">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+2,6</w:t>
            </w:r>
          </w:p>
        </w:tc>
        <w:tc>
          <w:tcPr>
            <w:tcW w:w="3129" w:type="dxa"/>
            <w:shd w:val="clear" w:color="auto" w:fill="E42618"/>
          </w:tcPr>
          <w:p w14:paraId="76679FA6" w14:textId="6E26C391" w:rsidR="00803EC7" w:rsidRPr="00754542" w:rsidRDefault="000C7B69" w:rsidP="00407FAF">
            <w:pPr>
              <w:spacing w:before="40" w:after="20"/>
              <w:jc w:val="right"/>
              <w:rPr>
                <w:rFonts w:ascii="Arial Narrow" w:hAnsi="Arial Narrow" w:cs="Arial"/>
                <w:b/>
                <w:bCs/>
                <w:color w:val="FFFFFF"/>
                <w:kern w:val="0"/>
                <w:sz w:val="18"/>
                <w:szCs w:val="18"/>
              </w:rPr>
            </w:pPr>
            <w:r>
              <w:rPr>
                <w:rFonts w:ascii="Arial Narrow" w:hAnsi="Arial Narrow" w:cs="Arial"/>
                <w:b/>
                <w:bCs/>
                <w:color w:val="FFFFFF"/>
                <w:kern w:val="0"/>
                <w:sz w:val="18"/>
                <w:szCs w:val="18"/>
              </w:rPr>
              <w:t>+0,8</w:t>
            </w:r>
          </w:p>
        </w:tc>
      </w:tr>
    </w:tbl>
    <w:p w14:paraId="59C6B5CC" w14:textId="77777777" w:rsidR="001946F9" w:rsidRPr="00B1653E" w:rsidRDefault="000C7605" w:rsidP="00BC26CC">
      <w:pPr>
        <w:tabs>
          <w:tab w:val="left" w:pos="142"/>
          <w:tab w:val="left" w:pos="4111"/>
        </w:tabs>
        <w:spacing w:before="60" w:after="120"/>
        <w:ind w:right="-227"/>
        <w:rPr>
          <w:rFonts w:ascii="Arial Narrow" w:hAnsi="Arial Narrow" w:cs="Arial"/>
          <w:sz w:val="15"/>
          <w:szCs w:val="15"/>
        </w:rPr>
      </w:pPr>
      <w:r w:rsidRPr="00B1653E">
        <w:rPr>
          <w:rFonts w:ascii="Arial Narrow" w:hAnsi="Arial Narrow" w:cs="Arial"/>
          <w:sz w:val="15"/>
          <w:szCs w:val="15"/>
        </w:rPr>
        <w:t xml:space="preserve"> </w:t>
      </w:r>
      <w:r w:rsidR="00BC26CC" w:rsidRPr="00B1653E">
        <w:rPr>
          <w:rFonts w:ascii="Arial Narrow" w:hAnsi="Arial Narrow" w:cs="Arial"/>
          <w:sz w:val="15"/>
          <w:szCs w:val="15"/>
        </w:rPr>
        <w:t>(a) Dati provvisori</w:t>
      </w:r>
    </w:p>
    <w:p w14:paraId="7FD722BB" w14:textId="77777777" w:rsidR="00BC26CC" w:rsidRDefault="00BC26CC" w:rsidP="00BC26CC">
      <w:pPr>
        <w:rPr>
          <w:rFonts w:ascii="Arial Narrow" w:hAnsi="Arial Narrow"/>
          <w:b/>
          <w:color w:val="FF0000"/>
          <w:sz w:val="22"/>
          <w:szCs w:val="22"/>
        </w:rPr>
      </w:pPr>
    </w:p>
    <w:p w14:paraId="7B5C6587" w14:textId="77777777" w:rsidR="00BC26CC" w:rsidRPr="00A22187" w:rsidRDefault="00BC26CC" w:rsidP="00BC26CC">
      <w:pPr>
        <w:rPr>
          <w:rFonts w:ascii="Arial Narrow" w:hAnsi="Arial Narrow"/>
          <w:b/>
          <w:color w:val="FF0000"/>
          <w:sz w:val="22"/>
          <w:szCs w:val="22"/>
        </w:rPr>
      </w:pPr>
    </w:p>
    <w:p w14:paraId="22AFE727" w14:textId="77777777" w:rsidR="00BC26CC" w:rsidRPr="00BC4F12" w:rsidRDefault="00BC26CC" w:rsidP="00BC26CC">
      <w:pPr>
        <w:tabs>
          <w:tab w:val="left" w:pos="284"/>
        </w:tabs>
        <w:rPr>
          <w:rFonts w:ascii="Arial Narrow" w:hAnsi="Arial Narrow" w:cs="Arial"/>
          <w:b/>
          <w:color w:val="5F5F5F"/>
          <w:sz w:val="22"/>
          <w:szCs w:val="22"/>
        </w:rPr>
      </w:pPr>
      <w:r w:rsidRPr="00BC4F12">
        <w:rPr>
          <w:rFonts w:ascii="Arial Narrow" w:hAnsi="Arial Narrow" w:cs="Arial"/>
          <w:b/>
          <w:bCs/>
          <w:color w:val="E42618"/>
          <w:sz w:val="22"/>
          <w:szCs w:val="22"/>
        </w:rPr>
        <w:t xml:space="preserve">FIGURA 3. </w:t>
      </w:r>
      <w:r w:rsidRPr="00BC4F12">
        <w:rPr>
          <w:rFonts w:ascii="Arial Narrow" w:hAnsi="Arial Narrow" w:cs="Arial"/>
          <w:b/>
          <w:color w:val="5F5F5F"/>
          <w:sz w:val="22"/>
          <w:szCs w:val="22"/>
        </w:rPr>
        <w:t>COMMERCIO AL DETTAGLIO PER GRUPPO DI PRODOTTI NON ALIMENTARI. GRADUATORIA DEI PRODOTTI SECONDO LE VARIAZIONI TENDENZIALI</w:t>
      </w:r>
    </w:p>
    <w:p w14:paraId="4C2D86B0" w14:textId="0CBF9979" w:rsidR="00762C57" w:rsidRDefault="00A04751" w:rsidP="00870E31">
      <w:pPr>
        <w:tabs>
          <w:tab w:val="left" w:pos="284"/>
        </w:tabs>
        <w:spacing w:after="120"/>
        <w:rPr>
          <w:rFonts w:ascii="Arial Narrow" w:hAnsi="Arial Narrow" w:cs="Arial"/>
          <w:color w:val="5F5F5F"/>
        </w:rPr>
      </w:pPr>
      <w:r>
        <w:rPr>
          <w:rFonts w:ascii="Arial Narrow" w:hAnsi="Arial Narrow" w:cs="Arial"/>
          <w:color w:val="5F5F5F"/>
        </w:rPr>
        <w:t xml:space="preserve">Ottobre </w:t>
      </w:r>
      <w:r w:rsidR="006C1F01">
        <w:rPr>
          <w:rFonts w:ascii="Arial Narrow" w:hAnsi="Arial Narrow" w:cs="Arial"/>
          <w:color w:val="5F5F5F"/>
        </w:rPr>
        <w:t>2024</w:t>
      </w:r>
      <w:r w:rsidR="00870E31">
        <w:rPr>
          <w:rFonts w:ascii="Arial Narrow" w:hAnsi="Arial Narrow" w:cs="Arial"/>
          <w:color w:val="5F5F5F"/>
        </w:rPr>
        <w:t>, dati in valore (base 2021</w:t>
      </w:r>
      <w:r w:rsidR="00870E31" w:rsidRPr="00BC4F12">
        <w:rPr>
          <w:rFonts w:ascii="Arial Narrow" w:hAnsi="Arial Narrow" w:cs="Arial"/>
          <w:color w:val="5F5F5F"/>
        </w:rPr>
        <w:t>=100)</w:t>
      </w:r>
      <w:r w:rsidR="00870E31" w:rsidRPr="00FA7885">
        <w:rPr>
          <w:rFonts w:ascii="Arial Narrow" w:hAnsi="Arial Narrow" w:cs="Arial"/>
          <w:color w:val="5F5F5F"/>
        </w:rPr>
        <w:t xml:space="preserve"> </w:t>
      </w:r>
    </w:p>
    <w:p w14:paraId="34146FFF" w14:textId="66BCB336" w:rsidR="00762C57" w:rsidRDefault="00F417C5" w:rsidP="00870E31">
      <w:pPr>
        <w:tabs>
          <w:tab w:val="left" w:pos="284"/>
        </w:tabs>
        <w:spacing w:after="120"/>
        <w:rPr>
          <w:rFonts w:ascii="Arial Narrow" w:hAnsi="Arial Narrow" w:cs="Arial"/>
          <w:color w:val="5F5F5F"/>
        </w:rPr>
      </w:pPr>
      <w:r>
        <w:rPr>
          <w:rFonts w:ascii="Arial Narrow" w:hAnsi="Arial Narrow" w:cs="Arial"/>
          <w:noProof/>
          <w:color w:val="5F5F5F"/>
        </w:rPr>
        <w:drawing>
          <wp:inline distT="0" distB="0" distL="0" distR="0" wp14:anchorId="7D49DF4A" wp14:editId="61787F68">
            <wp:extent cx="6663690" cy="22860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3690" cy="2286000"/>
                    </a:xfrm>
                    <a:prstGeom prst="rect">
                      <a:avLst/>
                    </a:prstGeom>
                    <a:noFill/>
                  </pic:spPr>
                </pic:pic>
              </a:graphicData>
            </a:graphic>
          </wp:inline>
        </w:drawing>
      </w:r>
    </w:p>
    <w:p w14:paraId="18C30E49" w14:textId="77777777" w:rsidR="00762C57" w:rsidRDefault="00762C57" w:rsidP="00870E31">
      <w:pPr>
        <w:tabs>
          <w:tab w:val="left" w:pos="284"/>
        </w:tabs>
        <w:spacing w:after="120"/>
        <w:rPr>
          <w:rFonts w:ascii="Arial Narrow" w:hAnsi="Arial Narrow" w:cs="Arial"/>
          <w:color w:val="5F5F5F"/>
        </w:rPr>
      </w:pPr>
    </w:p>
    <w:p w14:paraId="1F5D48DD" w14:textId="77777777" w:rsidR="000B7F0F" w:rsidRDefault="000B7F0F" w:rsidP="00870E31">
      <w:pPr>
        <w:tabs>
          <w:tab w:val="left" w:pos="284"/>
        </w:tabs>
        <w:spacing w:after="120"/>
        <w:rPr>
          <w:rFonts w:ascii="Arial Narrow" w:hAnsi="Arial Narrow" w:cs="Arial"/>
          <w:color w:val="5F5F5F"/>
        </w:rPr>
      </w:pPr>
    </w:p>
    <w:p w14:paraId="626426E4" w14:textId="169B2A20" w:rsidR="00A714A7" w:rsidRDefault="00A714A7" w:rsidP="003F1E3B">
      <w:pPr>
        <w:tabs>
          <w:tab w:val="left" w:pos="284"/>
        </w:tabs>
        <w:spacing w:after="120"/>
        <w:rPr>
          <w:rFonts w:ascii="Arial Narrow" w:hAnsi="Arial Narrow" w:cs="Arial"/>
          <w:color w:val="5F5F5F"/>
        </w:rPr>
      </w:pPr>
    </w:p>
    <w:p w14:paraId="49C01EC6" w14:textId="1A5A7C69" w:rsidR="00A92285" w:rsidRDefault="00A92285" w:rsidP="003F1E3B">
      <w:pPr>
        <w:tabs>
          <w:tab w:val="left" w:pos="284"/>
        </w:tabs>
        <w:spacing w:after="120"/>
        <w:rPr>
          <w:rFonts w:ascii="Arial Narrow" w:hAnsi="Arial Narrow" w:cs="Arial"/>
          <w:color w:val="5F5F5F"/>
        </w:rPr>
      </w:pPr>
    </w:p>
    <w:p w14:paraId="16FEB090" w14:textId="609CFA6B" w:rsidR="0079580C" w:rsidRDefault="0079580C" w:rsidP="003F1E3B">
      <w:pPr>
        <w:tabs>
          <w:tab w:val="left" w:pos="284"/>
        </w:tabs>
        <w:spacing w:after="120"/>
        <w:rPr>
          <w:rFonts w:ascii="Arial Narrow" w:hAnsi="Arial Narrow" w:cs="Arial"/>
          <w:color w:val="5F5F5F"/>
        </w:rPr>
      </w:pPr>
    </w:p>
    <w:p w14:paraId="491981C3" w14:textId="49DB380F" w:rsidR="00D163B2" w:rsidRDefault="00D163B2" w:rsidP="003F1E3B">
      <w:pPr>
        <w:tabs>
          <w:tab w:val="left" w:pos="284"/>
        </w:tabs>
        <w:spacing w:after="120"/>
        <w:rPr>
          <w:rFonts w:ascii="Arial Narrow" w:hAnsi="Arial Narrow" w:cs="Arial"/>
          <w:color w:val="5F5F5F"/>
        </w:rPr>
      </w:pPr>
    </w:p>
    <w:p w14:paraId="7CA76553" w14:textId="77777777" w:rsidR="007F7092" w:rsidRDefault="007F7092" w:rsidP="003F1E3B">
      <w:pPr>
        <w:tabs>
          <w:tab w:val="left" w:pos="284"/>
        </w:tabs>
        <w:spacing w:after="120"/>
        <w:rPr>
          <w:rFonts w:ascii="Arial Narrow" w:hAnsi="Arial Narrow" w:cs="Arial"/>
          <w:color w:val="5F5F5F"/>
        </w:rPr>
      </w:pPr>
    </w:p>
    <w:p w14:paraId="0B0DC32D" w14:textId="452067FD" w:rsidR="005979DA" w:rsidRDefault="005979DA" w:rsidP="003F1E3B">
      <w:pPr>
        <w:tabs>
          <w:tab w:val="left" w:pos="284"/>
        </w:tabs>
        <w:spacing w:after="120"/>
        <w:rPr>
          <w:rFonts w:ascii="Arial Narrow" w:hAnsi="Arial Narrow" w:cs="Arial"/>
          <w:color w:val="5F5F5F"/>
        </w:rPr>
      </w:pPr>
    </w:p>
    <w:p w14:paraId="3DE28C4B" w14:textId="0FFB3E39" w:rsidR="005979DA" w:rsidRDefault="005979DA" w:rsidP="003F1E3B">
      <w:pPr>
        <w:tabs>
          <w:tab w:val="left" w:pos="284"/>
        </w:tabs>
        <w:spacing w:after="120"/>
        <w:rPr>
          <w:rFonts w:ascii="Arial Narrow" w:hAnsi="Arial Narrow" w:cs="Arial"/>
          <w:color w:val="5F5F5F"/>
        </w:rPr>
      </w:pPr>
    </w:p>
    <w:p w14:paraId="26AF4CA5" w14:textId="0D579F7E" w:rsidR="00BA3A0A" w:rsidRDefault="00446437" w:rsidP="00D108FF">
      <w:pPr>
        <w:tabs>
          <w:tab w:val="left" w:pos="5715"/>
        </w:tabs>
        <w:spacing w:after="120"/>
        <w:rPr>
          <w:rFonts w:ascii="Arial Narrow" w:hAnsi="Arial Narrow" w:cs="Arial"/>
          <w:color w:val="5F5F5F"/>
        </w:rPr>
      </w:pPr>
      <w:r>
        <w:rPr>
          <w:rFonts w:ascii="Arial Narrow" w:hAnsi="Arial Narrow" w:cs="Arial"/>
          <w:color w:val="5F5F5F"/>
        </w:rPr>
        <w:tab/>
      </w:r>
    </w:p>
    <w:p w14:paraId="2E1C2CEF" w14:textId="77777777" w:rsidR="0007421B" w:rsidRDefault="0007421B" w:rsidP="003F1E3B">
      <w:pPr>
        <w:tabs>
          <w:tab w:val="left" w:pos="284"/>
        </w:tabs>
        <w:spacing w:after="120"/>
        <w:rPr>
          <w:rFonts w:ascii="Arial Narrow" w:hAnsi="Arial Narrow" w:cs="Arial"/>
          <w:color w:val="5F5F5F"/>
        </w:rPr>
      </w:pPr>
    </w:p>
    <w:p w14:paraId="09F4A23F" w14:textId="77777777" w:rsidR="0007421B" w:rsidRDefault="0007421B" w:rsidP="003F1E3B">
      <w:pPr>
        <w:tabs>
          <w:tab w:val="left" w:pos="284"/>
        </w:tabs>
        <w:spacing w:after="120"/>
        <w:rPr>
          <w:rFonts w:ascii="Arial Narrow" w:hAnsi="Arial Narrow" w:cs="Arial"/>
          <w:color w:val="5F5F5F"/>
        </w:rPr>
      </w:pPr>
    </w:p>
    <w:p w14:paraId="09010110" w14:textId="77777777" w:rsidR="00357E8C" w:rsidRDefault="00357E8C" w:rsidP="003F1E3B">
      <w:pPr>
        <w:tabs>
          <w:tab w:val="left" w:pos="284"/>
        </w:tabs>
        <w:spacing w:after="120"/>
        <w:rPr>
          <w:rFonts w:ascii="Arial Narrow" w:hAnsi="Arial Narrow" w:cs="Arial"/>
          <w:color w:val="5F5F5F"/>
        </w:rPr>
      </w:pPr>
    </w:p>
    <w:p w14:paraId="33CDC816" w14:textId="77777777" w:rsidR="006B1075" w:rsidRDefault="006B1075" w:rsidP="00BE5397">
      <w:pPr>
        <w:pStyle w:val="Corpodeltesto2"/>
        <w:tabs>
          <w:tab w:val="left" w:pos="-793"/>
          <w:tab w:val="left" w:pos="1190"/>
        </w:tabs>
        <w:spacing w:line="240" w:lineRule="auto"/>
        <w:jc w:val="both"/>
        <w:rPr>
          <w:rFonts w:ascii="Arial" w:hAnsi="Arial" w:cs="Arial"/>
          <w:color w:val="000000"/>
          <w:sz w:val="21"/>
          <w:szCs w:val="21"/>
        </w:rPr>
        <w:sectPr w:rsidR="006B1075" w:rsidSect="00246C80">
          <w:headerReference w:type="default" r:id="rId27"/>
          <w:footerReference w:type="default" r:id="rId28"/>
          <w:pgSz w:w="11907" w:h="16840" w:code="9"/>
          <w:pgMar w:top="567" w:right="851" w:bottom="680" w:left="851" w:header="567" w:footer="567" w:gutter="0"/>
          <w:cols w:space="720"/>
          <w:noEndnote/>
          <w:docGrid w:linePitch="272"/>
        </w:sectPr>
      </w:pPr>
    </w:p>
    <w:p w14:paraId="6B3309A5" w14:textId="1BFC296C" w:rsidR="000E30B6" w:rsidRDefault="000E30B6" w:rsidP="00BE5397">
      <w:pPr>
        <w:pStyle w:val="Corpodeltesto2"/>
        <w:tabs>
          <w:tab w:val="left" w:pos="-793"/>
          <w:tab w:val="left" w:pos="1190"/>
        </w:tabs>
        <w:spacing w:line="240" w:lineRule="auto"/>
        <w:jc w:val="both"/>
        <w:rPr>
          <w:rFonts w:ascii="Arial" w:hAnsi="Arial" w:cs="Arial"/>
          <w:color w:val="000000"/>
          <w:sz w:val="21"/>
          <w:szCs w:val="21"/>
        </w:rPr>
      </w:pPr>
    </w:p>
    <w:p w14:paraId="17CA8E31" w14:textId="160801EE" w:rsidR="00CE787A" w:rsidRPr="00CE787A" w:rsidRDefault="00BE5397" w:rsidP="00BE5397">
      <w:pPr>
        <w:pStyle w:val="Corpodeltesto2"/>
        <w:tabs>
          <w:tab w:val="left" w:pos="-793"/>
          <w:tab w:val="left" w:pos="1190"/>
        </w:tabs>
        <w:spacing w:line="240" w:lineRule="auto"/>
        <w:jc w:val="both"/>
        <w:rPr>
          <w:rFonts w:ascii="Arial" w:hAnsi="Arial" w:cs="Arial"/>
          <w:color w:val="000000"/>
          <w:sz w:val="21"/>
          <w:szCs w:val="21"/>
          <w:lang w:val="it-IT"/>
        </w:rPr>
      </w:pPr>
      <w:r w:rsidRPr="00CE787A">
        <w:rPr>
          <w:rFonts w:ascii="Arial" w:hAnsi="Arial" w:cs="Arial"/>
          <w:color w:val="000000"/>
          <w:sz w:val="21"/>
          <w:szCs w:val="21"/>
        </w:rPr>
        <w:t>Il seguente prospetto riepiloga le revisioni ordinarie dei dati calcolate come differenza tra i tassi di variazione rilasciati in occasione del comunicato stampa odierno e quelli diffusi attraverso i</w:t>
      </w:r>
      <w:r w:rsidRPr="00CE787A">
        <w:rPr>
          <w:rFonts w:ascii="Arial" w:hAnsi="Arial" w:cs="Arial"/>
          <w:color w:val="000000"/>
          <w:sz w:val="21"/>
          <w:szCs w:val="21"/>
          <w:lang w:val="it-IT"/>
        </w:rPr>
        <w:t>l</w:t>
      </w:r>
      <w:r w:rsidRPr="00CE787A">
        <w:rPr>
          <w:rFonts w:ascii="Arial" w:hAnsi="Arial" w:cs="Arial"/>
          <w:color w:val="000000"/>
          <w:sz w:val="21"/>
          <w:szCs w:val="21"/>
        </w:rPr>
        <w:t xml:space="preserve"> comunicato precedente. </w:t>
      </w:r>
    </w:p>
    <w:p w14:paraId="1DD0C9ED" w14:textId="24E8F34D" w:rsidR="00BE5397" w:rsidRPr="00CE787A" w:rsidRDefault="00BE5397" w:rsidP="00BE5397">
      <w:pPr>
        <w:pStyle w:val="Corpodeltesto2"/>
        <w:tabs>
          <w:tab w:val="left" w:pos="-793"/>
          <w:tab w:val="left" w:pos="1190"/>
        </w:tabs>
        <w:spacing w:line="240" w:lineRule="auto"/>
        <w:jc w:val="both"/>
        <w:rPr>
          <w:rFonts w:ascii="Arial" w:hAnsi="Arial" w:cs="Arial"/>
          <w:color w:val="000000"/>
          <w:sz w:val="21"/>
          <w:szCs w:val="21"/>
        </w:rPr>
      </w:pPr>
      <w:r w:rsidRPr="00CE787A">
        <w:rPr>
          <w:rFonts w:ascii="Arial" w:hAnsi="Arial" w:cs="Arial"/>
          <w:color w:val="000000"/>
          <w:sz w:val="21"/>
          <w:szCs w:val="21"/>
        </w:rPr>
        <w:t>Per le variazioni tendenziali si tratta della revisione corrente che viene effettuata in ciascun mese che segu</w:t>
      </w:r>
      <w:r w:rsidRPr="00CE787A">
        <w:rPr>
          <w:rFonts w:ascii="Arial" w:hAnsi="Arial" w:cs="Arial"/>
          <w:color w:val="000000"/>
          <w:sz w:val="21"/>
          <w:szCs w:val="21"/>
          <w:lang w:val="it-IT"/>
        </w:rPr>
        <w:t>e</w:t>
      </w:r>
      <w:r w:rsidRPr="00CE787A">
        <w:rPr>
          <w:rFonts w:ascii="Arial" w:hAnsi="Arial" w:cs="Arial"/>
          <w:color w:val="000000"/>
          <w:sz w:val="21"/>
          <w:szCs w:val="21"/>
        </w:rPr>
        <w:t xml:space="preserve"> con i dati aggiornati. Per le variazioni congiunturali, alla revisione corrente si somma quella che proviene dalla procedura di destagionalizzazione ogni volta che si aggiunge una nuova osservazione alla serie storica.</w:t>
      </w:r>
    </w:p>
    <w:p w14:paraId="062510F9" w14:textId="1323EB1A" w:rsidR="00642B65" w:rsidRDefault="00642B65" w:rsidP="00642B65">
      <w:pPr>
        <w:pStyle w:val="Corpodeltesto2"/>
        <w:tabs>
          <w:tab w:val="left" w:pos="-793"/>
          <w:tab w:val="left" w:pos="1190"/>
        </w:tabs>
        <w:spacing w:line="240" w:lineRule="auto"/>
        <w:jc w:val="both"/>
        <w:rPr>
          <w:rFonts w:ascii="Arial" w:hAnsi="Arial" w:cs="Arial"/>
          <w:color w:val="000000"/>
          <w:sz w:val="21"/>
          <w:szCs w:val="21"/>
          <w:lang w:val="it-IT"/>
        </w:rPr>
      </w:pPr>
      <w:r w:rsidRPr="00726250">
        <w:rPr>
          <w:rFonts w:ascii="Arial" w:hAnsi="Arial" w:cs="Arial"/>
          <w:color w:val="000000"/>
          <w:sz w:val="21"/>
          <w:szCs w:val="21"/>
        </w:rPr>
        <w:t xml:space="preserve">Con il presente comunicato si rilasciano i dati revisionati per </w:t>
      </w:r>
      <w:r w:rsidRPr="00726250">
        <w:rPr>
          <w:rFonts w:ascii="Arial" w:hAnsi="Arial" w:cs="Arial"/>
          <w:color w:val="000000"/>
          <w:sz w:val="21"/>
          <w:szCs w:val="21"/>
          <w:lang w:val="it-IT"/>
        </w:rPr>
        <w:t>il</w:t>
      </w:r>
      <w:r w:rsidRPr="00726250">
        <w:rPr>
          <w:rFonts w:ascii="Arial" w:hAnsi="Arial" w:cs="Arial"/>
          <w:color w:val="000000"/>
          <w:sz w:val="21"/>
          <w:szCs w:val="21"/>
        </w:rPr>
        <w:t xml:space="preserve"> mese di </w:t>
      </w:r>
      <w:r>
        <w:rPr>
          <w:rFonts w:ascii="Arial" w:hAnsi="Arial" w:cs="Arial"/>
          <w:color w:val="000000"/>
          <w:sz w:val="21"/>
          <w:szCs w:val="21"/>
          <w:lang w:val="it-IT"/>
        </w:rPr>
        <w:t>settembre</w:t>
      </w:r>
      <w:r w:rsidRPr="00726250">
        <w:rPr>
          <w:rFonts w:ascii="Arial" w:hAnsi="Arial" w:cs="Arial"/>
          <w:color w:val="000000"/>
          <w:sz w:val="21"/>
          <w:szCs w:val="21"/>
          <w:lang w:val="it-IT"/>
        </w:rPr>
        <w:t xml:space="preserve"> </w:t>
      </w:r>
      <w:r>
        <w:rPr>
          <w:rFonts w:ascii="Arial" w:hAnsi="Arial" w:cs="Arial"/>
          <w:color w:val="000000"/>
          <w:sz w:val="21"/>
          <w:szCs w:val="21"/>
          <w:lang w:val="it-IT"/>
        </w:rPr>
        <w:t>2024</w:t>
      </w:r>
      <w:r w:rsidRPr="00726250">
        <w:rPr>
          <w:rFonts w:ascii="Arial" w:hAnsi="Arial" w:cs="Arial"/>
          <w:color w:val="000000"/>
          <w:sz w:val="21"/>
          <w:szCs w:val="21"/>
          <w:lang w:val="it-IT"/>
        </w:rPr>
        <w:t xml:space="preserve"> </w:t>
      </w:r>
      <w:r w:rsidRPr="00726250">
        <w:rPr>
          <w:rFonts w:ascii="Arial" w:hAnsi="Arial" w:cs="Arial"/>
          <w:color w:val="000000"/>
          <w:sz w:val="21"/>
          <w:szCs w:val="21"/>
        </w:rPr>
        <w:t>(Prospetto 5)</w:t>
      </w:r>
      <w:r>
        <w:rPr>
          <w:rFonts w:ascii="Arial" w:hAnsi="Arial" w:cs="Arial"/>
          <w:color w:val="000000"/>
          <w:sz w:val="21"/>
          <w:szCs w:val="21"/>
          <w:lang w:val="it-IT"/>
        </w:rPr>
        <w:t xml:space="preserve"> e </w:t>
      </w:r>
      <w:r w:rsidRPr="00726250">
        <w:rPr>
          <w:rFonts w:ascii="Arial" w:hAnsi="Arial" w:cs="Arial"/>
          <w:color w:val="000000"/>
          <w:sz w:val="21"/>
          <w:szCs w:val="21"/>
        </w:rPr>
        <w:t xml:space="preserve">si </w:t>
      </w:r>
      <w:r w:rsidRPr="00726250">
        <w:rPr>
          <w:rFonts w:ascii="Arial" w:hAnsi="Arial" w:cs="Arial"/>
          <w:color w:val="000000"/>
          <w:sz w:val="21"/>
          <w:szCs w:val="21"/>
          <w:lang w:val="it-IT"/>
        </w:rPr>
        <w:t xml:space="preserve">rendono disponibili </w:t>
      </w:r>
      <w:r>
        <w:rPr>
          <w:rFonts w:ascii="Arial" w:hAnsi="Arial" w:cs="Arial"/>
          <w:color w:val="000000"/>
          <w:sz w:val="21"/>
          <w:szCs w:val="21"/>
          <w:lang w:val="it-IT"/>
        </w:rPr>
        <w:t xml:space="preserve">anche </w:t>
      </w:r>
      <w:r w:rsidRPr="00726250">
        <w:rPr>
          <w:rFonts w:ascii="Arial" w:hAnsi="Arial" w:cs="Arial"/>
          <w:color w:val="000000"/>
          <w:sz w:val="21"/>
          <w:szCs w:val="21"/>
          <w:lang w:val="it-IT"/>
        </w:rPr>
        <w:t>i dati relativi al</w:t>
      </w:r>
      <w:r w:rsidRPr="00726250">
        <w:rPr>
          <w:rFonts w:ascii="Arial" w:hAnsi="Arial" w:cs="Arial"/>
          <w:color w:val="000000"/>
          <w:sz w:val="21"/>
          <w:szCs w:val="21"/>
        </w:rPr>
        <w:t xml:space="preserve">la revisione </w:t>
      </w:r>
      <w:r>
        <w:rPr>
          <w:rFonts w:ascii="Arial" w:hAnsi="Arial" w:cs="Arial"/>
          <w:color w:val="000000"/>
          <w:sz w:val="21"/>
          <w:szCs w:val="21"/>
          <w:lang w:val="it-IT"/>
        </w:rPr>
        <w:t xml:space="preserve">dei primi sei </w:t>
      </w:r>
      <w:r>
        <w:rPr>
          <w:rFonts w:ascii="Arial" w:hAnsi="Arial" w:cs="Arial"/>
          <w:color w:val="000000"/>
          <w:sz w:val="21"/>
          <w:szCs w:val="21"/>
        </w:rPr>
        <w:t>mesi del 202</w:t>
      </w:r>
      <w:r>
        <w:rPr>
          <w:rFonts w:ascii="Arial" w:hAnsi="Arial" w:cs="Arial"/>
          <w:color w:val="000000"/>
          <w:sz w:val="21"/>
          <w:szCs w:val="21"/>
          <w:lang w:val="it-IT"/>
        </w:rPr>
        <w:t>4</w:t>
      </w:r>
      <w:r w:rsidRPr="00726250">
        <w:rPr>
          <w:rFonts w:ascii="Arial" w:hAnsi="Arial" w:cs="Arial"/>
          <w:color w:val="000000"/>
          <w:sz w:val="21"/>
          <w:szCs w:val="21"/>
        </w:rPr>
        <w:t>.</w:t>
      </w:r>
      <w:r>
        <w:rPr>
          <w:rFonts w:ascii="Arial" w:hAnsi="Arial" w:cs="Arial"/>
          <w:color w:val="000000"/>
          <w:sz w:val="21"/>
          <w:szCs w:val="21"/>
          <w:lang w:val="it-IT"/>
        </w:rPr>
        <w:t xml:space="preserve"> </w:t>
      </w:r>
      <w:r w:rsidRPr="00D850DC">
        <w:rPr>
          <w:rFonts w:ascii="Arial" w:hAnsi="Arial" w:cs="Arial"/>
          <w:color w:val="000000"/>
          <w:sz w:val="21"/>
          <w:szCs w:val="21"/>
          <w:lang w:val="it-IT"/>
        </w:rPr>
        <w:t>Il confronto tra gli indici diffusi i</w:t>
      </w:r>
      <w:r>
        <w:rPr>
          <w:rFonts w:ascii="Arial" w:hAnsi="Arial" w:cs="Arial"/>
          <w:color w:val="000000"/>
          <w:sz w:val="21"/>
          <w:szCs w:val="21"/>
          <w:lang w:val="it-IT"/>
        </w:rPr>
        <w:t>n occasione del comunicato dell’8</w:t>
      </w:r>
      <w:r w:rsidRPr="00D850DC">
        <w:rPr>
          <w:rFonts w:ascii="Arial" w:hAnsi="Arial" w:cs="Arial"/>
          <w:color w:val="000000"/>
          <w:sz w:val="21"/>
          <w:szCs w:val="21"/>
          <w:lang w:val="it-IT"/>
        </w:rPr>
        <w:t xml:space="preserve"> </w:t>
      </w:r>
      <w:r>
        <w:rPr>
          <w:rFonts w:ascii="Arial" w:hAnsi="Arial" w:cs="Arial"/>
          <w:color w:val="000000"/>
          <w:sz w:val="21"/>
          <w:szCs w:val="21"/>
          <w:lang w:val="it-IT"/>
        </w:rPr>
        <w:t>novembre</w:t>
      </w:r>
      <w:r w:rsidRPr="00D850DC">
        <w:rPr>
          <w:rFonts w:ascii="Arial" w:hAnsi="Arial" w:cs="Arial"/>
          <w:color w:val="000000"/>
          <w:sz w:val="21"/>
          <w:szCs w:val="21"/>
          <w:lang w:val="it-IT"/>
        </w:rPr>
        <w:t xml:space="preserve"> </w:t>
      </w:r>
      <w:r>
        <w:rPr>
          <w:rFonts w:ascii="Arial" w:hAnsi="Arial" w:cs="Arial"/>
          <w:color w:val="000000"/>
          <w:sz w:val="21"/>
          <w:szCs w:val="21"/>
          <w:lang w:val="it-IT"/>
        </w:rPr>
        <w:t xml:space="preserve">scorso </w:t>
      </w:r>
      <w:r w:rsidRPr="00D850DC">
        <w:rPr>
          <w:rFonts w:ascii="Arial" w:hAnsi="Arial" w:cs="Arial"/>
          <w:color w:val="000000"/>
          <w:sz w:val="21"/>
          <w:szCs w:val="21"/>
          <w:lang w:val="it-IT"/>
        </w:rPr>
        <w:t>e quelli rivisti in occasione del comunicato odierno è presentato ne</w:t>
      </w:r>
      <w:r>
        <w:rPr>
          <w:rFonts w:ascii="Arial" w:hAnsi="Arial" w:cs="Arial"/>
          <w:color w:val="000000"/>
          <w:sz w:val="21"/>
          <w:szCs w:val="21"/>
          <w:lang w:val="it-IT"/>
        </w:rPr>
        <w:t>l P</w:t>
      </w:r>
      <w:r w:rsidRPr="00D850DC">
        <w:rPr>
          <w:rFonts w:ascii="Arial" w:hAnsi="Arial" w:cs="Arial"/>
          <w:color w:val="000000"/>
          <w:sz w:val="21"/>
          <w:szCs w:val="21"/>
          <w:lang w:val="it-IT"/>
        </w:rPr>
        <w:t>rospett</w:t>
      </w:r>
      <w:r>
        <w:rPr>
          <w:rFonts w:ascii="Arial" w:hAnsi="Arial" w:cs="Arial"/>
          <w:color w:val="000000"/>
          <w:sz w:val="21"/>
          <w:szCs w:val="21"/>
          <w:lang w:val="it-IT"/>
        </w:rPr>
        <w:t>o 6</w:t>
      </w:r>
      <w:r w:rsidRPr="00D850DC">
        <w:rPr>
          <w:rFonts w:ascii="Arial" w:hAnsi="Arial" w:cs="Arial"/>
          <w:color w:val="000000"/>
          <w:sz w:val="21"/>
          <w:szCs w:val="21"/>
          <w:lang w:val="it-IT"/>
        </w:rPr>
        <w:t xml:space="preserve"> in termini di variazione tendenziale, con riferimento </w:t>
      </w:r>
      <w:r>
        <w:rPr>
          <w:rFonts w:ascii="Arial" w:hAnsi="Arial" w:cs="Arial"/>
          <w:color w:val="000000"/>
          <w:sz w:val="21"/>
          <w:szCs w:val="21"/>
          <w:lang w:val="it-IT"/>
        </w:rPr>
        <w:t>ai primi sei mesi del 2024</w:t>
      </w:r>
      <w:r w:rsidRPr="00D850DC">
        <w:rPr>
          <w:rFonts w:ascii="Arial" w:hAnsi="Arial" w:cs="Arial"/>
          <w:color w:val="000000"/>
          <w:sz w:val="21"/>
          <w:szCs w:val="21"/>
          <w:lang w:val="it-IT"/>
        </w:rPr>
        <w:t>.</w:t>
      </w:r>
    </w:p>
    <w:p w14:paraId="782798CE" w14:textId="3CDCFCF7" w:rsidR="00186A1E" w:rsidRPr="005F2C02" w:rsidRDefault="00186A1E" w:rsidP="00186A1E">
      <w:pPr>
        <w:pStyle w:val="Corpodeltesto2"/>
        <w:tabs>
          <w:tab w:val="left" w:pos="-793"/>
          <w:tab w:val="left" w:pos="1190"/>
        </w:tabs>
        <w:spacing w:line="240" w:lineRule="auto"/>
        <w:jc w:val="both"/>
        <w:rPr>
          <w:rFonts w:ascii="Arial" w:hAnsi="Arial" w:cs="Arial"/>
          <w:color w:val="000000"/>
          <w:sz w:val="21"/>
          <w:szCs w:val="21"/>
          <w:lang w:val="it-IT"/>
        </w:rPr>
      </w:pPr>
    </w:p>
    <w:p w14:paraId="30AEBFDB" w14:textId="77777777" w:rsidR="008058C3" w:rsidRPr="00294D81" w:rsidRDefault="008058C3" w:rsidP="008058C3">
      <w:pPr>
        <w:pStyle w:val="Corpodeltesto2"/>
        <w:tabs>
          <w:tab w:val="left" w:pos="-793"/>
          <w:tab w:val="left" w:pos="1190"/>
        </w:tabs>
        <w:spacing w:line="240" w:lineRule="auto"/>
        <w:jc w:val="both"/>
        <w:rPr>
          <w:rStyle w:val="001TitoGraRed"/>
          <w:rFonts w:ascii="Arial Narrow" w:hAnsi="Arial Narrow" w:cs="Arial"/>
          <w:b/>
          <w:color w:val="E42618"/>
          <w:sz w:val="22"/>
          <w:szCs w:val="22"/>
          <w:lang w:val="it-IT"/>
        </w:rPr>
      </w:pPr>
    </w:p>
    <w:p w14:paraId="3B030C9A" w14:textId="77777777" w:rsidR="008058C3" w:rsidRDefault="008058C3" w:rsidP="008058C3">
      <w:pPr>
        <w:pStyle w:val="Corpodeltesto2"/>
        <w:tabs>
          <w:tab w:val="left" w:pos="-793"/>
          <w:tab w:val="left" w:pos="1190"/>
        </w:tabs>
        <w:spacing w:after="0" w:line="240" w:lineRule="auto"/>
        <w:rPr>
          <w:rFonts w:ascii="Arial Narrow" w:hAnsi="Arial Narrow" w:cs="Arial"/>
          <w:b/>
          <w:color w:val="5F5F5F"/>
          <w:sz w:val="22"/>
          <w:szCs w:val="22"/>
        </w:rPr>
      </w:pPr>
      <w:r w:rsidRPr="00060853">
        <w:rPr>
          <w:rStyle w:val="001TitoGraRed"/>
          <w:rFonts w:ascii="Arial Narrow" w:hAnsi="Arial Narrow" w:cs="Arial"/>
          <w:b/>
          <w:color w:val="E42618"/>
          <w:sz w:val="22"/>
          <w:szCs w:val="22"/>
        </w:rPr>
        <w:t>PROSPETTO 5</w:t>
      </w:r>
      <w:r w:rsidRPr="00060853">
        <w:rPr>
          <w:rStyle w:val="001TitoGraRed"/>
          <w:rFonts w:cs="Arial"/>
          <w:b/>
        </w:rPr>
        <w:t>.</w:t>
      </w:r>
      <w:r w:rsidRPr="00060853">
        <w:rPr>
          <w:rFonts w:ascii="Arial Narrow" w:hAnsi="Arial Narrow"/>
          <w:b/>
          <w:color w:val="5F5F5F"/>
          <w:sz w:val="22"/>
          <w:szCs w:val="22"/>
        </w:rPr>
        <w:t xml:space="preserve"> </w:t>
      </w:r>
      <w:r w:rsidRPr="00060853">
        <w:rPr>
          <w:rFonts w:ascii="Arial Narrow" w:hAnsi="Arial Narrow" w:cs="Arial"/>
          <w:b/>
          <w:color w:val="5F5F5F"/>
          <w:sz w:val="22"/>
          <w:szCs w:val="22"/>
        </w:rPr>
        <w:t>REVISIONE DELLE VARIAZIONI PERCENTUALI PER SETTORE MERCEOLOGICO</w:t>
      </w:r>
    </w:p>
    <w:p w14:paraId="7F0733D4" w14:textId="3DDAC320" w:rsidR="008058C3" w:rsidRPr="00B96661" w:rsidRDefault="008058C3" w:rsidP="008058C3">
      <w:pPr>
        <w:pStyle w:val="Corpodeltesto2"/>
        <w:tabs>
          <w:tab w:val="left" w:pos="-793"/>
          <w:tab w:val="left" w:pos="1190"/>
        </w:tabs>
        <w:spacing w:line="240" w:lineRule="auto"/>
        <w:rPr>
          <w:rFonts w:ascii="Arial Narrow" w:hAnsi="Arial Narrow" w:cs="Arial"/>
          <w:color w:val="5F5F5F"/>
        </w:rPr>
      </w:pPr>
      <w:r w:rsidRPr="0077531C">
        <w:rPr>
          <w:rFonts w:ascii="Arial Narrow" w:hAnsi="Arial Narrow"/>
          <w:color w:val="5F5F5F"/>
        </w:rPr>
        <w:t>D</w:t>
      </w:r>
      <w:r w:rsidRPr="00171C5C">
        <w:rPr>
          <w:rFonts w:ascii="Arial Narrow" w:hAnsi="Arial Narrow" w:cs="Arial"/>
          <w:color w:val="5F5F5F"/>
        </w:rPr>
        <w:t xml:space="preserve">ifferenze in punti </w:t>
      </w:r>
      <w:r>
        <w:rPr>
          <w:rFonts w:ascii="Arial Narrow" w:hAnsi="Arial Narrow" w:cs="Arial"/>
          <w:color w:val="5F5F5F"/>
        </w:rPr>
        <w:t xml:space="preserve">percentuali (base </w:t>
      </w:r>
      <w:r w:rsidR="0042275F">
        <w:rPr>
          <w:rFonts w:ascii="Arial Narrow" w:hAnsi="Arial Narrow" w:cs="Arial"/>
          <w:color w:val="5F5F5F"/>
          <w:lang w:val="it-IT"/>
        </w:rPr>
        <w:t>2021</w:t>
      </w:r>
      <w:r w:rsidRPr="00171C5C">
        <w:rPr>
          <w:rFonts w:ascii="Arial Narrow" w:hAnsi="Arial Narrow" w:cs="Arial"/>
          <w:color w:val="5F5F5F"/>
        </w:rPr>
        <w:t>=100)</w:t>
      </w:r>
    </w:p>
    <w:tbl>
      <w:tblPr>
        <w:tblW w:w="10206" w:type="dxa"/>
        <w:tblInd w:w="55" w:type="dxa"/>
        <w:tblCellMar>
          <w:left w:w="70" w:type="dxa"/>
          <w:right w:w="70" w:type="dxa"/>
        </w:tblCellMar>
        <w:tblLook w:val="04A0" w:firstRow="1" w:lastRow="0" w:firstColumn="1" w:lastColumn="0" w:noHBand="0" w:noVBand="1"/>
      </w:tblPr>
      <w:tblGrid>
        <w:gridCol w:w="1999"/>
        <w:gridCol w:w="1367"/>
        <w:gridCol w:w="1368"/>
        <w:gridCol w:w="1368"/>
        <w:gridCol w:w="1368"/>
        <w:gridCol w:w="1368"/>
        <w:gridCol w:w="1368"/>
      </w:tblGrid>
      <w:tr w:rsidR="008058C3" w:rsidRPr="00B96661" w14:paraId="272A9CC7" w14:textId="77777777" w:rsidTr="0043347C">
        <w:trPr>
          <w:trHeight w:val="255"/>
        </w:trPr>
        <w:tc>
          <w:tcPr>
            <w:tcW w:w="1999" w:type="dxa"/>
            <w:vMerge w:val="restart"/>
            <w:tcBorders>
              <w:top w:val="single" w:sz="8" w:space="0" w:color="auto"/>
              <w:left w:val="nil"/>
              <w:bottom w:val="single" w:sz="8" w:space="0" w:color="000000"/>
              <w:right w:val="nil"/>
            </w:tcBorders>
            <w:shd w:val="clear" w:color="auto" w:fill="auto"/>
            <w:vAlign w:val="center"/>
            <w:hideMark/>
          </w:tcPr>
          <w:p w14:paraId="525C3B95" w14:textId="77777777" w:rsidR="008058C3" w:rsidRPr="00B96661" w:rsidRDefault="008058C3" w:rsidP="0043347C">
            <w:pPr>
              <w:rPr>
                <w:color w:val="000000"/>
                <w:kern w:val="0"/>
              </w:rPr>
            </w:pPr>
            <w:r w:rsidRPr="00B96661">
              <w:rPr>
                <w:color w:val="000000"/>
                <w:kern w:val="0"/>
              </w:rPr>
              <w:t> </w:t>
            </w:r>
          </w:p>
        </w:tc>
        <w:tc>
          <w:tcPr>
            <w:tcW w:w="2735" w:type="dxa"/>
            <w:gridSpan w:val="2"/>
            <w:tcBorders>
              <w:top w:val="single" w:sz="8" w:space="0" w:color="auto"/>
              <w:left w:val="nil"/>
              <w:bottom w:val="single" w:sz="8" w:space="0" w:color="auto"/>
              <w:right w:val="nil"/>
            </w:tcBorders>
            <w:shd w:val="clear" w:color="000000" w:fill="D9D9D9"/>
            <w:vAlign w:val="center"/>
            <w:hideMark/>
          </w:tcPr>
          <w:p w14:paraId="3766AECD" w14:textId="77777777" w:rsidR="008058C3" w:rsidRPr="00B96661" w:rsidRDefault="008058C3" w:rsidP="0043347C">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di prodotti alimentari</w:t>
            </w:r>
          </w:p>
        </w:tc>
        <w:tc>
          <w:tcPr>
            <w:tcW w:w="2736" w:type="dxa"/>
            <w:gridSpan w:val="2"/>
            <w:tcBorders>
              <w:top w:val="single" w:sz="8" w:space="0" w:color="auto"/>
              <w:left w:val="nil"/>
              <w:bottom w:val="single" w:sz="8" w:space="0" w:color="auto"/>
              <w:right w:val="nil"/>
            </w:tcBorders>
            <w:shd w:val="clear" w:color="auto" w:fill="auto"/>
            <w:vAlign w:val="center"/>
            <w:hideMark/>
          </w:tcPr>
          <w:p w14:paraId="794CC8FC" w14:textId="77777777" w:rsidR="008058C3" w:rsidRPr="00B96661" w:rsidRDefault="008058C3" w:rsidP="0043347C">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di prodotti non alimentari</w:t>
            </w:r>
          </w:p>
        </w:tc>
        <w:tc>
          <w:tcPr>
            <w:tcW w:w="2736" w:type="dxa"/>
            <w:gridSpan w:val="2"/>
            <w:tcBorders>
              <w:top w:val="single" w:sz="8" w:space="0" w:color="auto"/>
              <w:left w:val="nil"/>
              <w:bottom w:val="single" w:sz="8" w:space="0" w:color="auto"/>
              <w:right w:val="nil"/>
            </w:tcBorders>
            <w:shd w:val="clear" w:color="000000" w:fill="D9D9D9"/>
            <w:vAlign w:val="center"/>
            <w:hideMark/>
          </w:tcPr>
          <w:p w14:paraId="11C75593" w14:textId="77777777" w:rsidR="008058C3" w:rsidRPr="00B96661" w:rsidRDefault="008058C3" w:rsidP="0043347C">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totali</w:t>
            </w:r>
          </w:p>
        </w:tc>
      </w:tr>
      <w:tr w:rsidR="008058C3" w:rsidRPr="00B96661" w14:paraId="17F06A81" w14:textId="77777777" w:rsidTr="0043347C">
        <w:trPr>
          <w:trHeight w:val="255"/>
        </w:trPr>
        <w:tc>
          <w:tcPr>
            <w:tcW w:w="1999" w:type="dxa"/>
            <w:vMerge/>
            <w:tcBorders>
              <w:top w:val="single" w:sz="8" w:space="0" w:color="auto"/>
              <w:left w:val="nil"/>
              <w:bottom w:val="single" w:sz="8" w:space="0" w:color="000000"/>
              <w:right w:val="nil"/>
            </w:tcBorders>
            <w:vAlign w:val="center"/>
            <w:hideMark/>
          </w:tcPr>
          <w:p w14:paraId="28CD56DC" w14:textId="77777777" w:rsidR="008058C3" w:rsidRPr="00B96661" w:rsidRDefault="008058C3" w:rsidP="0043347C">
            <w:pPr>
              <w:rPr>
                <w:color w:val="000000"/>
                <w:kern w:val="0"/>
              </w:rPr>
            </w:pPr>
          </w:p>
        </w:tc>
        <w:tc>
          <w:tcPr>
            <w:tcW w:w="1367" w:type="dxa"/>
            <w:tcBorders>
              <w:top w:val="nil"/>
              <w:left w:val="nil"/>
              <w:bottom w:val="single" w:sz="8" w:space="0" w:color="auto"/>
              <w:right w:val="nil"/>
            </w:tcBorders>
            <w:shd w:val="clear" w:color="000000" w:fill="FFFFFF"/>
            <w:vAlign w:val="center"/>
            <w:hideMark/>
          </w:tcPr>
          <w:p w14:paraId="688A0438" w14:textId="77777777" w:rsidR="008058C3" w:rsidRPr="00B96661" w:rsidRDefault="008058C3" w:rsidP="0043347C">
            <w:pPr>
              <w:rPr>
                <w:rFonts w:ascii="Arial Narrow" w:hAnsi="Arial Narrow"/>
                <w:color w:val="000000"/>
                <w:kern w:val="0"/>
                <w:sz w:val="18"/>
                <w:szCs w:val="18"/>
              </w:rPr>
            </w:pPr>
            <w:r w:rsidRPr="00B96661">
              <w:rPr>
                <w:rFonts w:ascii="Arial Narrow" w:hAnsi="Arial Narrow"/>
                <w:color w:val="000000"/>
                <w:kern w:val="0"/>
                <w:sz w:val="18"/>
                <w:szCs w:val="18"/>
              </w:rPr>
              <w:t xml:space="preserve"> Congiunturali (a)</w:t>
            </w:r>
          </w:p>
        </w:tc>
        <w:tc>
          <w:tcPr>
            <w:tcW w:w="1368" w:type="dxa"/>
            <w:tcBorders>
              <w:top w:val="nil"/>
              <w:left w:val="nil"/>
              <w:bottom w:val="single" w:sz="8" w:space="0" w:color="auto"/>
              <w:right w:val="nil"/>
            </w:tcBorders>
            <w:shd w:val="clear" w:color="000000" w:fill="FFFFFF"/>
            <w:vAlign w:val="center"/>
            <w:hideMark/>
          </w:tcPr>
          <w:p w14:paraId="11D0D16E" w14:textId="77777777" w:rsidR="008058C3" w:rsidRPr="00B96661" w:rsidRDefault="008058C3" w:rsidP="0043347C">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c>
          <w:tcPr>
            <w:tcW w:w="1368" w:type="dxa"/>
            <w:tcBorders>
              <w:top w:val="nil"/>
              <w:left w:val="nil"/>
              <w:bottom w:val="single" w:sz="8" w:space="0" w:color="auto"/>
              <w:right w:val="nil"/>
            </w:tcBorders>
            <w:shd w:val="clear" w:color="000000" w:fill="FFFFFF"/>
            <w:vAlign w:val="center"/>
            <w:hideMark/>
          </w:tcPr>
          <w:p w14:paraId="12FF30D2" w14:textId="77777777" w:rsidR="008058C3" w:rsidRPr="00B96661" w:rsidRDefault="008058C3" w:rsidP="0043347C">
            <w:pPr>
              <w:jc w:val="center"/>
              <w:rPr>
                <w:rFonts w:ascii="Arial Narrow" w:hAnsi="Arial Narrow"/>
                <w:color w:val="000000"/>
                <w:kern w:val="0"/>
                <w:sz w:val="18"/>
                <w:szCs w:val="18"/>
              </w:rPr>
            </w:pPr>
            <w:r w:rsidRPr="00B96661">
              <w:rPr>
                <w:rFonts w:ascii="Arial Narrow" w:hAnsi="Arial Narrow"/>
                <w:color w:val="000000"/>
                <w:kern w:val="0"/>
                <w:sz w:val="18"/>
                <w:szCs w:val="18"/>
              </w:rPr>
              <w:t>Congiunturali (a)</w:t>
            </w:r>
          </w:p>
        </w:tc>
        <w:tc>
          <w:tcPr>
            <w:tcW w:w="1368" w:type="dxa"/>
            <w:tcBorders>
              <w:top w:val="nil"/>
              <w:left w:val="nil"/>
              <w:bottom w:val="single" w:sz="8" w:space="0" w:color="auto"/>
              <w:right w:val="nil"/>
            </w:tcBorders>
            <w:shd w:val="clear" w:color="auto" w:fill="auto"/>
            <w:vAlign w:val="center"/>
            <w:hideMark/>
          </w:tcPr>
          <w:p w14:paraId="6300A32E" w14:textId="77777777" w:rsidR="008058C3" w:rsidRPr="00B96661" w:rsidRDefault="008058C3" w:rsidP="0043347C">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c>
          <w:tcPr>
            <w:tcW w:w="1368" w:type="dxa"/>
            <w:tcBorders>
              <w:top w:val="nil"/>
              <w:left w:val="nil"/>
              <w:bottom w:val="single" w:sz="8" w:space="0" w:color="auto"/>
              <w:right w:val="nil"/>
            </w:tcBorders>
            <w:shd w:val="clear" w:color="000000" w:fill="FFFFFF"/>
            <w:vAlign w:val="center"/>
            <w:hideMark/>
          </w:tcPr>
          <w:p w14:paraId="2A811313" w14:textId="77777777" w:rsidR="008058C3" w:rsidRPr="00B96661" w:rsidRDefault="008058C3" w:rsidP="0043347C">
            <w:pPr>
              <w:jc w:val="center"/>
              <w:rPr>
                <w:rFonts w:ascii="Arial Narrow" w:hAnsi="Arial Narrow"/>
                <w:color w:val="000000"/>
                <w:kern w:val="0"/>
                <w:sz w:val="18"/>
                <w:szCs w:val="18"/>
              </w:rPr>
            </w:pPr>
            <w:r w:rsidRPr="00B96661">
              <w:rPr>
                <w:rFonts w:ascii="Arial Narrow" w:hAnsi="Arial Narrow"/>
                <w:color w:val="000000"/>
                <w:kern w:val="0"/>
                <w:sz w:val="18"/>
                <w:szCs w:val="18"/>
              </w:rPr>
              <w:t>Congiunturali (a)</w:t>
            </w:r>
          </w:p>
        </w:tc>
        <w:tc>
          <w:tcPr>
            <w:tcW w:w="1368" w:type="dxa"/>
            <w:tcBorders>
              <w:top w:val="nil"/>
              <w:left w:val="nil"/>
              <w:bottom w:val="single" w:sz="8" w:space="0" w:color="auto"/>
              <w:right w:val="nil"/>
            </w:tcBorders>
            <w:shd w:val="clear" w:color="000000" w:fill="FFFFFF"/>
            <w:vAlign w:val="center"/>
            <w:hideMark/>
          </w:tcPr>
          <w:p w14:paraId="34C580F1" w14:textId="77777777" w:rsidR="008058C3" w:rsidRPr="00B96661" w:rsidRDefault="008058C3" w:rsidP="0043347C">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r>
      <w:tr w:rsidR="008058C3" w:rsidRPr="00B96661" w14:paraId="1A13F933" w14:textId="77777777" w:rsidTr="0043347C">
        <w:trPr>
          <w:trHeight w:val="255"/>
        </w:trPr>
        <w:tc>
          <w:tcPr>
            <w:tcW w:w="10206" w:type="dxa"/>
            <w:gridSpan w:val="7"/>
            <w:tcBorders>
              <w:top w:val="single" w:sz="8" w:space="0" w:color="auto"/>
              <w:left w:val="nil"/>
              <w:bottom w:val="single" w:sz="8" w:space="0" w:color="auto"/>
              <w:right w:val="nil"/>
            </w:tcBorders>
            <w:shd w:val="clear" w:color="000000" w:fill="E42618"/>
            <w:vAlign w:val="center"/>
            <w:hideMark/>
          </w:tcPr>
          <w:p w14:paraId="7D329F3E" w14:textId="1A48C58C" w:rsidR="008058C3" w:rsidRPr="00B96661" w:rsidRDefault="00A04751" w:rsidP="0043347C">
            <w:pPr>
              <w:jc w:val="center"/>
              <w:rPr>
                <w:rFonts w:ascii="Arial Narrow" w:hAnsi="Arial Narrow"/>
                <w:b/>
                <w:bCs/>
                <w:color w:val="FFFFFF"/>
                <w:kern w:val="0"/>
                <w:sz w:val="18"/>
                <w:szCs w:val="18"/>
              </w:rPr>
            </w:pPr>
            <w:r>
              <w:rPr>
                <w:rFonts w:ascii="Arial Narrow" w:hAnsi="Arial Narrow"/>
                <w:b/>
                <w:bCs/>
                <w:color w:val="FFFFFF"/>
                <w:kern w:val="0"/>
                <w:sz w:val="18"/>
                <w:szCs w:val="18"/>
              </w:rPr>
              <w:t>settembre</w:t>
            </w:r>
            <w:r w:rsidR="002A5E25">
              <w:rPr>
                <w:rFonts w:ascii="Arial Narrow" w:hAnsi="Arial Narrow"/>
                <w:b/>
                <w:bCs/>
                <w:color w:val="FFFFFF"/>
                <w:kern w:val="0"/>
                <w:sz w:val="18"/>
                <w:szCs w:val="18"/>
              </w:rPr>
              <w:t xml:space="preserve"> </w:t>
            </w:r>
            <w:r w:rsidR="008058C3">
              <w:rPr>
                <w:rFonts w:ascii="Arial Narrow" w:hAnsi="Arial Narrow"/>
                <w:b/>
                <w:bCs/>
                <w:color w:val="FFFFFF"/>
                <w:kern w:val="0"/>
                <w:sz w:val="18"/>
                <w:szCs w:val="18"/>
              </w:rPr>
              <w:t>202</w:t>
            </w:r>
            <w:r w:rsidR="00536D09">
              <w:rPr>
                <w:rFonts w:ascii="Arial Narrow" w:hAnsi="Arial Narrow"/>
                <w:b/>
                <w:bCs/>
                <w:color w:val="FFFFFF"/>
                <w:kern w:val="0"/>
                <w:sz w:val="18"/>
                <w:szCs w:val="18"/>
              </w:rPr>
              <w:t>4</w:t>
            </w:r>
          </w:p>
        </w:tc>
      </w:tr>
      <w:tr w:rsidR="00EB6369" w:rsidRPr="00B96661" w14:paraId="3BBBA02F" w14:textId="77777777" w:rsidTr="0043347C">
        <w:trPr>
          <w:trHeight w:val="255"/>
        </w:trPr>
        <w:tc>
          <w:tcPr>
            <w:tcW w:w="1999" w:type="dxa"/>
            <w:tcBorders>
              <w:top w:val="nil"/>
              <w:left w:val="nil"/>
              <w:bottom w:val="single" w:sz="8" w:space="0" w:color="auto"/>
              <w:right w:val="nil"/>
            </w:tcBorders>
            <w:shd w:val="clear" w:color="000000" w:fill="FFFFFF"/>
            <w:vAlign w:val="center"/>
            <w:hideMark/>
          </w:tcPr>
          <w:p w14:paraId="0B4BCDC2" w14:textId="77777777" w:rsidR="00EB6369" w:rsidRPr="00B96661" w:rsidRDefault="00EB6369" w:rsidP="00EB6369">
            <w:pPr>
              <w:rPr>
                <w:rFonts w:ascii="Arial Narrow" w:hAnsi="Arial Narrow"/>
                <w:color w:val="000000"/>
                <w:kern w:val="0"/>
                <w:sz w:val="18"/>
                <w:szCs w:val="18"/>
              </w:rPr>
            </w:pPr>
            <w:r w:rsidRPr="00B96661">
              <w:rPr>
                <w:rFonts w:ascii="Arial Narrow" w:hAnsi="Arial Narrow"/>
                <w:color w:val="000000"/>
                <w:kern w:val="0"/>
                <w:sz w:val="18"/>
                <w:szCs w:val="18"/>
              </w:rPr>
              <w:t>Valore</w:t>
            </w:r>
          </w:p>
        </w:tc>
        <w:tc>
          <w:tcPr>
            <w:tcW w:w="1367" w:type="dxa"/>
            <w:tcBorders>
              <w:top w:val="nil"/>
              <w:left w:val="nil"/>
              <w:bottom w:val="single" w:sz="8" w:space="0" w:color="auto"/>
              <w:right w:val="nil"/>
            </w:tcBorders>
            <w:shd w:val="clear" w:color="000000" w:fill="D9D9D9"/>
            <w:vAlign w:val="center"/>
          </w:tcPr>
          <w:p w14:paraId="76212FBD" w14:textId="08632F99"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FFFFFF"/>
            <w:vAlign w:val="center"/>
          </w:tcPr>
          <w:p w14:paraId="72316290" w14:textId="0AA3D246"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D9D9D9"/>
            <w:vAlign w:val="center"/>
          </w:tcPr>
          <w:p w14:paraId="6B9F26B8" w14:textId="2B32AAB1"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0,0</w:t>
            </w:r>
          </w:p>
        </w:tc>
        <w:tc>
          <w:tcPr>
            <w:tcW w:w="1368" w:type="dxa"/>
            <w:tcBorders>
              <w:top w:val="nil"/>
              <w:left w:val="nil"/>
              <w:bottom w:val="single" w:sz="8" w:space="0" w:color="auto"/>
              <w:right w:val="nil"/>
            </w:tcBorders>
            <w:shd w:val="clear" w:color="000000" w:fill="FFFFFF"/>
            <w:vAlign w:val="center"/>
          </w:tcPr>
          <w:p w14:paraId="539D5D26" w14:textId="266C93B6"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D9D9D9"/>
            <w:vAlign w:val="center"/>
          </w:tcPr>
          <w:p w14:paraId="570B61D4" w14:textId="0568C9A6"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FFFFFF"/>
            <w:vAlign w:val="center"/>
          </w:tcPr>
          <w:p w14:paraId="6AB4F8DA" w14:textId="6C36724C"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0,0</w:t>
            </w:r>
          </w:p>
        </w:tc>
      </w:tr>
      <w:tr w:rsidR="00EB6369" w:rsidRPr="00B96661" w14:paraId="6B798CAF" w14:textId="77777777" w:rsidTr="0043347C">
        <w:trPr>
          <w:trHeight w:val="255"/>
        </w:trPr>
        <w:tc>
          <w:tcPr>
            <w:tcW w:w="1999" w:type="dxa"/>
            <w:tcBorders>
              <w:top w:val="nil"/>
              <w:left w:val="nil"/>
              <w:bottom w:val="single" w:sz="8" w:space="0" w:color="auto"/>
              <w:right w:val="nil"/>
            </w:tcBorders>
            <w:shd w:val="clear" w:color="000000" w:fill="FFFFFF"/>
            <w:vAlign w:val="center"/>
            <w:hideMark/>
          </w:tcPr>
          <w:p w14:paraId="27FCEE83" w14:textId="77777777" w:rsidR="00EB6369" w:rsidRPr="00B96661" w:rsidRDefault="00EB6369" w:rsidP="00EB6369">
            <w:pPr>
              <w:rPr>
                <w:rFonts w:ascii="Arial Narrow" w:hAnsi="Arial Narrow"/>
                <w:color w:val="000000"/>
                <w:kern w:val="0"/>
                <w:sz w:val="18"/>
                <w:szCs w:val="18"/>
              </w:rPr>
            </w:pPr>
            <w:r w:rsidRPr="00B96661">
              <w:rPr>
                <w:rFonts w:ascii="Arial Narrow" w:hAnsi="Arial Narrow"/>
                <w:color w:val="000000"/>
                <w:kern w:val="0"/>
                <w:sz w:val="18"/>
                <w:szCs w:val="18"/>
              </w:rPr>
              <w:t>Volume</w:t>
            </w:r>
          </w:p>
        </w:tc>
        <w:tc>
          <w:tcPr>
            <w:tcW w:w="1367" w:type="dxa"/>
            <w:tcBorders>
              <w:top w:val="nil"/>
              <w:left w:val="nil"/>
              <w:bottom w:val="single" w:sz="8" w:space="0" w:color="auto"/>
              <w:right w:val="nil"/>
            </w:tcBorders>
            <w:shd w:val="clear" w:color="000000" w:fill="D9D9D9"/>
            <w:vAlign w:val="center"/>
          </w:tcPr>
          <w:p w14:paraId="2D56DD59" w14:textId="3546C80F"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FFFFFF"/>
            <w:vAlign w:val="center"/>
          </w:tcPr>
          <w:p w14:paraId="78767D4A" w14:textId="75852E4B"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-0,2</w:t>
            </w:r>
          </w:p>
        </w:tc>
        <w:tc>
          <w:tcPr>
            <w:tcW w:w="1368" w:type="dxa"/>
            <w:tcBorders>
              <w:top w:val="nil"/>
              <w:left w:val="nil"/>
              <w:bottom w:val="single" w:sz="8" w:space="0" w:color="auto"/>
              <w:right w:val="nil"/>
            </w:tcBorders>
            <w:shd w:val="clear" w:color="000000" w:fill="D9D9D9"/>
            <w:vAlign w:val="center"/>
          </w:tcPr>
          <w:p w14:paraId="74B1778A" w14:textId="02CEAF54"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FFFFFF"/>
            <w:vAlign w:val="center"/>
          </w:tcPr>
          <w:p w14:paraId="5743EC7B" w14:textId="264CBE44"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+0,1</w:t>
            </w:r>
          </w:p>
        </w:tc>
        <w:tc>
          <w:tcPr>
            <w:tcW w:w="1368" w:type="dxa"/>
            <w:tcBorders>
              <w:top w:val="nil"/>
              <w:left w:val="nil"/>
              <w:bottom w:val="single" w:sz="8" w:space="0" w:color="auto"/>
              <w:right w:val="nil"/>
            </w:tcBorders>
            <w:shd w:val="clear" w:color="000000" w:fill="D9D9D9"/>
            <w:vAlign w:val="center"/>
          </w:tcPr>
          <w:p w14:paraId="63D4148E" w14:textId="07DF9F3F"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0,0</w:t>
            </w:r>
          </w:p>
        </w:tc>
        <w:tc>
          <w:tcPr>
            <w:tcW w:w="1368" w:type="dxa"/>
            <w:tcBorders>
              <w:top w:val="nil"/>
              <w:left w:val="nil"/>
              <w:bottom w:val="single" w:sz="8" w:space="0" w:color="auto"/>
              <w:right w:val="nil"/>
            </w:tcBorders>
            <w:shd w:val="clear" w:color="000000" w:fill="FFFFFF"/>
            <w:vAlign w:val="center"/>
          </w:tcPr>
          <w:p w14:paraId="5A257EAD" w14:textId="431DEE94" w:rsidR="00EB6369" w:rsidRPr="00D133A8" w:rsidRDefault="00115B0C" w:rsidP="00EB63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0,0</w:t>
            </w:r>
          </w:p>
        </w:tc>
      </w:tr>
    </w:tbl>
    <w:p w14:paraId="31170D9C" w14:textId="77777777" w:rsidR="008058C3" w:rsidRPr="008F194E" w:rsidRDefault="008058C3" w:rsidP="008058C3">
      <w:pPr>
        <w:spacing w:before="60"/>
        <w:rPr>
          <w:rFonts w:ascii="Arial" w:hAnsi="Arial" w:cs="Arial"/>
          <w:color w:val="000000"/>
        </w:rPr>
      </w:pPr>
      <w:r w:rsidRPr="00BA3168">
        <w:rPr>
          <w:rFonts w:ascii="Arial Narrow" w:hAnsi="Arial Narrow" w:cs="Arial"/>
          <w:sz w:val="15"/>
          <w:szCs w:val="15"/>
        </w:rPr>
        <w:t>(a) Calcolate sugli indici destagionalizzati</w:t>
      </w:r>
      <w:r w:rsidRPr="00BA3168">
        <w:rPr>
          <w:rFonts w:ascii="Arial Narrow" w:hAnsi="Arial Narrow" w:cs="Arial"/>
          <w:b/>
          <w:color w:val="FFFFFF"/>
          <w:kern w:val="0"/>
          <w:sz w:val="15"/>
          <w:szCs w:val="15"/>
        </w:rPr>
        <w:t xml:space="preserve"> indici grezzi</w:t>
      </w:r>
    </w:p>
    <w:p w14:paraId="08B9B0D6" w14:textId="77777777" w:rsidR="00D82462" w:rsidRDefault="008058C3" w:rsidP="008058C3">
      <w:pPr>
        <w:rPr>
          <w:rFonts w:ascii="Arial Narrow" w:hAnsi="Arial Narrow" w:cs="Arial"/>
          <w:b/>
          <w:color w:val="FFFFFF"/>
          <w:kern w:val="0"/>
          <w:sz w:val="15"/>
          <w:szCs w:val="15"/>
        </w:rPr>
      </w:pPr>
      <w:r w:rsidRPr="00BA3168">
        <w:rPr>
          <w:rFonts w:ascii="Arial Narrow" w:hAnsi="Arial Narrow" w:cs="Arial"/>
          <w:sz w:val="15"/>
          <w:szCs w:val="15"/>
        </w:rPr>
        <w:t>(b) Calcolate sugli indici grezzi</w:t>
      </w:r>
      <w:r w:rsidRPr="00BA3168">
        <w:rPr>
          <w:rFonts w:ascii="Arial Narrow" w:hAnsi="Arial Narrow" w:cs="Arial"/>
          <w:b/>
          <w:color w:val="FFFFFF"/>
          <w:kern w:val="0"/>
          <w:sz w:val="15"/>
          <w:szCs w:val="15"/>
        </w:rPr>
        <w:t xml:space="preserve"> C</w:t>
      </w:r>
    </w:p>
    <w:p w14:paraId="36B661F0" w14:textId="458E8CBB" w:rsidR="00D82462" w:rsidRDefault="008058C3" w:rsidP="008058C3">
      <w:pPr>
        <w:rPr>
          <w:rFonts w:ascii="Arial Narrow" w:hAnsi="Arial Narrow" w:cs="Arial"/>
          <w:b/>
          <w:color w:val="FFFFFF"/>
          <w:kern w:val="0"/>
          <w:sz w:val="15"/>
          <w:szCs w:val="15"/>
        </w:rPr>
      </w:pPr>
      <w:r w:rsidRPr="00BA3168">
        <w:rPr>
          <w:rFonts w:ascii="Arial Narrow" w:hAnsi="Arial Narrow" w:cs="Arial"/>
          <w:b/>
          <w:color w:val="FFFFFF"/>
          <w:kern w:val="0"/>
          <w:sz w:val="15"/>
          <w:szCs w:val="15"/>
        </w:rPr>
        <w:t>al</w:t>
      </w:r>
    </w:p>
    <w:p w14:paraId="289C736D" w14:textId="77777777" w:rsidR="00D82462" w:rsidRDefault="00D82462" w:rsidP="008058C3">
      <w:pPr>
        <w:rPr>
          <w:rFonts w:ascii="Arial Narrow" w:hAnsi="Arial Narrow" w:cs="Arial"/>
          <w:b/>
          <w:color w:val="FFFFFF"/>
          <w:kern w:val="0"/>
          <w:sz w:val="15"/>
          <w:szCs w:val="15"/>
        </w:rPr>
      </w:pPr>
    </w:p>
    <w:p w14:paraId="01CEFD5B" w14:textId="652DFC9D" w:rsidR="00D82462" w:rsidRDefault="00D82462" w:rsidP="00D82462">
      <w:pPr>
        <w:widowControl w:val="0"/>
        <w:overflowPunct w:val="0"/>
        <w:autoSpaceDE w:val="0"/>
        <w:autoSpaceDN w:val="0"/>
        <w:adjustRightInd w:val="0"/>
        <w:rPr>
          <w:rFonts w:ascii="Arial Narrow" w:hAnsi="Arial Narrow" w:cs="Arial"/>
          <w:color w:val="5F5F5F"/>
        </w:rPr>
      </w:pPr>
      <w:r w:rsidRPr="00E71085">
        <w:rPr>
          <w:rFonts w:ascii="Arial Narrow" w:hAnsi="Arial Narrow" w:cs="Arial"/>
          <w:b/>
          <w:color w:val="E42618"/>
          <w:sz w:val="22"/>
          <w:szCs w:val="22"/>
        </w:rPr>
        <w:t>PROSPETTO 6</w:t>
      </w:r>
      <w:r w:rsidRPr="00E71085">
        <w:rPr>
          <w:rFonts w:cs="Arial"/>
          <w:b/>
          <w:color w:val="E31C18"/>
        </w:rPr>
        <w:t>.</w:t>
      </w:r>
      <w:r w:rsidRPr="00E71085">
        <w:rPr>
          <w:rFonts w:ascii="Arial Narrow" w:hAnsi="Arial Narrow"/>
          <w:b/>
          <w:color w:val="5F5F5F"/>
          <w:sz w:val="22"/>
          <w:szCs w:val="22"/>
        </w:rPr>
        <w:t xml:space="preserve"> </w:t>
      </w:r>
      <w:r w:rsidRPr="00E71085">
        <w:rPr>
          <w:rFonts w:ascii="Arial Narrow" w:hAnsi="Arial Narrow" w:cs="Arial"/>
          <w:b/>
          <w:color w:val="5F5F5F"/>
          <w:kern w:val="0"/>
          <w:sz w:val="22"/>
          <w:szCs w:val="22"/>
        </w:rPr>
        <w:t xml:space="preserve">INDICI GREZZI DEL </w:t>
      </w:r>
      <w:r>
        <w:rPr>
          <w:rFonts w:ascii="Arial Narrow" w:hAnsi="Arial Narrow" w:cs="Arial"/>
          <w:b/>
          <w:color w:val="5F5F5F"/>
          <w:kern w:val="0"/>
          <w:sz w:val="22"/>
          <w:szCs w:val="22"/>
        </w:rPr>
        <w:t>COMMERCIO AL DETTAGLIO</w:t>
      </w:r>
      <w:r w:rsidRPr="00E71085">
        <w:rPr>
          <w:rFonts w:ascii="Arial Narrow" w:hAnsi="Arial Narrow" w:cs="Arial"/>
          <w:b/>
          <w:color w:val="5F5F5F"/>
          <w:kern w:val="0"/>
          <w:sz w:val="22"/>
          <w:szCs w:val="22"/>
        </w:rPr>
        <w:t xml:space="preserve">: CONFRONTO TRA DATI PRECEDENTEMENTE DIFFUSI E DATI RIVISTI. </w:t>
      </w:r>
      <w:r w:rsidRPr="00E71085">
        <w:rPr>
          <w:rFonts w:ascii="Arial Narrow" w:hAnsi="Arial Narrow" w:cs="Arial"/>
          <w:color w:val="5F5F5F"/>
        </w:rPr>
        <w:t xml:space="preserve">Variazioni percentuali </w:t>
      </w:r>
      <w:r>
        <w:rPr>
          <w:rFonts w:ascii="Arial Narrow" w:hAnsi="Arial Narrow" w:cs="Arial"/>
          <w:color w:val="5F5F5F"/>
        </w:rPr>
        <w:t xml:space="preserve">tendenziali su dati in valore </w:t>
      </w:r>
      <w:r w:rsidRPr="00E71085">
        <w:rPr>
          <w:rFonts w:ascii="Arial Narrow" w:hAnsi="Arial Narrow" w:cs="Arial"/>
          <w:color w:val="5F5F5F"/>
        </w:rPr>
        <w:t xml:space="preserve">(base </w:t>
      </w:r>
      <w:r w:rsidR="0029772F">
        <w:rPr>
          <w:rFonts w:ascii="Arial Narrow" w:hAnsi="Arial Narrow" w:cs="Arial"/>
          <w:color w:val="5F5F5F"/>
        </w:rPr>
        <w:t>2021</w:t>
      </w:r>
      <w:r w:rsidRPr="00E71085">
        <w:rPr>
          <w:rFonts w:ascii="Arial Narrow" w:hAnsi="Arial Narrow" w:cs="Arial"/>
          <w:color w:val="5F5F5F"/>
        </w:rPr>
        <w:t>=100)</w:t>
      </w:r>
    </w:p>
    <w:p w14:paraId="7CDA3989" w14:textId="77777777" w:rsidR="00D82462" w:rsidRPr="00E71085" w:rsidRDefault="00D82462" w:rsidP="00D82462">
      <w:pPr>
        <w:widowControl w:val="0"/>
        <w:overflowPunct w:val="0"/>
        <w:autoSpaceDE w:val="0"/>
        <w:autoSpaceDN w:val="0"/>
        <w:adjustRightInd w:val="0"/>
        <w:rPr>
          <w:rFonts w:ascii="Arial Narrow" w:hAnsi="Arial Narrow" w:cs="Arial"/>
          <w:sz w:val="15"/>
          <w:szCs w:val="15"/>
        </w:rPr>
      </w:pPr>
    </w:p>
    <w:tbl>
      <w:tblPr>
        <w:tblW w:w="0" w:type="auto"/>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
        <w:gridCol w:w="1955"/>
        <w:gridCol w:w="1359"/>
        <w:gridCol w:w="1351"/>
        <w:gridCol w:w="1359"/>
        <w:gridCol w:w="1351"/>
        <w:gridCol w:w="1359"/>
        <w:gridCol w:w="1349"/>
        <w:gridCol w:w="15"/>
      </w:tblGrid>
      <w:tr w:rsidR="00D82462" w:rsidRPr="00E71085" w14:paraId="0D9AC93A" w14:textId="77777777" w:rsidTr="006F3F52">
        <w:trPr>
          <w:gridBefore w:val="1"/>
          <w:wBefore w:w="15" w:type="dxa"/>
        </w:trPr>
        <w:tc>
          <w:tcPr>
            <w:tcW w:w="1985" w:type="dxa"/>
            <w:tcBorders>
              <w:top w:val="single" w:sz="4" w:space="0" w:color="auto"/>
              <w:bottom w:val="nil"/>
            </w:tcBorders>
            <w:shd w:val="clear" w:color="auto" w:fill="auto"/>
          </w:tcPr>
          <w:p w14:paraId="5ADE46CA"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p>
        </w:tc>
        <w:tc>
          <w:tcPr>
            <w:tcW w:w="8233" w:type="dxa"/>
            <w:gridSpan w:val="7"/>
            <w:shd w:val="clear" w:color="auto" w:fill="auto"/>
          </w:tcPr>
          <w:p w14:paraId="1C4E9445" w14:textId="77777777" w:rsidR="00D82462" w:rsidRPr="00E71085" w:rsidRDefault="00D82462" w:rsidP="006F3F52">
            <w:pPr>
              <w:widowControl w:val="0"/>
              <w:overflowPunct w:val="0"/>
              <w:autoSpaceDE w:val="0"/>
              <w:autoSpaceDN w:val="0"/>
              <w:adjustRightInd w:val="0"/>
              <w:jc w:val="center"/>
              <w:rPr>
                <w:rFonts w:ascii="Arial Narrow" w:hAnsi="Arial Narrow" w:cs="Arial"/>
                <w:b/>
                <w:sz w:val="18"/>
                <w:szCs w:val="18"/>
              </w:rPr>
            </w:pPr>
            <w:r>
              <w:rPr>
                <w:rFonts w:ascii="Arial Narrow" w:hAnsi="Arial Narrow" w:cs="Arial"/>
                <w:b/>
                <w:sz w:val="18"/>
                <w:szCs w:val="18"/>
              </w:rPr>
              <w:t>Vendite totali</w:t>
            </w:r>
          </w:p>
        </w:tc>
      </w:tr>
      <w:tr w:rsidR="00D82462" w:rsidRPr="00E71085" w14:paraId="3E78B155" w14:textId="77777777" w:rsidTr="006F3F52">
        <w:trPr>
          <w:gridBefore w:val="1"/>
          <w:wBefore w:w="15" w:type="dxa"/>
        </w:trPr>
        <w:tc>
          <w:tcPr>
            <w:tcW w:w="1985" w:type="dxa"/>
            <w:tcBorders>
              <w:top w:val="nil"/>
              <w:bottom w:val="nil"/>
            </w:tcBorders>
            <w:shd w:val="clear" w:color="auto" w:fill="auto"/>
          </w:tcPr>
          <w:p w14:paraId="0626655B"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p>
        </w:tc>
        <w:tc>
          <w:tcPr>
            <w:tcW w:w="2740" w:type="dxa"/>
            <w:gridSpan w:val="2"/>
            <w:shd w:val="clear" w:color="auto" w:fill="auto"/>
          </w:tcPr>
          <w:p w14:paraId="0A0AF8C7" w14:textId="77777777" w:rsidR="00D82462" w:rsidRPr="00E71085" w:rsidRDefault="00D82462" w:rsidP="006F3F52">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Alimentari</w:t>
            </w:r>
          </w:p>
        </w:tc>
        <w:tc>
          <w:tcPr>
            <w:tcW w:w="2740" w:type="dxa"/>
            <w:gridSpan w:val="2"/>
            <w:shd w:val="clear" w:color="auto" w:fill="auto"/>
          </w:tcPr>
          <w:p w14:paraId="61F69DEB" w14:textId="77777777" w:rsidR="00D82462" w:rsidRPr="00E71085" w:rsidRDefault="00D82462" w:rsidP="006F3F52">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Non alimentari</w:t>
            </w:r>
          </w:p>
        </w:tc>
        <w:tc>
          <w:tcPr>
            <w:tcW w:w="2753" w:type="dxa"/>
            <w:gridSpan w:val="3"/>
            <w:shd w:val="clear" w:color="auto" w:fill="auto"/>
          </w:tcPr>
          <w:p w14:paraId="4D151FFB" w14:textId="77777777" w:rsidR="00D82462" w:rsidRPr="00E71085" w:rsidRDefault="00D82462" w:rsidP="006F3F52">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Totale</w:t>
            </w:r>
          </w:p>
        </w:tc>
      </w:tr>
      <w:tr w:rsidR="00D82462" w:rsidRPr="00E71085" w14:paraId="13F98F85" w14:textId="77777777" w:rsidTr="006F3F52">
        <w:trPr>
          <w:gridBefore w:val="1"/>
          <w:wBefore w:w="15" w:type="dxa"/>
        </w:trPr>
        <w:tc>
          <w:tcPr>
            <w:tcW w:w="1985" w:type="dxa"/>
            <w:tcBorders>
              <w:top w:val="nil"/>
            </w:tcBorders>
            <w:shd w:val="clear" w:color="auto" w:fill="auto"/>
          </w:tcPr>
          <w:p w14:paraId="3737D8DB"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p>
        </w:tc>
        <w:tc>
          <w:tcPr>
            <w:tcW w:w="1370" w:type="dxa"/>
            <w:shd w:val="clear" w:color="auto" w:fill="auto"/>
            <w:vAlign w:val="center"/>
          </w:tcPr>
          <w:p w14:paraId="74870E44"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7C3B3631"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 xml:space="preserve">8 novembre </w:t>
            </w:r>
            <w:r w:rsidRPr="00E71085">
              <w:rPr>
                <w:rFonts w:ascii="Arial Narrow" w:hAnsi="Arial Narrow" w:cs="Arial"/>
                <w:sz w:val="18"/>
                <w:szCs w:val="18"/>
              </w:rPr>
              <w:t>202</w:t>
            </w:r>
            <w:r>
              <w:rPr>
                <w:rFonts w:ascii="Arial Narrow" w:hAnsi="Arial Narrow" w:cs="Arial"/>
                <w:sz w:val="18"/>
                <w:szCs w:val="18"/>
              </w:rPr>
              <w:t>4</w:t>
            </w:r>
          </w:p>
        </w:tc>
        <w:tc>
          <w:tcPr>
            <w:tcW w:w="1370" w:type="dxa"/>
            <w:shd w:val="clear" w:color="auto" w:fill="D9D9D9"/>
            <w:vAlign w:val="center"/>
          </w:tcPr>
          <w:p w14:paraId="069B00CC"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c>
          <w:tcPr>
            <w:tcW w:w="1370" w:type="dxa"/>
            <w:shd w:val="clear" w:color="auto" w:fill="auto"/>
            <w:vAlign w:val="center"/>
          </w:tcPr>
          <w:p w14:paraId="037A437E"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047BE0CA"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 xml:space="preserve">8 novembre </w:t>
            </w:r>
            <w:r w:rsidRPr="00E71085">
              <w:rPr>
                <w:rFonts w:ascii="Arial Narrow" w:hAnsi="Arial Narrow" w:cs="Arial"/>
                <w:sz w:val="18"/>
                <w:szCs w:val="18"/>
              </w:rPr>
              <w:t>202</w:t>
            </w:r>
            <w:r>
              <w:rPr>
                <w:rFonts w:ascii="Arial Narrow" w:hAnsi="Arial Narrow" w:cs="Arial"/>
                <w:sz w:val="18"/>
                <w:szCs w:val="18"/>
              </w:rPr>
              <w:t>4</w:t>
            </w:r>
          </w:p>
        </w:tc>
        <w:tc>
          <w:tcPr>
            <w:tcW w:w="1370" w:type="dxa"/>
            <w:shd w:val="clear" w:color="auto" w:fill="D9D9D9"/>
            <w:vAlign w:val="center"/>
          </w:tcPr>
          <w:p w14:paraId="1F6B58B6"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c>
          <w:tcPr>
            <w:tcW w:w="1370" w:type="dxa"/>
            <w:shd w:val="clear" w:color="auto" w:fill="auto"/>
            <w:vAlign w:val="center"/>
          </w:tcPr>
          <w:p w14:paraId="743701D9"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7D4EE9D3"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 xml:space="preserve">8 novembre </w:t>
            </w:r>
            <w:r w:rsidRPr="00E71085">
              <w:rPr>
                <w:rFonts w:ascii="Arial Narrow" w:hAnsi="Arial Narrow" w:cs="Arial"/>
                <w:sz w:val="18"/>
                <w:szCs w:val="18"/>
              </w:rPr>
              <w:t>202</w:t>
            </w:r>
            <w:r>
              <w:rPr>
                <w:rFonts w:ascii="Arial Narrow" w:hAnsi="Arial Narrow" w:cs="Arial"/>
                <w:sz w:val="18"/>
                <w:szCs w:val="18"/>
              </w:rPr>
              <w:t>4</w:t>
            </w:r>
          </w:p>
        </w:tc>
        <w:tc>
          <w:tcPr>
            <w:tcW w:w="1383" w:type="dxa"/>
            <w:gridSpan w:val="2"/>
            <w:shd w:val="clear" w:color="auto" w:fill="D9D9D9"/>
            <w:vAlign w:val="center"/>
          </w:tcPr>
          <w:p w14:paraId="576D3791" w14:textId="77777777" w:rsidR="00D82462" w:rsidRPr="00E71085" w:rsidRDefault="00D82462" w:rsidP="006F3F52">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r>
      <w:tr w:rsidR="00D82462" w:rsidRPr="00B96661" w14:paraId="6B36AF83"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10218" w:type="dxa"/>
            <w:gridSpan w:val="8"/>
            <w:tcBorders>
              <w:top w:val="single" w:sz="8" w:space="0" w:color="auto"/>
              <w:left w:val="nil"/>
              <w:bottom w:val="single" w:sz="8" w:space="0" w:color="auto"/>
              <w:right w:val="nil"/>
            </w:tcBorders>
            <w:shd w:val="clear" w:color="000000" w:fill="E42618"/>
            <w:vAlign w:val="center"/>
            <w:hideMark/>
          </w:tcPr>
          <w:p w14:paraId="68038C9F" w14:textId="77777777" w:rsidR="00D82462" w:rsidRPr="00B96661" w:rsidRDefault="00D82462" w:rsidP="006F3F52">
            <w:pPr>
              <w:jc w:val="center"/>
              <w:rPr>
                <w:rFonts w:ascii="Arial Narrow" w:hAnsi="Arial Narrow"/>
                <w:b/>
                <w:bCs/>
                <w:color w:val="FFFFFF"/>
                <w:kern w:val="0"/>
                <w:sz w:val="18"/>
                <w:szCs w:val="18"/>
              </w:rPr>
            </w:pPr>
            <w:r>
              <w:rPr>
                <w:rFonts w:ascii="Arial Narrow" w:hAnsi="Arial Narrow"/>
                <w:b/>
                <w:bCs/>
                <w:color w:val="FFFFFF"/>
                <w:kern w:val="0"/>
                <w:sz w:val="18"/>
                <w:szCs w:val="18"/>
              </w:rPr>
              <w:t>2024</w:t>
            </w:r>
          </w:p>
        </w:tc>
      </w:tr>
      <w:tr w:rsidR="00D82462" w:rsidRPr="00AE344E" w14:paraId="03997422"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2BF8292E"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gennaio</w:t>
            </w:r>
          </w:p>
        </w:tc>
        <w:tc>
          <w:tcPr>
            <w:tcW w:w="1370" w:type="dxa"/>
            <w:tcBorders>
              <w:top w:val="nil"/>
              <w:left w:val="nil"/>
              <w:bottom w:val="single" w:sz="8" w:space="0" w:color="auto"/>
              <w:right w:val="nil"/>
            </w:tcBorders>
            <w:shd w:val="clear" w:color="auto" w:fill="auto"/>
          </w:tcPr>
          <w:p w14:paraId="6A509576" w14:textId="66CB4D55"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+2,4</w:t>
            </w:r>
          </w:p>
        </w:tc>
        <w:tc>
          <w:tcPr>
            <w:tcW w:w="1370" w:type="dxa"/>
            <w:tcBorders>
              <w:top w:val="nil"/>
              <w:left w:val="nil"/>
              <w:bottom w:val="single" w:sz="8" w:space="0" w:color="auto"/>
              <w:right w:val="nil"/>
            </w:tcBorders>
            <w:shd w:val="clear" w:color="auto" w:fill="D5DCE4"/>
          </w:tcPr>
          <w:p w14:paraId="3082C236" w14:textId="53F2C913"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+2,5</w:t>
            </w:r>
          </w:p>
        </w:tc>
        <w:tc>
          <w:tcPr>
            <w:tcW w:w="1370" w:type="dxa"/>
            <w:tcBorders>
              <w:top w:val="nil"/>
              <w:left w:val="nil"/>
              <w:bottom w:val="single" w:sz="8" w:space="0" w:color="auto"/>
              <w:right w:val="nil"/>
            </w:tcBorders>
            <w:shd w:val="clear" w:color="auto" w:fill="auto"/>
          </w:tcPr>
          <w:p w14:paraId="23614C23" w14:textId="19CB6125"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-0,2</w:t>
            </w:r>
          </w:p>
        </w:tc>
        <w:tc>
          <w:tcPr>
            <w:tcW w:w="1370" w:type="dxa"/>
            <w:tcBorders>
              <w:top w:val="nil"/>
              <w:left w:val="nil"/>
              <w:bottom w:val="single" w:sz="8" w:space="0" w:color="auto"/>
              <w:right w:val="nil"/>
            </w:tcBorders>
            <w:shd w:val="clear" w:color="auto" w:fill="D5DCE4"/>
          </w:tcPr>
          <w:p w14:paraId="66B2AF3B" w14:textId="3F26FB0E"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-0,3</w:t>
            </w:r>
          </w:p>
        </w:tc>
        <w:tc>
          <w:tcPr>
            <w:tcW w:w="1370" w:type="dxa"/>
            <w:tcBorders>
              <w:top w:val="nil"/>
              <w:left w:val="nil"/>
              <w:bottom w:val="single" w:sz="8" w:space="0" w:color="auto"/>
              <w:right w:val="nil"/>
            </w:tcBorders>
            <w:shd w:val="clear" w:color="auto" w:fill="auto"/>
          </w:tcPr>
          <w:p w14:paraId="6FF96670" w14:textId="050305C1"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+1,0</w:t>
            </w:r>
          </w:p>
        </w:tc>
        <w:tc>
          <w:tcPr>
            <w:tcW w:w="1368" w:type="dxa"/>
            <w:tcBorders>
              <w:top w:val="nil"/>
              <w:left w:val="nil"/>
              <w:bottom w:val="single" w:sz="8" w:space="0" w:color="auto"/>
              <w:right w:val="nil"/>
            </w:tcBorders>
            <w:shd w:val="clear" w:color="auto" w:fill="D5DCE4"/>
          </w:tcPr>
          <w:p w14:paraId="4DDBC821" w14:textId="756B2C55"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+1,0</w:t>
            </w:r>
          </w:p>
        </w:tc>
      </w:tr>
      <w:tr w:rsidR="00D82462" w:rsidRPr="00AE344E" w14:paraId="7D6F13F1"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3108DD2C"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febbraio</w:t>
            </w:r>
          </w:p>
        </w:tc>
        <w:tc>
          <w:tcPr>
            <w:tcW w:w="1370" w:type="dxa"/>
            <w:tcBorders>
              <w:top w:val="nil"/>
              <w:left w:val="nil"/>
              <w:bottom w:val="single" w:sz="8" w:space="0" w:color="auto"/>
              <w:right w:val="nil"/>
            </w:tcBorders>
            <w:shd w:val="clear" w:color="auto" w:fill="auto"/>
          </w:tcPr>
          <w:p w14:paraId="3C19A9E4" w14:textId="50D7579A" w:rsidR="00D82462" w:rsidRPr="00685345" w:rsidRDefault="00FB6121"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+4,0</w:t>
            </w:r>
          </w:p>
        </w:tc>
        <w:tc>
          <w:tcPr>
            <w:tcW w:w="1370" w:type="dxa"/>
            <w:tcBorders>
              <w:top w:val="nil"/>
              <w:left w:val="nil"/>
              <w:bottom w:val="single" w:sz="8" w:space="0" w:color="auto"/>
              <w:right w:val="nil"/>
            </w:tcBorders>
            <w:shd w:val="clear" w:color="auto" w:fill="D5DCE4"/>
          </w:tcPr>
          <w:p w14:paraId="3F975F8D" w14:textId="65F8A64A" w:rsidR="00D82462" w:rsidRPr="00685345" w:rsidRDefault="00FB6121"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+4,6</w:t>
            </w:r>
          </w:p>
        </w:tc>
        <w:tc>
          <w:tcPr>
            <w:tcW w:w="1370" w:type="dxa"/>
            <w:tcBorders>
              <w:top w:val="nil"/>
              <w:left w:val="nil"/>
              <w:bottom w:val="single" w:sz="8" w:space="0" w:color="auto"/>
              <w:right w:val="nil"/>
            </w:tcBorders>
            <w:shd w:val="clear" w:color="auto" w:fill="auto"/>
          </w:tcPr>
          <w:p w14:paraId="2D398841" w14:textId="55896754" w:rsidR="00D82462" w:rsidRPr="00685345" w:rsidRDefault="00FB6121"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+1,2</w:t>
            </w:r>
          </w:p>
        </w:tc>
        <w:tc>
          <w:tcPr>
            <w:tcW w:w="1370" w:type="dxa"/>
            <w:tcBorders>
              <w:top w:val="nil"/>
              <w:left w:val="nil"/>
              <w:bottom w:val="single" w:sz="8" w:space="0" w:color="auto"/>
              <w:right w:val="nil"/>
            </w:tcBorders>
            <w:shd w:val="clear" w:color="auto" w:fill="D5DCE4"/>
          </w:tcPr>
          <w:p w14:paraId="132CEBE6" w14:textId="2483FDFF" w:rsidR="00D82462" w:rsidRPr="00685345" w:rsidRDefault="00FB6121"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+0,8</w:t>
            </w:r>
          </w:p>
        </w:tc>
        <w:tc>
          <w:tcPr>
            <w:tcW w:w="1370" w:type="dxa"/>
            <w:tcBorders>
              <w:top w:val="nil"/>
              <w:left w:val="nil"/>
              <w:bottom w:val="single" w:sz="8" w:space="0" w:color="auto"/>
              <w:right w:val="nil"/>
            </w:tcBorders>
            <w:shd w:val="clear" w:color="auto" w:fill="auto"/>
          </w:tcPr>
          <w:p w14:paraId="3D629891" w14:textId="5734496F"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+2,4</w:t>
            </w:r>
          </w:p>
        </w:tc>
        <w:tc>
          <w:tcPr>
            <w:tcW w:w="1368" w:type="dxa"/>
            <w:tcBorders>
              <w:top w:val="nil"/>
              <w:left w:val="nil"/>
              <w:bottom w:val="single" w:sz="8" w:space="0" w:color="auto"/>
              <w:right w:val="nil"/>
            </w:tcBorders>
            <w:shd w:val="clear" w:color="auto" w:fill="D5DCE4"/>
          </w:tcPr>
          <w:p w14:paraId="0A83CD7E" w14:textId="0A35B13A"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+2,5</w:t>
            </w:r>
          </w:p>
        </w:tc>
      </w:tr>
      <w:tr w:rsidR="00D82462" w:rsidRPr="00AE344E" w14:paraId="54B50483"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295CF518"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marzo</w:t>
            </w:r>
          </w:p>
        </w:tc>
        <w:tc>
          <w:tcPr>
            <w:tcW w:w="1370" w:type="dxa"/>
            <w:tcBorders>
              <w:top w:val="nil"/>
              <w:left w:val="nil"/>
              <w:bottom w:val="single" w:sz="8" w:space="0" w:color="auto"/>
              <w:right w:val="nil"/>
            </w:tcBorders>
            <w:shd w:val="clear" w:color="auto" w:fill="auto"/>
          </w:tcPr>
          <w:p w14:paraId="6E336CF6" w14:textId="5BD48E4A" w:rsidR="00D82462" w:rsidRPr="00685345" w:rsidRDefault="0048409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+6,2</w:t>
            </w:r>
          </w:p>
        </w:tc>
        <w:tc>
          <w:tcPr>
            <w:tcW w:w="1370" w:type="dxa"/>
            <w:tcBorders>
              <w:top w:val="nil"/>
              <w:left w:val="nil"/>
              <w:bottom w:val="single" w:sz="8" w:space="0" w:color="auto"/>
              <w:right w:val="nil"/>
            </w:tcBorders>
            <w:shd w:val="clear" w:color="auto" w:fill="D5DCE4"/>
          </w:tcPr>
          <w:p w14:paraId="45E81200" w14:textId="0CCB1FBF" w:rsidR="00D82462" w:rsidRPr="00685345" w:rsidRDefault="0048409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+6,0</w:t>
            </w:r>
          </w:p>
        </w:tc>
        <w:tc>
          <w:tcPr>
            <w:tcW w:w="1370" w:type="dxa"/>
            <w:tcBorders>
              <w:top w:val="nil"/>
              <w:left w:val="nil"/>
              <w:bottom w:val="single" w:sz="8" w:space="0" w:color="auto"/>
              <w:right w:val="nil"/>
            </w:tcBorders>
            <w:shd w:val="clear" w:color="auto" w:fill="auto"/>
          </w:tcPr>
          <w:p w14:paraId="730774EB" w14:textId="02E77CB5" w:rsidR="00D82462" w:rsidRPr="00685345" w:rsidRDefault="0048409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-1,5</w:t>
            </w:r>
          </w:p>
        </w:tc>
        <w:tc>
          <w:tcPr>
            <w:tcW w:w="1370" w:type="dxa"/>
            <w:tcBorders>
              <w:top w:val="nil"/>
              <w:left w:val="nil"/>
              <w:bottom w:val="single" w:sz="8" w:space="0" w:color="auto"/>
              <w:right w:val="nil"/>
            </w:tcBorders>
            <w:shd w:val="clear" w:color="auto" w:fill="D5DCE4"/>
          </w:tcPr>
          <w:p w14:paraId="001D634C" w14:textId="2BC8961B" w:rsidR="00D82462" w:rsidRPr="00685345" w:rsidRDefault="0048409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-1,9</w:t>
            </w:r>
          </w:p>
        </w:tc>
        <w:tc>
          <w:tcPr>
            <w:tcW w:w="1370" w:type="dxa"/>
            <w:tcBorders>
              <w:top w:val="nil"/>
              <w:left w:val="nil"/>
              <w:bottom w:val="single" w:sz="8" w:space="0" w:color="auto"/>
              <w:right w:val="nil"/>
            </w:tcBorders>
            <w:shd w:val="clear" w:color="auto" w:fill="auto"/>
          </w:tcPr>
          <w:p w14:paraId="0276FAE8" w14:textId="2DCE5C1C"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+1,9</w:t>
            </w:r>
          </w:p>
        </w:tc>
        <w:tc>
          <w:tcPr>
            <w:tcW w:w="1368" w:type="dxa"/>
            <w:tcBorders>
              <w:top w:val="nil"/>
              <w:left w:val="nil"/>
              <w:bottom w:val="single" w:sz="8" w:space="0" w:color="auto"/>
              <w:right w:val="nil"/>
            </w:tcBorders>
            <w:shd w:val="clear" w:color="auto" w:fill="D5DCE4"/>
          </w:tcPr>
          <w:p w14:paraId="298454C6" w14:textId="4B43FE6C"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+1,6</w:t>
            </w:r>
          </w:p>
        </w:tc>
      </w:tr>
      <w:tr w:rsidR="00D82462" w:rsidRPr="00AE344E" w14:paraId="2039E4F8"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3F7AF250"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aprile</w:t>
            </w:r>
          </w:p>
        </w:tc>
        <w:tc>
          <w:tcPr>
            <w:tcW w:w="1370" w:type="dxa"/>
            <w:tcBorders>
              <w:top w:val="nil"/>
              <w:left w:val="nil"/>
              <w:bottom w:val="single" w:sz="8" w:space="0" w:color="auto"/>
              <w:right w:val="nil"/>
            </w:tcBorders>
            <w:shd w:val="clear" w:color="auto" w:fill="auto"/>
          </w:tcPr>
          <w:p w14:paraId="6AAECB9D" w14:textId="74DDF6D1" w:rsidR="00D82462" w:rsidRPr="00685345" w:rsidRDefault="002D5374"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-4,6</w:t>
            </w:r>
          </w:p>
        </w:tc>
        <w:tc>
          <w:tcPr>
            <w:tcW w:w="1370" w:type="dxa"/>
            <w:tcBorders>
              <w:top w:val="nil"/>
              <w:left w:val="nil"/>
              <w:bottom w:val="single" w:sz="8" w:space="0" w:color="auto"/>
              <w:right w:val="nil"/>
            </w:tcBorders>
            <w:shd w:val="clear" w:color="auto" w:fill="D5DCE4"/>
          </w:tcPr>
          <w:p w14:paraId="4EC63D18" w14:textId="15615AFE" w:rsidR="00D82462" w:rsidRPr="00685345" w:rsidRDefault="002D5374"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-4,6</w:t>
            </w:r>
          </w:p>
        </w:tc>
        <w:tc>
          <w:tcPr>
            <w:tcW w:w="1370" w:type="dxa"/>
            <w:tcBorders>
              <w:top w:val="nil"/>
              <w:left w:val="nil"/>
              <w:bottom w:val="single" w:sz="8" w:space="0" w:color="auto"/>
              <w:right w:val="nil"/>
            </w:tcBorders>
            <w:shd w:val="clear" w:color="auto" w:fill="auto"/>
          </w:tcPr>
          <w:p w14:paraId="2622B39D" w14:textId="0A435E86" w:rsidR="00D82462" w:rsidRPr="00685345" w:rsidRDefault="002D5374"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+0,7</w:t>
            </w:r>
          </w:p>
        </w:tc>
        <w:tc>
          <w:tcPr>
            <w:tcW w:w="1370" w:type="dxa"/>
            <w:tcBorders>
              <w:top w:val="nil"/>
              <w:left w:val="nil"/>
              <w:bottom w:val="single" w:sz="8" w:space="0" w:color="auto"/>
              <w:right w:val="nil"/>
            </w:tcBorders>
            <w:shd w:val="clear" w:color="auto" w:fill="D5DCE4"/>
          </w:tcPr>
          <w:p w14:paraId="1C51451C" w14:textId="50FE61E2" w:rsidR="00D82462" w:rsidRPr="00685345" w:rsidRDefault="002D5374"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+0,9</w:t>
            </w:r>
          </w:p>
        </w:tc>
        <w:tc>
          <w:tcPr>
            <w:tcW w:w="1370" w:type="dxa"/>
            <w:tcBorders>
              <w:top w:val="nil"/>
              <w:left w:val="nil"/>
              <w:bottom w:val="single" w:sz="8" w:space="0" w:color="auto"/>
              <w:right w:val="nil"/>
            </w:tcBorders>
            <w:shd w:val="clear" w:color="auto" w:fill="auto"/>
          </w:tcPr>
          <w:p w14:paraId="74D50A0D" w14:textId="5B79D160"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-1,7</w:t>
            </w:r>
          </w:p>
        </w:tc>
        <w:tc>
          <w:tcPr>
            <w:tcW w:w="1368" w:type="dxa"/>
            <w:tcBorders>
              <w:top w:val="nil"/>
              <w:left w:val="nil"/>
              <w:bottom w:val="single" w:sz="8" w:space="0" w:color="auto"/>
              <w:right w:val="nil"/>
            </w:tcBorders>
            <w:shd w:val="clear" w:color="auto" w:fill="D5DCE4"/>
          </w:tcPr>
          <w:p w14:paraId="2BEF8E7C" w14:textId="0F73CF93"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-1,6</w:t>
            </w:r>
          </w:p>
        </w:tc>
      </w:tr>
      <w:tr w:rsidR="00D82462" w:rsidRPr="00AE344E" w14:paraId="4F484983"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6811C13A"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maggio</w:t>
            </w:r>
          </w:p>
        </w:tc>
        <w:tc>
          <w:tcPr>
            <w:tcW w:w="1370" w:type="dxa"/>
            <w:tcBorders>
              <w:top w:val="nil"/>
              <w:left w:val="nil"/>
              <w:bottom w:val="single" w:sz="8" w:space="0" w:color="auto"/>
              <w:right w:val="nil"/>
            </w:tcBorders>
            <w:shd w:val="clear" w:color="auto" w:fill="auto"/>
          </w:tcPr>
          <w:p w14:paraId="0C2EC4AF" w14:textId="30710D16" w:rsidR="00D82462" w:rsidRPr="00685345" w:rsidRDefault="0039044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+1,5</w:t>
            </w:r>
          </w:p>
        </w:tc>
        <w:tc>
          <w:tcPr>
            <w:tcW w:w="1370" w:type="dxa"/>
            <w:tcBorders>
              <w:top w:val="nil"/>
              <w:left w:val="nil"/>
              <w:bottom w:val="single" w:sz="8" w:space="0" w:color="auto"/>
              <w:right w:val="nil"/>
            </w:tcBorders>
            <w:shd w:val="clear" w:color="auto" w:fill="D5DCE4"/>
          </w:tcPr>
          <w:p w14:paraId="793C35A7" w14:textId="5C69F58C" w:rsidR="00D82462" w:rsidRPr="00685345" w:rsidRDefault="007247CD"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+1,5</w:t>
            </w:r>
          </w:p>
        </w:tc>
        <w:tc>
          <w:tcPr>
            <w:tcW w:w="1370" w:type="dxa"/>
            <w:tcBorders>
              <w:top w:val="nil"/>
              <w:left w:val="nil"/>
              <w:bottom w:val="single" w:sz="8" w:space="0" w:color="auto"/>
              <w:right w:val="nil"/>
            </w:tcBorders>
            <w:shd w:val="clear" w:color="auto" w:fill="auto"/>
          </w:tcPr>
          <w:p w14:paraId="15E33DD5" w14:textId="3B657094" w:rsidR="00D82462" w:rsidRPr="00685345" w:rsidRDefault="00390448"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-0,3</w:t>
            </w:r>
          </w:p>
        </w:tc>
        <w:tc>
          <w:tcPr>
            <w:tcW w:w="1370" w:type="dxa"/>
            <w:tcBorders>
              <w:top w:val="nil"/>
              <w:left w:val="nil"/>
              <w:bottom w:val="single" w:sz="8" w:space="0" w:color="auto"/>
              <w:right w:val="nil"/>
            </w:tcBorders>
            <w:shd w:val="clear" w:color="auto" w:fill="D5DCE4"/>
          </w:tcPr>
          <w:p w14:paraId="49C7D916" w14:textId="3B3D4295" w:rsidR="00D82462" w:rsidRPr="00685345" w:rsidRDefault="007247CD"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-0,4</w:t>
            </w:r>
          </w:p>
        </w:tc>
        <w:tc>
          <w:tcPr>
            <w:tcW w:w="1370" w:type="dxa"/>
            <w:tcBorders>
              <w:top w:val="nil"/>
              <w:left w:val="nil"/>
              <w:bottom w:val="single" w:sz="8" w:space="0" w:color="auto"/>
              <w:right w:val="nil"/>
            </w:tcBorders>
            <w:shd w:val="clear" w:color="auto" w:fill="auto"/>
          </w:tcPr>
          <w:p w14:paraId="12E0107D" w14:textId="1BC9F6C9"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+0,5</w:t>
            </w:r>
          </w:p>
        </w:tc>
        <w:tc>
          <w:tcPr>
            <w:tcW w:w="1368" w:type="dxa"/>
            <w:tcBorders>
              <w:top w:val="nil"/>
              <w:left w:val="nil"/>
              <w:bottom w:val="single" w:sz="8" w:space="0" w:color="auto"/>
              <w:right w:val="nil"/>
            </w:tcBorders>
            <w:shd w:val="clear" w:color="auto" w:fill="D5DCE4"/>
          </w:tcPr>
          <w:p w14:paraId="38E549AD" w14:textId="79803B88"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+0,4</w:t>
            </w:r>
          </w:p>
        </w:tc>
      </w:tr>
      <w:tr w:rsidR="00D82462" w:rsidRPr="00AE344E" w14:paraId="164F3FDE" w14:textId="77777777" w:rsidTr="006F3F52">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2339145D" w14:textId="77777777" w:rsidR="00D82462" w:rsidRPr="00E71085" w:rsidRDefault="00D82462" w:rsidP="006F3F52">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giugno</w:t>
            </w:r>
          </w:p>
        </w:tc>
        <w:tc>
          <w:tcPr>
            <w:tcW w:w="1370" w:type="dxa"/>
            <w:tcBorders>
              <w:top w:val="nil"/>
              <w:left w:val="nil"/>
              <w:bottom w:val="single" w:sz="8" w:space="0" w:color="auto"/>
              <w:right w:val="nil"/>
            </w:tcBorders>
            <w:shd w:val="clear" w:color="auto" w:fill="auto"/>
          </w:tcPr>
          <w:p w14:paraId="5FCEEB3B" w14:textId="2E6C81E7" w:rsidR="00D82462" w:rsidRPr="00685345" w:rsidRDefault="00EB4A9E"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-0,2</w:t>
            </w:r>
          </w:p>
        </w:tc>
        <w:tc>
          <w:tcPr>
            <w:tcW w:w="1370" w:type="dxa"/>
            <w:tcBorders>
              <w:top w:val="nil"/>
              <w:left w:val="nil"/>
              <w:bottom w:val="single" w:sz="8" w:space="0" w:color="auto"/>
              <w:right w:val="nil"/>
            </w:tcBorders>
            <w:shd w:val="clear" w:color="auto" w:fill="D5DCE4"/>
          </w:tcPr>
          <w:p w14:paraId="20232029" w14:textId="3FFC1DC5" w:rsidR="00D82462" w:rsidRPr="00685345" w:rsidRDefault="00EB4A9E"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-0,2</w:t>
            </w:r>
          </w:p>
        </w:tc>
        <w:tc>
          <w:tcPr>
            <w:tcW w:w="1370" w:type="dxa"/>
            <w:tcBorders>
              <w:top w:val="nil"/>
              <w:left w:val="nil"/>
              <w:bottom w:val="single" w:sz="8" w:space="0" w:color="auto"/>
              <w:right w:val="nil"/>
            </w:tcBorders>
            <w:shd w:val="clear" w:color="auto" w:fill="auto"/>
          </w:tcPr>
          <w:p w14:paraId="7E9583AE" w14:textId="7893E595" w:rsidR="00D82462" w:rsidRPr="00685345" w:rsidRDefault="00EB4A9E"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-1,6</w:t>
            </w:r>
          </w:p>
        </w:tc>
        <w:tc>
          <w:tcPr>
            <w:tcW w:w="1370" w:type="dxa"/>
            <w:tcBorders>
              <w:top w:val="nil"/>
              <w:left w:val="nil"/>
              <w:bottom w:val="single" w:sz="8" w:space="0" w:color="auto"/>
              <w:right w:val="nil"/>
            </w:tcBorders>
            <w:shd w:val="clear" w:color="auto" w:fill="D5DCE4"/>
          </w:tcPr>
          <w:p w14:paraId="48E9B2A8" w14:textId="521C9460" w:rsidR="00D82462" w:rsidRPr="00685345" w:rsidRDefault="00EB4A9E"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-1,7</w:t>
            </w:r>
          </w:p>
        </w:tc>
        <w:tc>
          <w:tcPr>
            <w:tcW w:w="1370" w:type="dxa"/>
            <w:tcBorders>
              <w:top w:val="nil"/>
              <w:left w:val="nil"/>
              <w:bottom w:val="single" w:sz="8" w:space="0" w:color="auto"/>
              <w:right w:val="nil"/>
            </w:tcBorders>
            <w:shd w:val="clear" w:color="auto" w:fill="auto"/>
          </w:tcPr>
          <w:p w14:paraId="4877A807" w14:textId="7F71F792"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-1,1</w:t>
            </w:r>
          </w:p>
        </w:tc>
        <w:tc>
          <w:tcPr>
            <w:tcW w:w="1368" w:type="dxa"/>
            <w:tcBorders>
              <w:top w:val="nil"/>
              <w:left w:val="nil"/>
              <w:bottom w:val="single" w:sz="8" w:space="0" w:color="auto"/>
              <w:right w:val="nil"/>
            </w:tcBorders>
            <w:shd w:val="clear" w:color="auto" w:fill="D5DCE4"/>
          </w:tcPr>
          <w:p w14:paraId="3175FBF2" w14:textId="117B930A" w:rsidR="00D82462" w:rsidRPr="00685345" w:rsidRDefault="001E450F" w:rsidP="006F3F52">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-1,1</w:t>
            </w:r>
          </w:p>
        </w:tc>
      </w:tr>
    </w:tbl>
    <w:p w14:paraId="7951F007" w14:textId="77777777" w:rsidR="00D82462" w:rsidRDefault="00D82462" w:rsidP="00D82462">
      <w:pPr>
        <w:widowControl w:val="0"/>
        <w:overflowPunct w:val="0"/>
        <w:autoSpaceDE w:val="0"/>
        <w:autoSpaceDN w:val="0"/>
        <w:adjustRightInd w:val="0"/>
        <w:rPr>
          <w:rFonts w:ascii="Arial Narrow" w:hAnsi="Arial Narrow" w:cs="Arial"/>
          <w:color w:val="5F5F5F"/>
        </w:rPr>
      </w:pPr>
    </w:p>
    <w:p w14:paraId="5C71F336" w14:textId="7EAF5D55" w:rsidR="008058C3" w:rsidRPr="0077531C" w:rsidRDefault="008058C3" w:rsidP="008058C3">
      <w:pPr>
        <w:rPr>
          <w:rFonts w:ascii="Arial" w:hAnsi="Arial" w:cs="Arial"/>
          <w:color w:val="000000"/>
        </w:rPr>
      </w:pPr>
      <w:r w:rsidRPr="00BA3168">
        <w:rPr>
          <w:rFonts w:ascii="Arial Narrow" w:hAnsi="Arial Narrow" w:cs="Arial"/>
          <w:b/>
          <w:color w:val="FFFFFF"/>
          <w:kern w:val="0"/>
          <w:sz w:val="15"/>
          <w:szCs w:val="15"/>
        </w:rPr>
        <w:t>colate</w:t>
      </w:r>
    </w:p>
    <w:p w14:paraId="1A8C3AC8" w14:textId="13BC207B" w:rsidR="008058C3" w:rsidRDefault="008058C3" w:rsidP="008058C3"/>
    <w:p w14:paraId="7695091A" w14:textId="77777777" w:rsidR="001F302A" w:rsidRDefault="001F302A" w:rsidP="008058C3"/>
    <w:p w14:paraId="10B7CE2B" w14:textId="77777777" w:rsidR="008058C3" w:rsidRPr="00F67DF8" w:rsidRDefault="008058C3" w:rsidP="008058C3"/>
    <w:p w14:paraId="25312751"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69BE25F1"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3EC26E62"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44118BA7" w14:textId="77777777" w:rsidR="00BC26CC" w:rsidRDefault="00BC26CC" w:rsidP="00BC26CC">
      <w:pPr>
        <w:sectPr w:rsidR="00BC26CC" w:rsidSect="00246C80">
          <w:headerReference w:type="default" r:id="rId29"/>
          <w:pgSz w:w="11907" w:h="16840" w:code="9"/>
          <w:pgMar w:top="567" w:right="851" w:bottom="680" w:left="851" w:header="567" w:footer="567" w:gutter="0"/>
          <w:cols w:space="720"/>
          <w:noEndnote/>
          <w:docGrid w:linePitch="272"/>
        </w:sectPr>
      </w:pPr>
    </w:p>
    <w:p w14:paraId="70276EA4" w14:textId="77777777" w:rsidR="00BC26CC" w:rsidRDefault="00BC26CC" w:rsidP="00BC26CC">
      <w:pPr>
        <w:spacing w:after="120"/>
        <w:jc w:val="both"/>
        <w:rPr>
          <w:rFonts w:ascii="Arial" w:hAnsi="Arial" w:cs="Arial"/>
          <w:b/>
          <w:bCs/>
        </w:rPr>
      </w:pPr>
    </w:p>
    <w:p w14:paraId="33CC75C7"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Grande distribuzione: </w:t>
      </w:r>
      <w:r w:rsidRPr="00287D44">
        <w:rPr>
          <w:rFonts w:ascii="Arial" w:hAnsi="Arial" w:cs="Arial"/>
          <w:bCs/>
        </w:rPr>
        <w:t xml:space="preserve">la definizione di tale aggregato è stata rivista con l’adozione della </w:t>
      </w:r>
      <w:hyperlink r:id="rId30" w:history="1">
        <w:r w:rsidRPr="00287D44">
          <w:rPr>
            <w:rStyle w:val="Collegamentoipertestuale"/>
            <w:rFonts w:ascii="Arial" w:hAnsi="Arial" w:cs="Arial"/>
            <w:bCs/>
          </w:rPr>
          <w:t xml:space="preserve">classificazione </w:t>
        </w:r>
        <w:proofErr w:type="spellStart"/>
        <w:r w:rsidRPr="00287D44">
          <w:rPr>
            <w:rStyle w:val="Collegamentoipertestuale"/>
            <w:rFonts w:ascii="Arial" w:hAnsi="Arial" w:cs="Arial"/>
            <w:bCs/>
          </w:rPr>
          <w:t>Ateco</w:t>
        </w:r>
        <w:proofErr w:type="spellEnd"/>
        <w:r w:rsidRPr="00287D44">
          <w:rPr>
            <w:rStyle w:val="Collegamentoipertestuale"/>
            <w:rFonts w:ascii="Arial" w:hAnsi="Arial" w:cs="Arial"/>
            <w:bCs/>
          </w:rPr>
          <w:t xml:space="preserve"> 2007</w:t>
        </w:r>
      </w:hyperlink>
      <w:r w:rsidRPr="00287D44">
        <w:rPr>
          <w:rFonts w:ascii="Arial" w:hAnsi="Arial" w:cs="Arial"/>
          <w:bCs/>
        </w:rPr>
        <w:t xml:space="preserve">, soprattutto in relazione alla sua articolazione. Rientrano nella grande distribuzione: </w:t>
      </w:r>
    </w:p>
    <w:p w14:paraId="45CF11DC" w14:textId="77777777" w:rsidR="00BC26CC" w:rsidRPr="00287D44" w:rsidRDefault="00BC26CC" w:rsidP="00BC26CC">
      <w:pPr>
        <w:tabs>
          <w:tab w:val="num" w:pos="2160"/>
          <w:tab w:val="num" w:pos="4860"/>
        </w:tabs>
        <w:spacing w:after="120"/>
        <w:jc w:val="both"/>
        <w:rPr>
          <w:rFonts w:ascii="Arial" w:hAnsi="Arial" w:cs="Arial"/>
          <w:b/>
          <w:bCs/>
          <w:i/>
        </w:rPr>
      </w:pPr>
      <w:r w:rsidRPr="00287D44">
        <w:rPr>
          <w:rFonts w:ascii="Arial" w:hAnsi="Arial" w:cs="Arial"/>
          <w:b/>
          <w:bCs/>
          <w:i/>
        </w:rPr>
        <w:t xml:space="preserve">Le imprese non specializzate a prevalenza alimentare </w:t>
      </w:r>
    </w:p>
    <w:p w14:paraId="33ECF219"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Ipermercato</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47111)</w:t>
      </w:r>
      <w:r w:rsidRPr="00287D44">
        <w:rPr>
          <w:rFonts w:ascii="Arial" w:hAnsi="Arial" w:cs="Arial"/>
          <w:bCs/>
        </w:rPr>
        <w:t>: esercizio di vendita al dettaglio con superficie di vendita superiore a 2.500 metri quadrati, articolato in reparti (alimentari e non alimentari), ciascuno dei quali avente, rispettivamente, le caratteristiche di supermercato e di grande magazzino.</w:t>
      </w:r>
    </w:p>
    <w:p w14:paraId="2410865F"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Supermercato</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47112)</w:t>
      </w:r>
      <w:r w:rsidRPr="00287D44">
        <w:rPr>
          <w:rFonts w:ascii="Arial" w:hAnsi="Arial" w:cs="Arial"/>
          <w:bCs/>
        </w:rPr>
        <w:t xml:space="preserve">: esercizio di vendita al dettaglio operante nel campo alimentare (autonomo o reparto di grande magazzino) organizzato prevalentemente a libero servizio e con pagamento all’uscita, che dispone di una superficie di vendita normalmente superiore a 400 metri quadrati e di un vasto assortimento di prodotti alimentari, in prevalenza preconfezionati, nonché articoli del settore non alimentare per l’igiene e la pulizia della casa, della persona e degli animali. </w:t>
      </w:r>
    </w:p>
    <w:p w14:paraId="28FFA375"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Discount di alimentari</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47113)</w:t>
      </w:r>
      <w:r w:rsidRPr="00287D44">
        <w:rPr>
          <w:rFonts w:ascii="Arial" w:hAnsi="Arial" w:cs="Arial"/>
          <w:bCs/>
        </w:rPr>
        <w:t xml:space="preserve">: esercizio di vendita al dettaglio in sede fissa di superficie medio grande che, attuando una politica di abbattimento dei costi di impianto, di gestione e di servizio, offre in self-service una gamma limitata di prodotti, generalmente non di “marca”, a prezzi contenuti rispetto alla media di mercato. </w:t>
      </w:r>
    </w:p>
    <w:p w14:paraId="722E9B23" w14:textId="77777777" w:rsidR="00BC26CC" w:rsidRPr="00287D44" w:rsidRDefault="00BC26CC" w:rsidP="00BC26CC">
      <w:pPr>
        <w:tabs>
          <w:tab w:val="num" w:pos="2160"/>
          <w:tab w:val="num" w:pos="4860"/>
        </w:tabs>
        <w:spacing w:after="120"/>
        <w:jc w:val="both"/>
        <w:rPr>
          <w:rFonts w:ascii="Arial" w:hAnsi="Arial" w:cs="Arial"/>
          <w:b/>
          <w:bCs/>
        </w:rPr>
      </w:pPr>
      <w:r w:rsidRPr="00287D44">
        <w:rPr>
          <w:rFonts w:ascii="Arial" w:hAnsi="Arial" w:cs="Arial"/>
          <w:b/>
          <w:bCs/>
        </w:rPr>
        <w:t>Le imprese non specializzate a prevalenza non alimentare</w:t>
      </w:r>
    </w:p>
    <w:p w14:paraId="0102938A"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Grande magazzino ed Esercizio non specializzato di computer, periferiche, attrezzature per le telecomunicazioni, elettronica di consumo audio e video, elettrodomestici (</w:t>
      </w:r>
      <w:proofErr w:type="spellStart"/>
      <w:r w:rsidRPr="00287D44">
        <w:rPr>
          <w:rFonts w:ascii="Arial" w:hAnsi="Arial" w:cs="Arial"/>
          <w:bCs/>
          <w:i/>
        </w:rPr>
        <w:t>Ateco</w:t>
      </w:r>
      <w:proofErr w:type="spellEnd"/>
      <w:r w:rsidRPr="00287D44">
        <w:rPr>
          <w:rFonts w:ascii="Arial" w:hAnsi="Arial" w:cs="Arial"/>
          <w:bCs/>
          <w:i/>
        </w:rPr>
        <w:t xml:space="preserve"> 47191, 47192)</w:t>
      </w:r>
      <w:r w:rsidRPr="00287D44">
        <w:rPr>
          <w:rFonts w:ascii="Arial" w:hAnsi="Arial" w:cs="Arial"/>
          <w:bCs/>
        </w:rPr>
        <w:t xml:space="preserve">: in entrambi i casi si tratta di un esercizio di vendita al dettaglio di prodotti quasi esclusivamente non alimentari, che dispone generalmente di una superficie di vendita superiore a 400 metri quadrati e offre un assortimento di prodotti appartenenti a diversi settori merceologici (quali, ad esempio, elettronica di consumo, elettrodomestici, abbigliamento, mobili, articoli per la casa). </w:t>
      </w:r>
    </w:p>
    <w:p w14:paraId="5AE2D87E" w14:textId="77777777" w:rsidR="00BC26CC" w:rsidRPr="00287D44" w:rsidRDefault="00BC26CC" w:rsidP="00BC26CC">
      <w:pPr>
        <w:tabs>
          <w:tab w:val="num" w:pos="2160"/>
          <w:tab w:val="num" w:pos="4860"/>
        </w:tabs>
        <w:spacing w:after="120"/>
        <w:jc w:val="both"/>
        <w:rPr>
          <w:rFonts w:ascii="Arial" w:hAnsi="Arial" w:cs="Arial"/>
          <w:b/>
          <w:bCs/>
        </w:rPr>
      </w:pPr>
      <w:r w:rsidRPr="00287D44">
        <w:rPr>
          <w:rFonts w:ascii="Arial" w:hAnsi="Arial" w:cs="Arial"/>
          <w:b/>
          <w:bCs/>
        </w:rPr>
        <w:t>Le grandi superfici specializzate</w:t>
      </w:r>
    </w:p>
    <w:p w14:paraId="4B983EED"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Grandi superfici specializzate</w:t>
      </w:r>
      <w:r w:rsidRPr="00287D44">
        <w:rPr>
          <w:rFonts w:ascii="Arial" w:hAnsi="Arial" w:cs="Arial"/>
          <w:bCs/>
        </w:rPr>
        <w:t>: sono definite come imprese commerciali che attuano la vendita, attraverso esercizi in sede fissa, di una tipologia unica o prevalente di prodotti non alimentari, su una superficie di vendita generalmente superiore ai 400 metri quadrati con caratteristiche organizzative proprie della grande distribuzione.</w:t>
      </w:r>
    </w:p>
    <w:p w14:paraId="2AB2F7A5" w14:textId="77777777" w:rsidR="00BC26CC" w:rsidRPr="00287D44" w:rsidRDefault="00BC26CC" w:rsidP="00BC26CC">
      <w:pPr>
        <w:spacing w:after="120"/>
        <w:jc w:val="both"/>
        <w:rPr>
          <w:rFonts w:ascii="Arial" w:hAnsi="Arial" w:cs="Arial"/>
          <w:bCs/>
        </w:rPr>
      </w:pPr>
      <w:r w:rsidRPr="00287D44">
        <w:rPr>
          <w:rFonts w:ascii="Arial" w:hAnsi="Arial" w:cs="Arial"/>
          <w:b/>
          <w:bCs/>
        </w:rPr>
        <w:t>Punto di vendita operante su piccola superficie</w:t>
      </w:r>
      <w:r w:rsidRPr="00287D44">
        <w:rPr>
          <w:rFonts w:ascii="Arial" w:hAnsi="Arial" w:cs="Arial"/>
          <w:bCs/>
        </w:rPr>
        <w:t>: punti di vendita appartenenti alla distribuzione tradizionale, caratterizzati da una superficie inferiore ai 400 metri quadrati. Possono essere esercizi specializzati o non specializzati. Fra questi ultimi rientrano i minimercati (</w:t>
      </w:r>
      <w:proofErr w:type="spellStart"/>
      <w:r w:rsidRPr="00287D44">
        <w:rPr>
          <w:rFonts w:ascii="Arial" w:hAnsi="Arial" w:cs="Arial"/>
          <w:bCs/>
        </w:rPr>
        <w:t>Ateco</w:t>
      </w:r>
      <w:proofErr w:type="spellEnd"/>
      <w:r w:rsidRPr="00287D44">
        <w:rPr>
          <w:rFonts w:ascii="Arial" w:hAnsi="Arial" w:cs="Arial"/>
          <w:bCs/>
        </w:rPr>
        <w:t xml:space="preserve"> 47114), i negozi che vendono surgelati (</w:t>
      </w:r>
      <w:proofErr w:type="spellStart"/>
      <w:r w:rsidRPr="00287D44">
        <w:rPr>
          <w:rFonts w:ascii="Arial" w:hAnsi="Arial" w:cs="Arial"/>
          <w:bCs/>
        </w:rPr>
        <w:t>Ateco</w:t>
      </w:r>
      <w:proofErr w:type="spellEnd"/>
      <w:r w:rsidRPr="00287D44">
        <w:rPr>
          <w:rFonts w:ascii="Arial" w:hAnsi="Arial" w:cs="Arial"/>
          <w:bCs/>
        </w:rPr>
        <w:t xml:space="preserve"> 47115) e gli empori (</w:t>
      </w:r>
      <w:proofErr w:type="spellStart"/>
      <w:r w:rsidRPr="00287D44">
        <w:rPr>
          <w:rFonts w:ascii="Arial" w:hAnsi="Arial" w:cs="Arial"/>
          <w:bCs/>
        </w:rPr>
        <w:t>Ateco</w:t>
      </w:r>
      <w:proofErr w:type="spellEnd"/>
      <w:r w:rsidRPr="00287D44">
        <w:rPr>
          <w:rFonts w:ascii="Arial" w:hAnsi="Arial" w:cs="Arial"/>
          <w:bCs/>
        </w:rPr>
        <w:t xml:space="preserve"> 47199). </w:t>
      </w:r>
    </w:p>
    <w:p w14:paraId="2ED33DD9"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Commercio elettronico </w:t>
      </w:r>
      <w:r w:rsidRPr="00287D44">
        <w:rPr>
          <w:rFonts w:ascii="Arial" w:hAnsi="Arial" w:cs="Arial"/>
          <w:bCs/>
        </w:rPr>
        <w:t>(</w:t>
      </w:r>
      <w:proofErr w:type="spellStart"/>
      <w:r w:rsidRPr="00287D44">
        <w:rPr>
          <w:rFonts w:ascii="Arial" w:hAnsi="Arial" w:cs="Arial"/>
          <w:bCs/>
        </w:rPr>
        <w:t>Ateco</w:t>
      </w:r>
      <w:proofErr w:type="spellEnd"/>
      <w:r w:rsidRPr="00287D44">
        <w:rPr>
          <w:rFonts w:ascii="Arial" w:hAnsi="Arial" w:cs="Arial"/>
          <w:bCs/>
        </w:rPr>
        <w:t xml:space="preserve"> 47911): vendita realizzata attraverso reti informatiche che utilizzano il protocollo Internet e/o altre connessioni tra computer. Gli indicatori mensili sul commercio elettronico si riferiscono alle vendite on-line effettuate da imprese che abbiano come attività prevalente o esclusiva la vendita al dettaglio attraverso internet. Le vendite on-line realizzate dalle imprese che svolgono in prevalenza un’attività commerciale diversa dal commercio elettronico confluiscono negli aggregati relativi a tali attività.</w:t>
      </w:r>
    </w:p>
    <w:p w14:paraId="78F87D8D"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Vendite al di fuori dei negozi </w:t>
      </w:r>
      <w:r w:rsidRPr="00287D44">
        <w:rPr>
          <w:rFonts w:ascii="Arial" w:hAnsi="Arial" w:cs="Arial"/>
          <w:bCs/>
        </w:rPr>
        <w:t>(</w:t>
      </w:r>
      <w:proofErr w:type="spellStart"/>
      <w:r w:rsidRPr="00287D44">
        <w:rPr>
          <w:rFonts w:ascii="Arial" w:hAnsi="Arial" w:cs="Arial"/>
          <w:bCs/>
        </w:rPr>
        <w:t>Ateco</w:t>
      </w:r>
      <w:proofErr w:type="spellEnd"/>
      <w:r w:rsidRPr="00287D44">
        <w:rPr>
          <w:rFonts w:ascii="Arial" w:hAnsi="Arial" w:cs="Arial"/>
          <w:bCs/>
        </w:rPr>
        <w:t xml:space="preserve"> 478 e 479, tranne 47911): vendite effettuate mediante canali diversi dai punti di vendita in sede fissa e dal commercio elettronico. Rientrano in queste forme il commercio ambulante, la vendita porta a porta, i distributori automatici e la vendita per corrispondenza e attraverso TV.</w:t>
      </w:r>
    </w:p>
    <w:p w14:paraId="6FF5949D" w14:textId="77777777" w:rsidR="00BC26CC" w:rsidRPr="00287D44" w:rsidRDefault="00BC26CC" w:rsidP="00BC26CC">
      <w:pPr>
        <w:spacing w:after="120"/>
        <w:jc w:val="both"/>
        <w:rPr>
          <w:rFonts w:ascii="Arial" w:hAnsi="Arial" w:cs="Arial"/>
          <w:bCs/>
        </w:rPr>
      </w:pPr>
      <w:r w:rsidRPr="00287D44">
        <w:rPr>
          <w:rFonts w:ascii="Arial" w:hAnsi="Arial" w:cs="Arial"/>
          <w:b/>
          <w:bCs/>
        </w:rPr>
        <w:t>Indice del valore delle vendite al dettaglio</w:t>
      </w:r>
      <w:r w:rsidRPr="00287D44">
        <w:rPr>
          <w:rFonts w:ascii="Arial" w:hAnsi="Arial" w:cs="Arial"/>
          <w:bCs/>
        </w:rPr>
        <w:t>: misura la variazione nel tempo del valore delle vendite al dettaglio a prezzi correnti.</w:t>
      </w:r>
    </w:p>
    <w:p w14:paraId="3B5337C2" w14:textId="77777777" w:rsidR="00BC26CC" w:rsidRPr="00287D44" w:rsidRDefault="00BC26CC" w:rsidP="00BC26CC">
      <w:pPr>
        <w:spacing w:after="120"/>
        <w:jc w:val="both"/>
        <w:rPr>
          <w:rFonts w:ascii="Arial" w:hAnsi="Arial" w:cs="Arial"/>
          <w:bCs/>
        </w:rPr>
      </w:pPr>
      <w:r w:rsidRPr="00287D44">
        <w:rPr>
          <w:rFonts w:ascii="Arial" w:hAnsi="Arial" w:cs="Arial"/>
          <w:b/>
          <w:bCs/>
        </w:rPr>
        <w:t>Indice di volume delle vendite al dettaglio</w:t>
      </w:r>
      <w:r w:rsidRPr="00287D44">
        <w:rPr>
          <w:rFonts w:ascii="Arial" w:hAnsi="Arial" w:cs="Arial"/>
          <w:bCs/>
        </w:rPr>
        <w:t xml:space="preserve">: misura la variazione nel tempo del volume delle vendite al dettaglio. Si ottiene dal corrispondente indice in valore, depurandolo dall’effetto dovuto alle variazioni dei prezzi dei beni venduti, misurate mediante gli Indici armonizzati dei prezzi al consumo (IPCA). </w:t>
      </w:r>
    </w:p>
    <w:p w14:paraId="028ED689"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Dati destagionalizzati: </w:t>
      </w:r>
      <w:r w:rsidRPr="00287D44">
        <w:rPr>
          <w:rFonts w:ascii="Arial" w:hAnsi="Arial" w:cs="Arial"/>
          <w:bCs/>
        </w:rPr>
        <w:t>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w:t>
      </w:r>
    </w:p>
    <w:p w14:paraId="3CC8FD11" w14:textId="77777777" w:rsidR="00BC26CC" w:rsidRPr="00287D44" w:rsidRDefault="00BC26CC" w:rsidP="00BC26CC">
      <w:pPr>
        <w:spacing w:after="120"/>
        <w:jc w:val="both"/>
        <w:rPr>
          <w:rFonts w:ascii="Arial" w:hAnsi="Arial" w:cs="Arial"/>
          <w:bCs/>
        </w:rPr>
      </w:pPr>
      <w:r w:rsidRPr="00287D44">
        <w:rPr>
          <w:rFonts w:ascii="Arial" w:hAnsi="Arial" w:cs="Arial"/>
          <w:b/>
          <w:bCs/>
        </w:rPr>
        <w:t>Variazione congiunturale</w:t>
      </w:r>
      <w:r w:rsidRPr="00287D44">
        <w:rPr>
          <w:rFonts w:ascii="Arial" w:hAnsi="Arial" w:cs="Arial"/>
          <w:bCs/>
        </w:rPr>
        <w:t>: variazione percentuale rispetto al mese o al periodo precedente.</w:t>
      </w:r>
    </w:p>
    <w:p w14:paraId="05A150F8" w14:textId="77777777" w:rsidR="00BC26CC" w:rsidRPr="00E8570A" w:rsidRDefault="00BC26CC" w:rsidP="00E8570A">
      <w:pPr>
        <w:spacing w:after="120"/>
        <w:jc w:val="both"/>
        <w:rPr>
          <w:rFonts w:ascii="Arial" w:hAnsi="Arial" w:cs="Arial"/>
          <w:bCs/>
        </w:rPr>
        <w:sectPr w:rsidR="00BC26CC" w:rsidRPr="00E8570A" w:rsidSect="00246C80">
          <w:headerReference w:type="default" r:id="rId31"/>
          <w:pgSz w:w="11907" w:h="16840" w:code="9"/>
          <w:pgMar w:top="1534" w:right="851" w:bottom="680" w:left="851" w:header="567" w:footer="567" w:gutter="0"/>
          <w:cols w:space="720"/>
          <w:noEndnote/>
          <w:docGrid w:linePitch="272"/>
        </w:sectPr>
      </w:pPr>
      <w:r w:rsidRPr="00287D44">
        <w:rPr>
          <w:rFonts w:ascii="Arial" w:hAnsi="Arial" w:cs="Arial"/>
          <w:b/>
          <w:bCs/>
        </w:rPr>
        <w:t>Variazione tendenziale</w:t>
      </w:r>
      <w:r w:rsidRPr="00287D44">
        <w:rPr>
          <w:rFonts w:ascii="Arial" w:hAnsi="Arial" w:cs="Arial"/>
          <w:bCs/>
        </w:rPr>
        <w:t>: variazione percentuale rispetto allo stesso mese o periodo dell'anno precedente.</w:t>
      </w:r>
    </w:p>
    <w:p w14:paraId="5C8DC82F" w14:textId="77777777" w:rsidR="00C93737" w:rsidRDefault="00C93737" w:rsidP="00C93737">
      <w:pPr>
        <w:spacing w:after="120"/>
        <w:jc w:val="both"/>
        <w:rPr>
          <w:rFonts w:ascii="Arial" w:hAnsi="Arial" w:cs="Arial"/>
          <w:b/>
          <w:sz w:val="22"/>
          <w:szCs w:val="22"/>
        </w:rPr>
      </w:pPr>
      <w:r w:rsidRPr="00F27928">
        <w:rPr>
          <w:rFonts w:ascii="Arial" w:hAnsi="Arial" w:cs="Arial"/>
          <w:b/>
          <w:sz w:val="22"/>
          <w:szCs w:val="22"/>
        </w:rPr>
        <w:lastRenderedPageBreak/>
        <w:t>Obiettivi conoscitivi e quadro normativo di riferimento</w:t>
      </w:r>
    </w:p>
    <w:p w14:paraId="46458D10" w14:textId="77777777" w:rsidR="00C93737" w:rsidRPr="00596640" w:rsidRDefault="00C93737" w:rsidP="00C93737">
      <w:pPr>
        <w:pStyle w:val="Titolo3"/>
        <w:tabs>
          <w:tab w:val="left" w:pos="-894"/>
          <w:tab w:val="left" w:pos="-567"/>
        </w:tabs>
        <w:spacing w:before="0" w:after="120"/>
        <w:jc w:val="both"/>
        <w:rPr>
          <w:b w:val="0"/>
          <w:sz w:val="20"/>
          <w:szCs w:val="20"/>
        </w:rPr>
      </w:pPr>
      <w:r w:rsidRPr="0044222E">
        <w:rPr>
          <w:b w:val="0"/>
          <w:sz w:val="20"/>
          <w:szCs w:val="20"/>
        </w:rPr>
        <w:t xml:space="preserve">L’indice del </w:t>
      </w:r>
      <w:r>
        <w:rPr>
          <w:b w:val="0"/>
          <w:sz w:val="20"/>
          <w:szCs w:val="20"/>
          <w:lang w:val="it-IT"/>
        </w:rPr>
        <w:t xml:space="preserve">commercio al dettaglio </w:t>
      </w:r>
      <w:r w:rsidRPr="0044222E">
        <w:rPr>
          <w:b w:val="0"/>
          <w:sz w:val="20"/>
          <w:szCs w:val="20"/>
        </w:rPr>
        <w:t xml:space="preserve">misura l’andamento nel tempo dell’ammontare delle vendite delle imprese </w:t>
      </w:r>
      <w:r>
        <w:rPr>
          <w:b w:val="0"/>
          <w:sz w:val="20"/>
          <w:szCs w:val="20"/>
          <w:lang w:val="it-IT"/>
        </w:rPr>
        <w:t xml:space="preserve">appartenenti alla divisione 47 della classificazione delle attività economiche </w:t>
      </w:r>
      <w:proofErr w:type="spellStart"/>
      <w:r w:rsidRPr="0044222E">
        <w:rPr>
          <w:b w:val="0"/>
          <w:sz w:val="20"/>
          <w:szCs w:val="20"/>
        </w:rPr>
        <w:t>Ateco</w:t>
      </w:r>
      <w:proofErr w:type="spellEnd"/>
      <w:r w:rsidRPr="0044222E">
        <w:rPr>
          <w:b w:val="0"/>
          <w:sz w:val="20"/>
          <w:szCs w:val="20"/>
        </w:rPr>
        <w:t xml:space="preserve"> 2007</w:t>
      </w:r>
      <w:r>
        <w:rPr>
          <w:b w:val="0"/>
          <w:sz w:val="20"/>
          <w:szCs w:val="20"/>
          <w:lang w:val="it-IT"/>
        </w:rPr>
        <w:t xml:space="preserve">, al netto delle vendite di combustibili. </w:t>
      </w:r>
      <w:r w:rsidRPr="00596640">
        <w:rPr>
          <w:b w:val="0"/>
          <w:sz w:val="20"/>
          <w:szCs w:val="20"/>
        </w:rPr>
        <w:t xml:space="preserve">Sono </w:t>
      </w:r>
      <w:r>
        <w:rPr>
          <w:b w:val="0"/>
          <w:sz w:val="20"/>
          <w:szCs w:val="20"/>
          <w:lang w:val="it-IT"/>
        </w:rPr>
        <w:t xml:space="preserve">altresì </w:t>
      </w:r>
      <w:r w:rsidRPr="00596640">
        <w:rPr>
          <w:b w:val="0"/>
          <w:sz w:val="20"/>
          <w:szCs w:val="20"/>
        </w:rPr>
        <w:t xml:space="preserve">escluse dalla rilevazione le imprese la cui attività prevalente consiste nella vendita di autoveicoli. </w:t>
      </w:r>
    </w:p>
    <w:p w14:paraId="75417E6B" w14:textId="77777777" w:rsidR="00C93737" w:rsidRDefault="00C93737" w:rsidP="00C93737">
      <w:pPr>
        <w:spacing w:after="120"/>
        <w:jc w:val="both"/>
        <w:rPr>
          <w:rFonts w:ascii="Arial" w:hAnsi="Arial" w:cs="Arial"/>
        </w:rPr>
      </w:pPr>
      <w:r w:rsidRPr="004277BF">
        <w:rPr>
          <w:rFonts w:ascii="Arial" w:hAnsi="Arial" w:cs="Arial"/>
        </w:rPr>
        <w:t xml:space="preserve">A partire dal 1° gennaio 2021 ha effetto il </w:t>
      </w:r>
      <w:hyperlink r:id="rId32" w:history="1">
        <w:r w:rsidRPr="004277BF">
          <w:rPr>
            <w:rStyle w:val="Collegamentoipertestuale"/>
            <w:rFonts w:ascii="Arial" w:hAnsi="Arial" w:cs="Arial"/>
          </w:rPr>
          <w:t>Regolamento (UE) 2019/2152</w:t>
        </w:r>
      </w:hyperlink>
      <w:r w:rsidRPr="004277BF">
        <w:rPr>
          <w:rFonts w:ascii="Arial" w:hAnsi="Arial" w:cs="Arial"/>
        </w:rPr>
        <w:t xml:space="preserve"> del  Parlamento europeo e del Consiglio del 27 novembre 2019 (con successivo </w:t>
      </w:r>
      <w:hyperlink r:id="rId33" w:history="1">
        <w:r w:rsidRPr="004277BF">
          <w:rPr>
            <w:rStyle w:val="Collegamentoipertestuale"/>
            <w:rFonts w:ascii="Arial" w:hAnsi="Arial" w:cs="Arial"/>
          </w:rPr>
          <w:t>Regolamento di esecuzione (UE) 2020/1197</w:t>
        </w:r>
      </w:hyperlink>
      <w:r w:rsidRPr="004277BF">
        <w:rPr>
          <w:rFonts w:ascii="Arial" w:hAnsi="Arial" w:cs="Arial"/>
        </w:rPr>
        <w:t xml:space="preserve"> della Commissione europea del 30 luglio 2020) che stabilisce il livello di dettaglio, la metodologia e la cadenza con cui gli indicatori congiunturali devono essere prodotti e trasmessi a Eurostat.</w:t>
      </w:r>
    </w:p>
    <w:p w14:paraId="6C9BC661" w14:textId="77777777" w:rsidR="00C93737" w:rsidRDefault="00C93737" w:rsidP="00C93737">
      <w:pPr>
        <w:spacing w:after="120"/>
        <w:jc w:val="both"/>
        <w:rPr>
          <w:rFonts w:ascii="Arial" w:hAnsi="Arial" w:cs="Arial"/>
        </w:rPr>
      </w:pPr>
      <w:r>
        <w:rPr>
          <w:rFonts w:ascii="Arial" w:hAnsi="Arial" w:cs="Arial"/>
        </w:rPr>
        <w:t xml:space="preserve">Le rilevazione del commercio al dettaglio è prevista dal </w:t>
      </w:r>
      <w:hyperlink r:id="rId34" w:history="1">
        <w:r w:rsidRPr="00F009D9">
          <w:rPr>
            <w:rStyle w:val="Collegamentoipertestuale"/>
            <w:rFonts w:ascii="Arial" w:hAnsi="Arial" w:cs="Arial"/>
            <w:spacing w:val="-3"/>
          </w:rPr>
          <w:t>Programma statistico nazionale</w:t>
        </w:r>
      </w:hyperlink>
      <w:r>
        <w:rPr>
          <w:rFonts w:ascii="Arial" w:hAnsi="Arial" w:cs="Arial"/>
          <w:spacing w:val="-3"/>
        </w:rPr>
        <w:t xml:space="preserve"> (PSN)</w:t>
      </w:r>
      <w:r w:rsidRPr="00830654">
        <w:rPr>
          <w:rFonts w:ascii="Arial" w:hAnsi="Arial" w:cs="Arial"/>
          <w:spacing w:val="-3"/>
        </w:rPr>
        <w:t xml:space="preserve"> in vigore</w:t>
      </w:r>
      <w:r>
        <w:rPr>
          <w:rFonts w:ascii="Arial" w:hAnsi="Arial" w:cs="Arial"/>
        </w:rPr>
        <w:t>.</w:t>
      </w:r>
    </w:p>
    <w:p w14:paraId="2F166CA7" w14:textId="77777777" w:rsidR="00C93737" w:rsidRDefault="00C93737" w:rsidP="00C93737">
      <w:pPr>
        <w:spacing w:after="120"/>
        <w:jc w:val="both"/>
        <w:rPr>
          <w:rFonts w:ascii="Arial" w:hAnsi="Arial" w:cs="Arial"/>
          <w:spacing w:val="-3"/>
        </w:rPr>
      </w:pPr>
      <w:proofErr w:type="gramStart"/>
      <w:r>
        <w:rPr>
          <w:rFonts w:ascii="Arial" w:hAnsi="Arial" w:cs="Arial"/>
        </w:rPr>
        <w:t>La rilevazioni</w:t>
      </w:r>
      <w:proofErr w:type="gramEnd"/>
      <w:r>
        <w:rPr>
          <w:rFonts w:ascii="Arial" w:hAnsi="Arial" w:cs="Arial"/>
        </w:rPr>
        <w:t xml:space="preserve"> è di tipo campionario, l’unità di osservazione è l’unità di attività economica </w:t>
      </w:r>
      <w:r w:rsidRPr="00E64C7E">
        <w:rPr>
          <w:rFonts w:ascii="Arial" w:hAnsi="Arial" w:cs="Arial"/>
        </w:rPr>
        <w:t>(</w:t>
      </w:r>
      <w:r w:rsidRPr="00704891">
        <w:rPr>
          <w:rFonts w:ascii="Arial" w:hAnsi="Arial" w:cs="Arial"/>
        </w:rPr>
        <w:t>UAE)</w:t>
      </w:r>
      <w:r w:rsidRPr="00E64C7E">
        <w:rPr>
          <w:rFonts w:ascii="Arial" w:hAnsi="Arial" w:cs="Arial"/>
        </w:rPr>
        <w:t>,</w:t>
      </w:r>
      <w:r>
        <w:rPr>
          <w:rFonts w:ascii="Arial" w:hAnsi="Arial" w:cs="Arial"/>
        </w:rPr>
        <w:t xml:space="preserve"> la variabile richiesta è l’ammontare delle vendite al dettaglio nel mese di riferimento, distinte per tipologia di prodotti</w:t>
      </w:r>
      <w:r>
        <w:rPr>
          <w:rFonts w:ascii="Arial" w:hAnsi="Arial" w:cs="Arial"/>
          <w:spacing w:val="-3"/>
        </w:rPr>
        <w:t>.</w:t>
      </w:r>
    </w:p>
    <w:p w14:paraId="0A530E6D" w14:textId="77777777" w:rsidR="00C93737" w:rsidRDefault="00C93737" w:rsidP="00C93737">
      <w:pPr>
        <w:spacing w:after="120"/>
        <w:jc w:val="both"/>
        <w:rPr>
          <w:rFonts w:ascii="Arial" w:hAnsi="Arial"/>
          <w:szCs w:val="22"/>
        </w:rPr>
      </w:pPr>
      <w:r w:rsidRPr="00747075">
        <w:rPr>
          <w:rFonts w:ascii="Arial" w:hAnsi="Arial"/>
          <w:szCs w:val="22"/>
        </w:rPr>
        <w:t xml:space="preserve">La lista di riferimento per l'individuazione delle imprese che entrano a far </w:t>
      </w:r>
      <w:r>
        <w:rPr>
          <w:rFonts w:ascii="Arial" w:hAnsi="Arial"/>
          <w:szCs w:val="22"/>
        </w:rPr>
        <w:t xml:space="preserve">parte del campione è costituita </w:t>
      </w:r>
      <w:r w:rsidRPr="00747075">
        <w:rPr>
          <w:rFonts w:ascii="Arial" w:hAnsi="Arial"/>
          <w:szCs w:val="22"/>
        </w:rPr>
        <w:t xml:space="preserve">dall'Archivio </w:t>
      </w:r>
      <w:r>
        <w:rPr>
          <w:rFonts w:ascii="Arial" w:hAnsi="Arial"/>
          <w:szCs w:val="22"/>
        </w:rPr>
        <w:t>s</w:t>
      </w:r>
      <w:r w:rsidRPr="00747075">
        <w:rPr>
          <w:rFonts w:ascii="Arial" w:hAnsi="Arial"/>
          <w:szCs w:val="22"/>
        </w:rPr>
        <w:t xml:space="preserve">tatistico delle </w:t>
      </w:r>
      <w:r>
        <w:rPr>
          <w:rFonts w:ascii="Arial" w:hAnsi="Arial"/>
          <w:szCs w:val="22"/>
        </w:rPr>
        <w:t>i</w:t>
      </w:r>
      <w:r w:rsidRPr="00747075">
        <w:rPr>
          <w:rFonts w:ascii="Arial" w:hAnsi="Arial"/>
          <w:szCs w:val="22"/>
        </w:rPr>
        <w:t xml:space="preserve">mprese </w:t>
      </w:r>
      <w:r>
        <w:rPr>
          <w:rFonts w:ascii="Arial" w:hAnsi="Arial"/>
          <w:szCs w:val="22"/>
        </w:rPr>
        <w:t>a</w:t>
      </w:r>
      <w:r w:rsidRPr="00747075">
        <w:rPr>
          <w:rFonts w:ascii="Arial" w:hAnsi="Arial"/>
          <w:szCs w:val="22"/>
        </w:rPr>
        <w:t>ttive (ASIA).</w:t>
      </w:r>
    </w:p>
    <w:p w14:paraId="2F5D1137" w14:textId="77777777" w:rsidR="00C93737" w:rsidRDefault="00C93737" w:rsidP="00C93737">
      <w:pPr>
        <w:spacing w:after="120"/>
        <w:jc w:val="both"/>
        <w:rPr>
          <w:rFonts w:ascii="Arial" w:hAnsi="Arial" w:cs="Arial"/>
        </w:rPr>
      </w:pPr>
    </w:p>
    <w:p w14:paraId="206A2580" w14:textId="77777777" w:rsidR="00C93737" w:rsidRPr="00F27928" w:rsidRDefault="00C93737" w:rsidP="00C93737">
      <w:pPr>
        <w:spacing w:after="120"/>
        <w:jc w:val="both"/>
        <w:rPr>
          <w:rFonts w:ascii="Arial" w:hAnsi="Arial" w:cs="Arial"/>
          <w:b/>
          <w:sz w:val="22"/>
          <w:szCs w:val="22"/>
        </w:rPr>
      </w:pPr>
      <w:r w:rsidRPr="00F27928">
        <w:rPr>
          <w:rFonts w:ascii="Arial" w:hAnsi="Arial" w:cs="Arial"/>
          <w:b/>
          <w:sz w:val="22"/>
          <w:szCs w:val="22"/>
        </w:rPr>
        <w:t>Base di riferimento degli indici</w:t>
      </w:r>
    </w:p>
    <w:p w14:paraId="232D7405" w14:textId="77777777" w:rsidR="00C93737" w:rsidRPr="0008218D" w:rsidRDefault="00C93737" w:rsidP="00C93737">
      <w:pPr>
        <w:jc w:val="both"/>
        <w:rPr>
          <w:rFonts w:ascii="Arial" w:hAnsi="Arial" w:cs="Arial"/>
        </w:rPr>
      </w:pPr>
      <w:r w:rsidRPr="0008218D">
        <w:rPr>
          <w:rFonts w:ascii="Arial" w:hAnsi="Arial" w:cs="Arial"/>
        </w:rPr>
        <w:t xml:space="preserve">Le serie degli indici sono diffuse con riferimento alla base 2021=100 e alla classificazione delle attività economiche </w:t>
      </w:r>
      <w:proofErr w:type="spellStart"/>
      <w:r w:rsidRPr="0008218D">
        <w:rPr>
          <w:rFonts w:ascii="Arial" w:hAnsi="Arial" w:cs="Arial"/>
        </w:rPr>
        <w:t>Ateco</w:t>
      </w:r>
      <w:proofErr w:type="spellEnd"/>
      <w:r w:rsidRPr="0008218D">
        <w:rPr>
          <w:rFonts w:ascii="Arial" w:hAnsi="Arial" w:cs="Arial"/>
        </w:rPr>
        <w:t xml:space="preserve"> 2007 (versione italiana della classificazione europea </w:t>
      </w:r>
      <w:proofErr w:type="spellStart"/>
      <w:r w:rsidRPr="0008218D">
        <w:rPr>
          <w:rFonts w:ascii="Arial" w:hAnsi="Arial" w:cs="Arial"/>
        </w:rPr>
        <w:t>Nace</w:t>
      </w:r>
      <w:proofErr w:type="spellEnd"/>
      <w:r w:rsidRPr="0008218D">
        <w:rPr>
          <w:rFonts w:ascii="Arial" w:hAnsi="Arial" w:cs="Arial"/>
        </w:rPr>
        <w:t xml:space="preserve"> Rev. 2)</w:t>
      </w:r>
      <w:r w:rsidRPr="0008218D">
        <w:rPr>
          <w:rStyle w:val="Rimandonotaapidipagina"/>
          <w:rFonts w:ascii="Arial" w:hAnsi="Arial" w:cs="Arial"/>
        </w:rPr>
        <w:footnoteReference w:id="2"/>
      </w:r>
      <w:r w:rsidRPr="0008218D">
        <w:rPr>
          <w:rFonts w:ascii="Arial" w:hAnsi="Arial" w:cs="Arial"/>
        </w:rPr>
        <w:t xml:space="preserve">. </w:t>
      </w:r>
    </w:p>
    <w:p w14:paraId="21C8B976" w14:textId="77777777" w:rsidR="00C93737" w:rsidRPr="00E92AA4" w:rsidRDefault="00C93737" w:rsidP="00C93737">
      <w:pPr>
        <w:jc w:val="both"/>
        <w:rPr>
          <w:rFonts w:ascii="Arial" w:hAnsi="Arial" w:cs="Arial"/>
        </w:rPr>
      </w:pPr>
      <w:r>
        <w:rPr>
          <w:rFonts w:ascii="Arial" w:hAnsi="Arial" w:cs="Arial"/>
        </w:rPr>
        <w:t>G</w:t>
      </w:r>
      <w:r w:rsidRPr="00704891">
        <w:rPr>
          <w:rFonts w:ascii="Arial" w:hAnsi="Arial" w:cs="Arial"/>
        </w:rPr>
        <w:t>li indici mensili del commercio al dettaglio in base 2021=100 per il periodo compreso tra gennaio 2021 e dicembre 2023 sostituisc</w:t>
      </w:r>
      <w:r>
        <w:rPr>
          <w:rFonts w:ascii="Arial" w:hAnsi="Arial" w:cs="Arial"/>
        </w:rPr>
        <w:t>ono</w:t>
      </w:r>
      <w:r w:rsidRPr="00704891">
        <w:rPr>
          <w:rFonts w:ascii="Arial" w:hAnsi="Arial" w:cs="Arial"/>
        </w:rPr>
        <w:t xml:space="preserve"> gli indici in base 2015=100 diffusi in precedenza</w:t>
      </w:r>
      <w:r>
        <w:rPr>
          <w:rFonts w:ascii="Arial" w:hAnsi="Arial" w:cs="Arial"/>
        </w:rPr>
        <w:t xml:space="preserve"> per l’analogo periodo</w:t>
      </w:r>
      <w:r w:rsidRPr="00704891">
        <w:rPr>
          <w:rFonts w:ascii="Arial" w:hAnsi="Arial" w:cs="Arial"/>
        </w:rPr>
        <w:t>. Gli indici relativi ai periodi precedenti il 2021 (da gennaio 2000 a dicembre 2020) sono stati riportati alla base 2021=100 slittando i corrispondenti indici calcolati in base 2015.</w:t>
      </w:r>
      <w:r w:rsidRPr="00E92AA4">
        <w:rPr>
          <w:rFonts w:ascii="Arial" w:hAnsi="Arial" w:cs="Arial"/>
        </w:rPr>
        <w:t xml:space="preserve"> </w:t>
      </w:r>
    </w:p>
    <w:p w14:paraId="2C7FAEF2" w14:textId="77777777" w:rsidR="00C93737" w:rsidRPr="0008218D" w:rsidRDefault="00C93737" w:rsidP="00C93737">
      <w:pPr>
        <w:spacing w:after="120"/>
        <w:jc w:val="both"/>
        <w:rPr>
          <w:rFonts w:ascii="Arial" w:hAnsi="Arial" w:cs="Arial"/>
        </w:rPr>
      </w:pPr>
      <w:r w:rsidRPr="0008218D">
        <w:rPr>
          <w:rFonts w:ascii="Arial" w:hAnsi="Arial" w:cs="Arial"/>
        </w:rPr>
        <w:t>In tal modo è stato possibile rendere disponibili agli utilizzatori serie storiche di indici in base 2021 sufficientemente lunghe per poter realizzare analisi e approfondimenti.</w:t>
      </w:r>
    </w:p>
    <w:p w14:paraId="396753E7" w14:textId="77777777" w:rsidR="00C93737" w:rsidRPr="00596640" w:rsidRDefault="00C93737" w:rsidP="00C93737">
      <w:pPr>
        <w:spacing w:after="120"/>
        <w:jc w:val="both"/>
        <w:rPr>
          <w:rFonts w:ascii="Arial" w:hAnsi="Arial" w:cs="Arial"/>
        </w:rPr>
      </w:pPr>
    </w:p>
    <w:p w14:paraId="4C0AA487" w14:textId="77777777" w:rsidR="00C93737" w:rsidRPr="00F27928" w:rsidRDefault="00C93737" w:rsidP="00C93737">
      <w:pPr>
        <w:spacing w:after="120"/>
        <w:jc w:val="both"/>
        <w:rPr>
          <w:rFonts w:ascii="Arial" w:hAnsi="Arial" w:cs="Arial"/>
          <w:b/>
          <w:sz w:val="22"/>
          <w:szCs w:val="22"/>
        </w:rPr>
      </w:pPr>
      <w:r w:rsidRPr="00F27928">
        <w:rPr>
          <w:rFonts w:ascii="Arial" w:hAnsi="Arial" w:cs="Arial"/>
          <w:b/>
          <w:sz w:val="22"/>
          <w:szCs w:val="22"/>
        </w:rPr>
        <w:t xml:space="preserve">Il disegno di campionamento </w:t>
      </w:r>
    </w:p>
    <w:p w14:paraId="4F56A031" w14:textId="77777777" w:rsidR="00C93737" w:rsidRDefault="00C93737" w:rsidP="00C93737">
      <w:pPr>
        <w:jc w:val="both"/>
        <w:rPr>
          <w:rFonts w:ascii="Arial" w:hAnsi="Arial" w:cs="Arial"/>
        </w:rPr>
      </w:pPr>
      <w:r w:rsidRPr="00596640">
        <w:rPr>
          <w:rFonts w:ascii="Arial" w:hAnsi="Arial" w:cs="Arial"/>
        </w:rPr>
        <w:t>Il campione teorico dell’indagine</w:t>
      </w:r>
      <w:r>
        <w:rPr>
          <w:rFonts w:ascii="Arial" w:hAnsi="Arial" w:cs="Arial"/>
        </w:rPr>
        <w:t xml:space="preserve"> è</w:t>
      </w:r>
      <w:r w:rsidRPr="00596640">
        <w:rPr>
          <w:rFonts w:ascii="Arial" w:hAnsi="Arial" w:cs="Arial"/>
        </w:rPr>
        <w:t xml:space="preserve"> composto da oltre 8.000 imprese</w:t>
      </w:r>
      <w:r>
        <w:rPr>
          <w:rFonts w:ascii="Arial" w:hAnsi="Arial" w:cs="Arial"/>
        </w:rPr>
        <w:t>, che sono residenti in Italia ed esercitano la loro attività</w:t>
      </w:r>
      <w:r w:rsidRPr="00596640">
        <w:rPr>
          <w:rFonts w:ascii="Arial" w:hAnsi="Arial" w:cs="Arial"/>
        </w:rPr>
        <w:t xml:space="preserve"> sull'intero territorio nazionale</w:t>
      </w:r>
      <w:r>
        <w:rPr>
          <w:rFonts w:ascii="Arial" w:hAnsi="Arial" w:cs="Arial"/>
        </w:rPr>
        <w:t xml:space="preserve">. </w:t>
      </w:r>
    </w:p>
    <w:p w14:paraId="494C46C6" w14:textId="77777777" w:rsidR="00C93737" w:rsidRPr="00111F18" w:rsidRDefault="00C93737" w:rsidP="00C93737">
      <w:pPr>
        <w:jc w:val="both"/>
        <w:rPr>
          <w:rFonts w:ascii="Arial" w:hAnsi="Arial" w:cs="Arial"/>
        </w:rPr>
      </w:pPr>
      <w:r w:rsidRPr="00111F18">
        <w:rPr>
          <w:rFonts w:ascii="Arial" w:hAnsi="Arial" w:cs="Arial"/>
        </w:rPr>
        <w:t xml:space="preserve">Il campione è stratificato in base alle seguenti variabili: </w:t>
      </w:r>
    </w:p>
    <w:p w14:paraId="0E440501" w14:textId="77777777" w:rsidR="00C93737" w:rsidRPr="00111F18" w:rsidRDefault="00C93737" w:rsidP="00C93737">
      <w:pPr>
        <w:numPr>
          <w:ilvl w:val="2"/>
          <w:numId w:val="26"/>
        </w:numPr>
        <w:tabs>
          <w:tab w:val="clear" w:pos="1985"/>
          <w:tab w:val="num" w:pos="567"/>
        </w:tabs>
        <w:spacing w:before="60"/>
        <w:ind w:left="0" w:firstLine="0"/>
        <w:jc w:val="both"/>
        <w:rPr>
          <w:rFonts w:ascii="Arial" w:hAnsi="Arial" w:cs="Arial"/>
        </w:rPr>
      </w:pPr>
      <w:r w:rsidRPr="00111F18">
        <w:rPr>
          <w:rFonts w:ascii="Arial" w:hAnsi="Arial" w:cs="Arial"/>
        </w:rPr>
        <w:t xml:space="preserve">attività prevalente dell’impresa secondo la classificazione delle attività economiche </w:t>
      </w:r>
      <w:proofErr w:type="spellStart"/>
      <w:r w:rsidRPr="00111F18">
        <w:rPr>
          <w:rFonts w:ascii="Arial" w:hAnsi="Arial" w:cs="Arial"/>
        </w:rPr>
        <w:t>Ateco</w:t>
      </w:r>
      <w:proofErr w:type="spellEnd"/>
      <w:r w:rsidRPr="00111F18">
        <w:rPr>
          <w:rFonts w:ascii="Arial" w:hAnsi="Arial" w:cs="Arial"/>
        </w:rPr>
        <w:t xml:space="preserve"> 2007;</w:t>
      </w:r>
    </w:p>
    <w:p w14:paraId="6280C07E" w14:textId="77777777" w:rsidR="00C93737" w:rsidRPr="00596640" w:rsidRDefault="00C93737" w:rsidP="00C93737">
      <w:pPr>
        <w:numPr>
          <w:ilvl w:val="2"/>
          <w:numId w:val="26"/>
        </w:numPr>
        <w:tabs>
          <w:tab w:val="clear" w:pos="1985"/>
          <w:tab w:val="num" w:pos="567"/>
        </w:tabs>
        <w:spacing w:after="120"/>
        <w:ind w:left="0" w:firstLine="0"/>
        <w:jc w:val="both"/>
        <w:rPr>
          <w:rFonts w:ascii="Arial" w:hAnsi="Arial" w:cs="Arial"/>
        </w:rPr>
      </w:pPr>
      <w:r w:rsidRPr="00596640">
        <w:rPr>
          <w:rFonts w:ascii="Arial" w:hAnsi="Arial" w:cs="Arial"/>
        </w:rPr>
        <w:t>dimensione dell’impresa, individuata sulla base di tre classi di addetti (1-5, 6-49 e almeno 50).</w:t>
      </w:r>
    </w:p>
    <w:p w14:paraId="00658668" w14:textId="77777777" w:rsidR="00C93737" w:rsidRDefault="00C93737" w:rsidP="00C93737">
      <w:pPr>
        <w:tabs>
          <w:tab w:val="left" w:pos="-635"/>
          <w:tab w:val="left" w:pos="-69"/>
        </w:tabs>
        <w:jc w:val="both"/>
        <w:rPr>
          <w:rFonts w:ascii="Arial" w:hAnsi="Arial" w:cs="Arial"/>
        </w:rPr>
      </w:pPr>
      <w:r w:rsidRPr="00596640">
        <w:rPr>
          <w:rFonts w:ascii="Arial" w:hAnsi="Arial" w:cs="Arial"/>
        </w:rPr>
        <w:t xml:space="preserve">Lo schema di campionamento prevede un’estrazione casuale per le imprese appartenenti agli strati </w:t>
      </w:r>
      <w:r>
        <w:rPr>
          <w:rFonts w:ascii="Arial" w:hAnsi="Arial" w:cs="Arial"/>
        </w:rPr>
        <w:t>composti da imprese che hanno meno di</w:t>
      </w:r>
      <w:r w:rsidRPr="00596640">
        <w:rPr>
          <w:rFonts w:ascii="Arial" w:hAnsi="Arial" w:cs="Arial"/>
        </w:rPr>
        <w:t xml:space="preserve"> 50 addetti e l’inserimento censuario nella rilevazione per tutte le unità con 50 e più addetti.</w:t>
      </w:r>
      <w:r>
        <w:rPr>
          <w:rFonts w:ascii="Arial" w:hAnsi="Arial" w:cs="Arial"/>
        </w:rPr>
        <w:t xml:space="preserve"> </w:t>
      </w:r>
    </w:p>
    <w:p w14:paraId="51E1F515" w14:textId="77777777" w:rsidR="00C93737" w:rsidRPr="00596640" w:rsidRDefault="00C93737" w:rsidP="00C93737">
      <w:pPr>
        <w:tabs>
          <w:tab w:val="left" w:pos="-635"/>
          <w:tab w:val="left" w:pos="-69"/>
        </w:tabs>
        <w:jc w:val="both"/>
        <w:rPr>
          <w:rFonts w:ascii="Arial" w:hAnsi="Arial" w:cs="Arial"/>
        </w:rPr>
      </w:pPr>
      <w:r w:rsidRPr="00704891">
        <w:rPr>
          <w:rFonts w:ascii="Arial" w:hAnsi="Arial" w:cs="Arial"/>
        </w:rPr>
        <w:t>All’interno del sistema di ponderazione riferito al 2021, il peso della grande distribuzione in termini di fatturato è pari al 46,2%, mentre il peso delle imprese operanti su piccole superfici corrisponde al 45,5%; le due forme di vendita relative al commercio elettronico e alle vendite al di fuori dei negozi hanno un peso pari, rispettivamente, al 5% e al 3,3%. Il prospetto riportato nella pagina successiva presenta il sistema dei pesi utilizzato nell’aggregazione dell’indice delle vendite al dettaglio riferito all’anno 2021 confrontato con quello relativo al 2015.</w:t>
      </w:r>
      <w:r w:rsidRPr="00596640">
        <w:rPr>
          <w:rFonts w:ascii="Arial" w:hAnsi="Arial" w:cs="Arial"/>
        </w:rPr>
        <w:t xml:space="preserve"> </w:t>
      </w:r>
    </w:p>
    <w:p w14:paraId="64841466" w14:textId="77777777" w:rsidR="00C93737" w:rsidRPr="00596640" w:rsidRDefault="00C93737" w:rsidP="00C93737">
      <w:pPr>
        <w:tabs>
          <w:tab w:val="left" w:pos="-635"/>
          <w:tab w:val="left" w:pos="-69"/>
        </w:tabs>
        <w:spacing w:after="120"/>
        <w:jc w:val="both"/>
        <w:rPr>
          <w:rFonts w:ascii="Arial" w:hAnsi="Arial" w:cs="Arial"/>
        </w:rPr>
      </w:pPr>
    </w:p>
    <w:p w14:paraId="3A0F7940" w14:textId="77777777" w:rsidR="00C93737" w:rsidRDefault="00C93737" w:rsidP="00C93737">
      <w:pPr>
        <w:spacing w:after="120"/>
        <w:rPr>
          <w:rFonts w:ascii="Arial" w:hAnsi="Arial" w:cs="Arial"/>
          <w:b/>
          <w:sz w:val="16"/>
          <w:szCs w:val="16"/>
        </w:rPr>
      </w:pPr>
      <w:r>
        <w:rPr>
          <w:rFonts w:ascii="Arial" w:hAnsi="Arial" w:cs="Arial"/>
          <w:b/>
          <w:sz w:val="16"/>
          <w:szCs w:val="16"/>
        </w:rPr>
        <w:br w:type="page"/>
      </w:r>
    </w:p>
    <w:p w14:paraId="7EAB712D" w14:textId="77777777" w:rsidR="00C93737" w:rsidRDefault="00C93737" w:rsidP="00C93737">
      <w:pPr>
        <w:spacing w:after="120"/>
        <w:rPr>
          <w:rFonts w:ascii="Arial Narrow" w:hAnsi="Arial Narrow" w:cs="Arial"/>
          <w:b/>
          <w:color w:val="5F5F5F"/>
          <w:sz w:val="22"/>
          <w:szCs w:val="22"/>
        </w:rPr>
      </w:pPr>
      <w:r w:rsidRPr="00944DB0">
        <w:rPr>
          <w:rFonts w:ascii="Arial Narrow" w:hAnsi="Arial Narrow" w:cs="Arial"/>
          <w:b/>
          <w:color w:val="5F5F5F"/>
          <w:sz w:val="22"/>
          <w:szCs w:val="22"/>
        </w:rPr>
        <w:lastRenderedPageBreak/>
        <w:t>STRUTTURA DI PONDERAZIONE DEGLI INDICI MENSILI DELLE VENDITE AL DETTAGLIO</w:t>
      </w:r>
    </w:p>
    <w:p w14:paraId="1221BEE4" w14:textId="77777777" w:rsidR="00C93737" w:rsidRDefault="00C93737" w:rsidP="00C93737">
      <w:pPr>
        <w:spacing w:after="120"/>
        <w:jc w:val="both"/>
        <w:rPr>
          <w:rFonts w:ascii="Arial Narrow" w:hAnsi="Arial Narrow"/>
          <w:sz w:val="19"/>
          <w:szCs w:val="19"/>
        </w:rPr>
      </w:pPr>
      <w:r w:rsidRPr="0077531C">
        <w:rPr>
          <w:rFonts w:ascii="Arial Narrow" w:hAnsi="Arial Narrow" w:cs="Arial"/>
          <w:color w:val="5F5F5F"/>
        </w:rPr>
        <w:t>Valori percentuali</w:t>
      </w:r>
    </w:p>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729"/>
        <w:gridCol w:w="2239"/>
        <w:gridCol w:w="2237"/>
      </w:tblGrid>
      <w:tr w:rsidR="00C93737" w:rsidRPr="002D0353" w14:paraId="1D5BAADC" w14:textId="77777777" w:rsidTr="00B75D03">
        <w:trPr>
          <w:trHeight w:val="255"/>
        </w:trPr>
        <w:tc>
          <w:tcPr>
            <w:tcW w:w="2807" w:type="pct"/>
            <w:shd w:val="clear" w:color="auto" w:fill="auto"/>
            <w:noWrap/>
            <w:vAlign w:val="center"/>
          </w:tcPr>
          <w:p w14:paraId="33A4E7E7"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AGGREGATI DI RIFERIMENTO</w:t>
            </w:r>
          </w:p>
        </w:tc>
        <w:tc>
          <w:tcPr>
            <w:tcW w:w="1097" w:type="pct"/>
            <w:shd w:val="clear" w:color="auto" w:fill="auto"/>
            <w:noWrap/>
            <w:vAlign w:val="center"/>
          </w:tcPr>
          <w:p w14:paraId="58614FCD"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base 2015</w:t>
            </w:r>
          </w:p>
        </w:tc>
        <w:tc>
          <w:tcPr>
            <w:tcW w:w="1096" w:type="pct"/>
            <w:vAlign w:val="center"/>
          </w:tcPr>
          <w:p w14:paraId="283F3EDF"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base 2021</w:t>
            </w:r>
          </w:p>
        </w:tc>
      </w:tr>
      <w:tr w:rsidR="00C93737" w:rsidRPr="002D0353" w14:paraId="30DB661D" w14:textId="77777777" w:rsidTr="00B75D03">
        <w:trPr>
          <w:trHeight w:hRule="exact" w:val="255"/>
        </w:trPr>
        <w:tc>
          <w:tcPr>
            <w:tcW w:w="2807" w:type="pct"/>
            <w:shd w:val="clear" w:color="auto" w:fill="FF0000"/>
            <w:noWrap/>
            <w:vAlign w:val="bottom"/>
          </w:tcPr>
          <w:p w14:paraId="60B67616" w14:textId="77777777" w:rsidR="00C93737" w:rsidRPr="00704891" w:rsidRDefault="00C93737" w:rsidP="00B75D03">
            <w:pPr>
              <w:spacing w:before="27" w:after="13"/>
              <w:rPr>
                <w:rFonts w:ascii="Arial Narrow" w:hAnsi="Arial Narrow" w:cs="Arial"/>
                <w:b/>
                <w:bCs/>
                <w:color w:val="FFFFFF"/>
                <w:sz w:val="18"/>
                <w:szCs w:val="18"/>
              </w:rPr>
            </w:pPr>
            <w:r w:rsidRPr="00704891">
              <w:rPr>
                <w:rFonts w:ascii="Arial Narrow" w:hAnsi="Arial Narrow" w:cs="Arial"/>
                <w:b/>
                <w:bCs/>
                <w:color w:val="FFFFFF"/>
                <w:sz w:val="18"/>
                <w:szCs w:val="18"/>
              </w:rPr>
              <w:t>FORMA DISTRIBUTIVA</w:t>
            </w:r>
          </w:p>
        </w:tc>
        <w:tc>
          <w:tcPr>
            <w:tcW w:w="1097" w:type="pct"/>
            <w:shd w:val="clear" w:color="auto" w:fill="FF0000"/>
            <w:noWrap/>
            <w:vAlign w:val="bottom"/>
          </w:tcPr>
          <w:p w14:paraId="52DD24B9"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c>
          <w:tcPr>
            <w:tcW w:w="1096" w:type="pct"/>
            <w:shd w:val="clear" w:color="auto" w:fill="FF0000"/>
            <w:vAlign w:val="bottom"/>
          </w:tcPr>
          <w:p w14:paraId="08D6BB48"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r>
      <w:tr w:rsidR="00C93737" w:rsidRPr="00E64C7E" w14:paraId="20C9BBAC" w14:textId="77777777" w:rsidTr="00B75D03">
        <w:trPr>
          <w:trHeight w:hRule="exact" w:val="255"/>
        </w:trPr>
        <w:tc>
          <w:tcPr>
            <w:tcW w:w="2807" w:type="pct"/>
            <w:shd w:val="clear" w:color="auto" w:fill="auto"/>
            <w:noWrap/>
            <w:vAlign w:val="bottom"/>
          </w:tcPr>
          <w:p w14:paraId="6BE93FC6"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 xml:space="preserve">Imprese di piccole superfici </w:t>
            </w:r>
          </w:p>
        </w:tc>
        <w:tc>
          <w:tcPr>
            <w:tcW w:w="1097" w:type="pct"/>
            <w:shd w:val="clear" w:color="auto" w:fill="auto"/>
            <w:noWrap/>
            <w:vAlign w:val="center"/>
          </w:tcPr>
          <w:p w14:paraId="6E407594"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48,0</w:t>
            </w:r>
          </w:p>
        </w:tc>
        <w:tc>
          <w:tcPr>
            <w:tcW w:w="1096" w:type="pct"/>
            <w:vAlign w:val="center"/>
          </w:tcPr>
          <w:p w14:paraId="39EBA946"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45,5</w:t>
            </w:r>
          </w:p>
        </w:tc>
      </w:tr>
      <w:tr w:rsidR="00C93737" w:rsidRPr="00E64C7E" w14:paraId="7DE2EAF2" w14:textId="77777777" w:rsidTr="00B75D03">
        <w:trPr>
          <w:trHeight w:hRule="exact" w:val="255"/>
        </w:trPr>
        <w:tc>
          <w:tcPr>
            <w:tcW w:w="2807" w:type="pct"/>
            <w:shd w:val="clear" w:color="auto" w:fill="auto"/>
            <w:noWrap/>
            <w:vAlign w:val="bottom"/>
          </w:tcPr>
          <w:p w14:paraId="763175C5"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Grande distribuzione (Gd)</w:t>
            </w:r>
          </w:p>
        </w:tc>
        <w:tc>
          <w:tcPr>
            <w:tcW w:w="1097" w:type="pct"/>
            <w:shd w:val="clear" w:color="auto" w:fill="auto"/>
            <w:noWrap/>
            <w:vAlign w:val="center"/>
          </w:tcPr>
          <w:p w14:paraId="628000EC"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46,4</w:t>
            </w:r>
          </w:p>
        </w:tc>
        <w:tc>
          <w:tcPr>
            <w:tcW w:w="1096" w:type="pct"/>
            <w:vAlign w:val="center"/>
          </w:tcPr>
          <w:p w14:paraId="63B04F66"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46,2</w:t>
            </w:r>
          </w:p>
        </w:tc>
      </w:tr>
      <w:tr w:rsidR="00C93737" w:rsidRPr="00E64C7E" w14:paraId="0686E23D" w14:textId="77777777" w:rsidTr="00B75D03">
        <w:trPr>
          <w:trHeight w:hRule="exact" w:val="255"/>
        </w:trPr>
        <w:tc>
          <w:tcPr>
            <w:tcW w:w="2807" w:type="pct"/>
            <w:shd w:val="clear" w:color="auto" w:fill="auto"/>
            <w:vAlign w:val="bottom"/>
          </w:tcPr>
          <w:p w14:paraId="055C3F87" w14:textId="77777777" w:rsidR="00C93737" w:rsidRPr="00704891" w:rsidRDefault="00C93737" w:rsidP="00B75D03">
            <w:pPr>
              <w:spacing w:before="27" w:after="13"/>
              <w:ind w:firstLine="113"/>
              <w:rPr>
                <w:rFonts w:ascii="Arial Narrow" w:hAnsi="Arial Narrow" w:cs="Arial"/>
                <w:sz w:val="18"/>
                <w:szCs w:val="18"/>
              </w:rPr>
            </w:pPr>
            <w:r w:rsidRPr="00704891">
              <w:rPr>
                <w:rFonts w:ascii="Arial Narrow" w:hAnsi="Arial Narrow" w:cs="Arial"/>
                <w:sz w:val="18"/>
                <w:szCs w:val="18"/>
              </w:rPr>
              <w:t>- Gd non specializzata</w:t>
            </w:r>
          </w:p>
        </w:tc>
        <w:tc>
          <w:tcPr>
            <w:tcW w:w="1097" w:type="pct"/>
            <w:shd w:val="clear" w:color="auto" w:fill="auto"/>
            <w:noWrap/>
            <w:vAlign w:val="center"/>
          </w:tcPr>
          <w:p w14:paraId="3EFDCA07"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bCs/>
                <w:sz w:val="18"/>
                <w:szCs w:val="18"/>
              </w:rPr>
              <w:t>36,7</w:t>
            </w:r>
          </w:p>
        </w:tc>
        <w:tc>
          <w:tcPr>
            <w:tcW w:w="1096" w:type="pct"/>
            <w:vAlign w:val="center"/>
          </w:tcPr>
          <w:p w14:paraId="293C39EC"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36,5</w:t>
            </w:r>
          </w:p>
        </w:tc>
      </w:tr>
      <w:tr w:rsidR="00C93737" w:rsidRPr="00E64C7E" w14:paraId="4ED95EA9" w14:textId="77777777" w:rsidTr="00B75D03">
        <w:trPr>
          <w:trHeight w:hRule="exact" w:val="255"/>
        </w:trPr>
        <w:tc>
          <w:tcPr>
            <w:tcW w:w="2807" w:type="pct"/>
            <w:shd w:val="clear" w:color="auto" w:fill="auto"/>
            <w:vAlign w:val="bottom"/>
          </w:tcPr>
          <w:p w14:paraId="7FA1E6EB" w14:textId="77777777" w:rsidR="00C93737" w:rsidRPr="00704891" w:rsidRDefault="00C93737" w:rsidP="00B75D03">
            <w:pPr>
              <w:spacing w:before="27" w:after="13"/>
              <w:ind w:firstLine="209"/>
              <w:rPr>
                <w:rFonts w:ascii="Arial Narrow" w:hAnsi="Arial Narrow" w:cs="Arial"/>
                <w:sz w:val="18"/>
                <w:szCs w:val="18"/>
              </w:rPr>
            </w:pPr>
            <w:r w:rsidRPr="00704891">
              <w:rPr>
                <w:rFonts w:ascii="Arial Narrow" w:hAnsi="Arial Narrow" w:cs="Arial"/>
                <w:sz w:val="18"/>
                <w:szCs w:val="18"/>
              </w:rPr>
              <w:t>A prevalenza alimentare</w:t>
            </w:r>
          </w:p>
        </w:tc>
        <w:tc>
          <w:tcPr>
            <w:tcW w:w="1097" w:type="pct"/>
            <w:shd w:val="clear" w:color="auto" w:fill="auto"/>
            <w:noWrap/>
            <w:vAlign w:val="center"/>
          </w:tcPr>
          <w:p w14:paraId="0124BE6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bCs/>
                <w:sz w:val="18"/>
                <w:szCs w:val="18"/>
              </w:rPr>
              <w:t>33,7</w:t>
            </w:r>
          </w:p>
        </w:tc>
        <w:tc>
          <w:tcPr>
            <w:tcW w:w="1096" w:type="pct"/>
            <w:vAlign w:val="center"/>
          </w:tcPr>
          <w:p w14:paraId="79A87690"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32,5</w:t>
            </w:r>
          </w:p>
        </w:tc>
      </w:tr>
      <w:tr w:rsidR="00C93737" w:rsidRPr="00E64C7E" w14:paraId="0ED736E9" w14:textId="77777777" w:rsidTr="00B75D03">
        <w:trPr>
          <w:trHeight w:hRule="exact" w:val="255"/>
        </w:trPr>
        <w:tc>
          <w:tcPr>
            <w:tcW w:w="2807" w:type="pct"/>
            <w:shd w:val="clear" w:color="auto" w:fill="auto"/>
            <w:vAlign w:val="bottom"/>
          </w:tcPr>
          <w:p w14:paraId="04115170" w14:textId="77777777" w:rsidR="00C93737" w:rsidRPr="00704891" w:rsidRDefault="00C93737" w:rsidP="00B75D03">
            <w:pPr>
              <w:spacing w:before="27" w:after="13"/>
              <w:ind w:firstLine="306"/>
              <w:rPr>
                <w:rFonts w:ascii="Arial Narrow" w:hAnsi="Arial Narrow" w:cs="Arial"/>
                <w:iCs/>
                <w:sz w:val="18"/>
                <w:szCs w:val="18"/>
              </w:rPr>
            </w:pPr>
            <w:r w:rsidRPr="00704891">
              <w:rPr>
                <w:rFonts w:ascii="Arial Narrow" w:hAnsi="Arial Narrow" w:cs="Arial"/>
                <w:iCs/>
                <w:sz w:val="18"/>
                <w:szCs w:val="18"/>
              </w:rPr>
              <w:t>- Ipermercati</w:t>
            </w:r>
          </w:p>
        </w:tc>
        <w:tc>
          <w:tcPr>
            <w:tcW w:w="1097" w:type="pct"/>
            <w:shd w:val="clear" w:color="auto" w:fill="auto"/>
            <w:noWrap/>
            <w:vAlign w:val="center"/>
          </w:tcPr>
          <w:p w14:paraId="276DF993" w14:textId="77777777" w:rsidR="00C93737" w:rsidRPr="00704891" w:rsidRDefault="00C93737" w:rsidP="00B75D03">
            <w:pPr>
              <w:spacing w:before="27" w:after="13"/>
              <w:jc w:val="right"/>
              <w:rPr>
                <w:rFonts w:ascii="Arial Narrow" w:hAnsi="Arial Narrow" w:cs="Arial"/>
                <w:iCs/>
                <w:sz w:val="18"/>
                <w:szCs w:val="18"/>
              </w:rPr>
            </w:pPr>
            <w:r w:rsidRPr="00704891">
              <w:rPr>
                <w:rFonts w:ascii="Arial Narrow" w:hAnsi="Arial Narrow" w:cs="Arial"/>
                <w:bCs/>
                <w:sz w:val="18"/>
                <w:szCs w:val="18"/>
              </w:rPr>
              <w:t>11,6</w:t>
            </w:r>
          </w:p>
        </w:tc>
        <w:tc>
          <w:tcPr>
            <w:tcW w:w="1096" w:type="pct"/>
            <w:vAlign w:val="center"/>
          </w:tcPr>
          <w:p w14:paraId="410C459C"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8,5</w:t>
            </w:r>
          </w:p>
        </w:tc>
      </w:tr>
      <w:tr w:rsidR="00C93737" w:rsidRPr="00E64C7E" w14:paraId="38990EEA" w14:textId="77777777" w:rsidTr="00B75D03">
        <w:trPr>
          <w:trHeight w:hRule="exact" w:val="255"/>
        </w:trPr>
        <w:tc>
          <w:tcPr>
            <w:tcW w:w="2807" w:type="pct"/>
            <w:shd w:val="clear" w:color="auto" w:fill="auto"/>
            <w:vAlign w:val="bottom"/>
          </w:tcPr>
          <w:p w14:paraId="716235D3" w14:textId="77777777" w:rsidR="00C93737" w:rsidRPr="00704891" w:rsidRDefault="00C93737" w:rsidP="00B75D03">
            <w:pPr>
              <w:spacing w:before="27" w:after="13"/>
              <w:ind w:firstLine="306"/>
              <w:rPr>
                <w:rFonts w:ascii="Arial Narrow" w:hAnsi="Arial Narrow" w:cs="Arial"/>
                <w:iCs/>
                <w:sz w:val="18"/>
                <w:szCs w:val="18"/>
              </w:rPr>
            </w:pPr>
            <w:r w:rsidRPr="00704891">
              <w:rPr>
                <w:rFonts w:ascii="Arial Narrow" w:hAnsi="Arial Narrow" w:cs="Arial"/>
                <w:iCs/>
                <w:sz w:val="18"/>
                <w:szCs w:val="18"/>
              </w:rPr>
              <w:t>- Supermercati</w:t>
            </w:r>
          </w:p>
        </w:tc>
        <w:tc>
          <w:tcPr>
            <w:tcW w:w="1097" w:type="pct"/>
            <w:shd w:val="clear" w:color="auto" w:fill="auto"/>
            <w:noWrap/>
            <w:vAlign w:val="center"/>
          </w:tcPr>
          <w:p w14:paraId="5FB7CDCC" w14:textId="77777777" w:rsidR="00C93737" w:rsidRPr="00704891" w:rsidRDefault="00C93737" w:rsidP="00B75D03">
            <w:pPr>
              <w:spacing w:before="27" w:after="13"/>
              <w:jc w:val="right"/>
              <w:rPr>
                <w:rFonts w:ascii="Arial Narrow" w:hAnsi="Arial Narrow" w:cs="Arial"/>
                <w:iCs/>
                <w:sz w:val="18"/>
                <w:szCs w:val="18"/>
              </w:rPr>
            </w:pPr>
            <w:r w:rsidRPr="00704891">
              <w:rPr>
                <w:rFonts w:ascii="Arial Narrow" w:hAnsi="Arial Narrow" w:cs="Arial"/>
                <w:bCs/>
                <w:sz w:val="18"/>
                <w:szCs w:val="18"/>
              </w:rPr>
              <w:t>16,7</w:t>
            </w:r>
          </w:p>
        </w:tc>
        <w:tc>
          <w:tcPr>
            <w:tcW w:w="1096" w:type="pct"/>
            <w:vAlign w:val="center"/>
          </w:tcPr>
          <w:p w14:paraId="295EE58D"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17,5</w:t>
            </w:r>
          </w:p>
        </w:tc>
      </w:tr>
      <w:tr w:rsidR="00C93737" w:rsidRPr="00E64C7E" w14:paraId="6DB4754B" w14:textId="77777777" w:rsidTr="00B75D03">
        <w:trPr>
          <w:trHeight w:hRule="exact" w:val="255"/>
        </w:trPr>
        <w:tc>
          <w:tcPr>
            <w:tcW w:w="2807" w:type="pct"/>
            <w:shd w:val="clear" w:color="auto" w:fill="auto"/>
            <w:vAlign w:val="bottom"/>
          </w:tcPr>
          <w:p w14:paraId="62DE05CA" w14:textId="77777777" w:rsidR="00C93737" w:rsidRPr="00704891" w:rsidRDefault="00C93737" w:rsidP="00B75D03">
            <w:pPr>
              <w:spacing w:before="27" w:after="13"/>
              <w:ind w:firstLine="306"/>
              <w:rPr>
                <w:rFonts w:ascii="Arial Narrow" w:hAnsi="Arial Narrow" w:cs="Arial"/>
                <w:iCs/>
                <w:sz w:val="18"/>
                <w:szCs w:val="18"/>
              </w:rPr>
            </w:pPr>
            <w:r w:rsidRPr="00704891">
              <w:rPr>
                <w:rFonts w:ascii="Arial Narrow" w:hAnsi="Arial Narrow" w:cs="Arial"/>
                <w:iCs/>
                <w:sz w:val="18"/>
                <w:szCs w:val="18"/>
              </w:rPr>
              <w:t>- Discount di alimentari</w:t>
            </w:r>
          </w:p>
        </w:tc>
        <w:tc>
          <w:tcPr>
            <w:tcW w:w="1097" w:type="pct"/>
            <w:shd w:val="clear" w:color="auto" w:fill="auto"/>
            <w:noWrap/>
            <w:vAlign w:val="center"/>
          </w:tcPr>
          <w:p w14:paraId="7A910DF7" w14:textId="77777777" w:rsidR="00C93737" w:rsidRPr="00704891" w:rsidRDefault="00C93737" w:rsidP="00B75D03">
            <w:pPr>
              <w:spacing w:before="27" w:after="13"/>
              <w:jc w:val="right"/>
              <w:rPr>
                <w:rFonts w:ascii="Arial Narrow" w:hAnsi="Arial Narrow" w:cs="Arial"/>
                <w:iCs/>
                <w:sz w:val="18"/>
                <w:szCs w:val="18"/>
              </w:rPr>
            </w:pPr>
            <w:r w:rsidRPr="00704891">
              <w:rPr>
                <w:rFonts w:ascii="Arial Narrow" w:hAnsi="Arial Narrow" w:cs="Arial"/>
                <w:bCs/>
                <w:sz w:val="18"/>
                <w:szCs w:val="18"/>
              </w:rPr>
              <w:t>5,4</w:t>
            </w:r>
          </w:p>
        </w:tc>
        <w:tc>
          <w:tcPr>
            <w:tcW w:w="1096" w:type="pct"/>
            <w:vAlign w:val="center"/>
          </w:tcPr>
          <w:p w14:paraId="29D1B90A"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6,5</w:t>
            </w:r>
          </w:p>
        </w:tc>
      </w:tr>
      <w:tr w:rsidR="00C93737" w:rsidRPr="00E64C7E" w14:paraId="63217648" w14:textId="77777777" w:rsidTr="00B75D03">
        <w:trPr>
          <w:trHeight w:hRule="exact" w:val="255"/>
        </w:trPr>
        <w:tc>
          <w:tcPr>
            <w:tcW w:w="2807" w:type="pct"/>
            <w:shd w:val="clear" w:color="auto" w:fill="auto"/>
            <w:vAlign w:val="bottom"/>
          </w:tcPr>
          <w:p w14:paraId="3F04B515" w14:textId="77777777" w:rsidR="00C93737" w:rsidRPr="00704891" w:rsidRDefault="00C93737" w:rsidP="00B75D03">
            <w:pPr>
              <w:spacing w:before="27" w:after="13"/>
              <w:ind w:firstLine="209"/>
              <w:rPr>
                <w:rFonts w:ascii="Arial Narrow" w:hAnsi="Arial Narrow" w:cs="Arial"/>
                <w:sz w:val="18"/>
                <w:szCs w:val="18"/>
              </w:rPr>
            </w:pPr>
            <w:r w:rsidRPr="00704891">
              <w:rPr>
                <w:rFonts w:ascii="Arial Narrow" w:hAnsi="Arial Narrow" w:cs="Arial"/>
                <w:sz w:val="18"/>
                <w:szCs w:val="18"/>
              </w:rPr>
              <w:t>A prevalenza non alimentare</w:t>
            </w:r>
          </w:p>
        </w:tc>
        <w:tc>
          <w:tcPr>
            <w:tcW w:w="1097" w:type="pct"/>
            <w:shd w:val="clear" w:color="auto" w:fill="auto"/>
            <w:noWrap/>
            <w:vAlign w:val="center"/>
          </w:tcPr>
          <w:p w14:paraId="32A3C3C4"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bCs/>
                <w:sz w:val="18"/>
                <w:szCs w:val="18"/>
              </w:rPr>
              <w:t>3,0</w:t>
            </w:r>
          </w:p>
        </w:tc>
        <w:tc>
          <w:tcPr>
            <w:tcW w:w="1096" w:type="pct"/>
            <w:vAlign w:val="center"/>
          </w:tcPr>
          <w:p w14:paraId="4F9A0793"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4,0</w:t>
            </w:r>
          </w:p>
        </w:tc>
      </w:tr>
      <w:tr w:rsidR="00C93737" w:rsidRPr="00E64C7E" w14:paraId="701B5AC2" w14:textId="77777777" w:rsidTr="00B75D03">
        <w:trPr>
          <w:trHeight w:hRule="exact" w:val="255"/>
        </w:trPr>
        <w:tc>
          <w:tcPr>
            <w:tcW w:w="2807" w:type="pct"/>
            <w:shd w:val="clear" w:color="auto" w:fill="auto"/>
            <w:vAlign w:val="bottom"/>
          </w:tcPr>
          <w:p w14:paraId="15C386DE" w14:textId="77777777" w:rsidR="00C93737" w:rsidRPr="00704891" w:rsidRDefault="00C93737" w:rsidP="00B75D03">
            <w:pPr>
              <w:spacing w:before="27" w:after="13"/>
              <w:ind w:firstLine="113"/>
              <w:rPr>
                <w:rFonts w:ascii="Arial Narrow" w:hAnsi="Arial Narrow" w:cs="Arial"/>
                <w:sz w:val="18"/>
                <w:szCs w:val="18"/>
              </w:rPr>
            </w:pPr>
            <w:r w:rsidRPr="00704891">
              <w:rPr>
                <w:rFonts w:ascii="Arial Narrow" w:hAnsi="Arial Narrow" w:cs="Arial"/>
                <w:sz w:val="18"/>
                <w:szCs w:val="18"/>
              </w:rPr>
              <w:t>- Gd specializzata</w:t>
            </w:r>
          </w:p>
        </w:tc>
        <w:tc>
          <w:tcPr>
            <w:tcW w:w="1097" w:type="pct"/>
            <w:shd w:val="clear" w:color="auto" w:fill="auto"/>
            <w:noWrap/>
            <w:vAlign w:val="center"/>
          </w:tcPr>
          <w:p w14:paraId="0919BCE8"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bCs/>
                <w:sz w:val="18"/>
                <w:szCs w:val="18"/>
              </w:rPr>
              <w:t>9,7</w:t>
            </w:r>
          </w:p>
        </w:tc>
        <w:tc>
          <w:tcPr>
            <w:tcW w:w="1096" w:type="pct"/>
            <w:vAlign w:val="center"/>
          </w:tcPr>
          <w:p w14:paraId="3B70C3FB" w14:textId="77777777" w:rsidR="00C93737" w:rsidRPr="00704891" w:rsidRDefault="00C93737" w:rsidP="00B75D03">
            <w:pPr>
              <w:spacing w:before="27" w:after="13"/>
              <w:jc w:val="right"/>
              <w:rPr>
                <w:rFonts w:ascii="Arial Narrow" w:hAnsi="Arial Narrow" w:cs="Arial"/>
                <w:bCs/>
                <w:sz w:val="18"/>
                <w:szCs w:val="18"/>
              </w:rPr>
            </w:pPr>
            <w:r w:rsidRPr="00704891">
              <w:rPr>
                <w:rFonts w:ascii="Arial Narrow" w:hAnsi="Arial Narrow" w:cs="Arial"/>
                <w:bCs/>
                <w:sz w:val="18"/>
                <w:szCs w:val="18"/>
              </w:rPr>
              <w:t>9,7</w:t>
            </w:r>
          </w:p>
        </w:tc>
      </w:tr>
      <w:tr w:rsidR="00C93737" w:rsidRPr="00E64C7E" w14:paraId="5D927053" w14:textId="77777777" w:rsidTr="00B75D03">
        <w:trPr>
          <w:trHeight w:hRule="exact" w:val="255"/>
        </w:trPr>
        <w:tc>
          <w:tcPr>
            <w:tcW w:w="2807" w:type="pct"/>
            <w:shd w:val="clear" w:color="auto" w:fill="auto"/>
            <w:vAlign w:val="bottom"/>
          </w:tcPr>
          <w:p w14:paraId="6475B7DD"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Commercio elettronico</w:t>
            </w:r>
          </w:p>
        </w:tc>
        <w:tc>
          <w:tcPr>
            <w:tcW w:w="1097" w:type="pct"/>
            <w:shd w:val="clear" w:color="auto" w:fill="auto"/>
            <w:noWrap/>
            <w:vAlign w:val="center"/>
          </w:tcPr>
          <w:p w14:paraId="131B8F00"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1,9</w:t>
            </w:r>
          </w:p>
        </w:tc>
        <w:tc>
          <w:tcPr>
            <w:tcW w:w="1096" w:type="pct"/>
            <w:vAlign w:val="center"/>
          </w:tcPr>
          <w:p w14:paraId="2349B431"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5,0</w:t>
            </w:r>
          </w:p>
        </w:tc>
      </w:tr>
      <w:tr w:rsidR="00C93737" w:rsidRPr="00E64C7E" w14:paraId="00D27FD5" w14:textId="77777777" w:rsidTr="00B75D03">
        <w:trPr>
          <w:trHeight w:hRule="exact" w:val="255"/>
        </w:trPr>
        <w:tc>
          <w:tcPr>
            <w:tcW w:w="2807" w:type="pct"/>
            <w:shd w:val="clear" w:color="auto" w:fill="auto"/>
            <w:vAlign w:val="bottom"/>
          </w:tcPr>
          <w:p w14:paraId="55EC06A7" w14:textId="77777777" w:rsidR="00C93737" w:rsidRPr="00704891" w:rsidRDefault="00C93737" w:rsidP="00B75D03">
            <w:pPr>
              <w:spacing w:before="27" w:after="13"/>
              <w:rPr>
                <w:rFonts w:ascii="Arial Narrow" w:hAnsi="Arial Narrow" w:cs="Arial"/>
                <w:b/>
                <w:sz w:val="18"/>
                <w:szCs w:val="18"/>
              </w:rPr>
            </w:pPr>
            <w:r w:rsidRPr="00704891">
              <w:rPr>
                <w:rFonts w:ascii="Arial Narrow" w:hAnsi="Arial Narrow" w:cs="Arial"/>
                <w:b/>
                <w:sz w:val="18"/>
                <w:szCs w:val="18"/>
              </w:rPr>
              <w:t>Vendite al di fuori dei negozi</w:t>
            </w:r>
          </w:p>
        </w:tc>
        <w:tc>
          <w:tcPr>
            <w:tcW w:w="1097" w:type="pct"/>
            <w:shd w:val="clear" w:color="auto" w:fill="auto"/>
            <w:noWrap/>
            <w:vAlign w:val="center"/>
          </w:tcPr>
          <w:p w14:paraId="5AC82117"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3,7</w:t>
            </w:r>
          </w:p>
        </w:tc>
        <w:tc>
          <w:tcPr>
            <w:tcW w:w="1096" w:type="pct"/>
            <w:vAlign w:val="center"/>
          </w:tcPr>
          <w:p w14:paraId="4AAA42D3"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3,3</w:t>
            </w:r>
          </w:p>
        </w:tc>
      </w:tr>
      <w:tr w:rsidR="00C93737" w:rsidRPr="00E64C7E" w14:paraId="7483755B" w14:textId="77777777" w:rsidTr="00B75D03">
        <w:trPr>
          <w:trHeight w:hRule="exact" w:val="255"/>
        </w:trPr>
        <w:tc>
          <w:tcPr>
            <w:tcW w:w="2807" w:type="pct"/>
            <w:shd w:val="clear" w:color="auto" w:fill="FF0000"/>
            <w:noWrap/>
            <w:vAlign w:val="bottom"/>
          </w:tcPr>
          <w:p w14:paraId="267EC66D" w14:textId="77777777" w:rsidR="00C93737" w:rsidRPr="00704891" w:rsidRDefault="00C93737" w:rsidP="00B75D03">
            <w:pPr>
              <w:spacing w:before="27" w:after="13"/>
              <w:rPr>
                <w:rFonts w:ascii="Arial Narrow" w:hAnsi="Arial Narrow" w:cs="Arial"/>
                <w:b/>
                <w:bCs/>
                <w:color w:val="FFFFFF"/>
                <w:sz w:val="18"/>
                <w:szCs w:val="18"/>
              </w:rPr>
            </w:pPr>
            <w:r w:rsidRPr="00704891">
              <w:rPr>
                <w:rFonts w:ascii="Arial Narrow" w:hAnsi="Arial Narrow" w:cs="Arial"/>
                <w:b/>
                <w:bCs/>
                <w:color w:val="FFFFFF"/>
                <w:sz w:val="18"/>
                <w:szCs w:val="18"/>
              </w:rPr>
              <w:t xml:space="preserve">GRUPPI DI PRODOTTI </w:t>
            </w:r>
          </w:p>
        </w:tc>
        <w:tc>
          <w:tcPr>
            <w:tcW w:w="1097" w:type="pct"/>
            <w:shd w:val="clear" w:color="auto" w:fill="FF0000"/>
            <w:noWrap/>
            <w:vAlign w:val="bottom"/>
          </w:tcPr>
          <w:p w14:paraId="688F1857"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c>
          <w:tcPr>
            <w:tcW w:w="1096" w:type="pct"/>
            <w:shd w:val="clear" w:color="auto" w:fill="FF0000"/>
            <w:vAlign w:val="bottom"/>
          </w:tcPr>
          <w:p w14:paraId="54A5B7A7"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r>
      <w:tr w:rsidR="00C93737" w:rsidRPr="00E64C7E" w14:paraId="57AED9E5" w14:textId="77777777" w:rsidTr="00B75D03">
        <w:trPr>
          <w:trHeight w:hRule="exact" w:val="255"/>
        </w:trPr>
        <w:tc>
          <w:tcPr>
            <w:tcW w:w="2807" w:type="pct"/>
            <w:shd w:val="clear" w:color="auto" w:fill="auto"/>
            <w:vAlign w:val="bottom"/>
          </w:tcPr>
          <w:p w14:paraId="723A0F47"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Alimentari</w:t>
            </w:r>
          </w:p>
        </w:tc>
        <w:tc>
          <w:tcPr>
            <w:tcW w:w="1097" w:type="pct"/>
            <w:shd w:val="clear" w:color="auto" w:fill="auto"/>
            <w:noWrap/>
            <w:vAlign w:val="center"/>
          </w:tcPr>
          <w:p w14:paraId="3869144C"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42,2</w:t>
            </w:r>
          </w:p>
        </w:tc>
        <w:tc>
          <w:tcPr>
            <w:tcW w:w="1096" w:type="pct"/>
            <w:vAlign w:val="center"/>
          </w:tcPr>
          <w:p w14:paraId="323C8B0A"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41,2</w:t>
            </w:r>
          </w:p>
        </w:tc>
      </w:tr>
      <w:tr w:rsidR="00C93737" w:rsidRPr="00E64C7E" w14:paraId="30BBB47F" w14:textId="77777777" w:rsidTr="00B75D03">
        <w:trPr>
          <w:trHeight w:hRule="exact" w:val="255"/>
        </w:trPr>
        <w:tc>
          <w:tcPr>
            <w:tcW w:w="2807" w:type="pct"/>
            <w:shd w:val="clear" w:color="auto" w:fill="auto"/>
            <w:vAlign w:val="bottom"/>
          </w:tcPr>
          <w:p w14:paraId="69EA092B" w14:textId="77777777" w:rsidR="00C93737" w:rsidRPr="00704891" w:rsidRDefault="00C93737" w:rsidP="00B75D03">
            <w:pPr>
              <w:spacing w:before="27" w:after="13"/>
              <w:rPr>
                <w:rFonts w:ascii="Arial Narrow" w:hAnsi="Arial Narrow" w:cs="Arial"/>
                <w:b/>
                <w:bCs/>
                <w:sz w:val="18"/>
                <w:szCs w:val="18"/>
              </w:rPr>
            </w:pPr>
            <w:r w:rsidRPr="00704891">
              <w:rPr>
                <w:rFonts w:ascii="Arial Narrow" w:hAnsi="Arial Narrow" w:cs="Arial"/>
                <w:b/>
                <w:bCs/>
                <w:sz w:val="18"/>
                <w:szCs w:val="18"/>
              </w:rPr>
              <w:t>Non alimentari</w:t>
            </w:r>
          </w:p>
        </w:tc>
        <w:tc>
          <w:tcPr>
            <w:tcW w:w="1097" w:type="pct"/>
            <w:shd w:val="clear" w:color="auto" w:fill="auto"/>
            <w:noWrap/>
            <w:vAlign w:val="center"/>
          </w:tcPr>
          <w:p w14:paraId="526EB4CD"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57,8</w:t>
            </w:r>
          </w:p>
        </w:tc>
        <w:tc>
          <w:tcPr>
            <w:tcW w:w="1096" w:type="pct"/>
            <w:vAlign w:val="center"/>
          </w:tcPr>
          <w:p w14:paraId="7C1AF1D0" w14:textId="77777777" w:rsidR="00C93737" w:rsidRPr="00704891" w:rsidRDefault="00C93737" w:rsidP="00B75D03">
            <w:pPr>
              <w:spacing w:before="27" w:after="13"/>
              <w:jc w:val="right"/>
              <w:rPr>
                <w:rFonts w:ascii="Arial Narrow" w:hAnsi="Arial Narrow" w:cs="Arial"/>
                <w:b/>
                <w:bCs/>
                <w:sz w:val="18"/>
                <w:szCs w:val="18"/>
              </w:rPr>
            </w:pPr>
            <w:r w:rsidRPr="00704891">
              <w:rPr>
                <w:rFonts w:ascii="Arial Narrow" w:hAnsi="Arial Narrow" w:cs="Arial"/>
                <w:b/>
                <w:bCs/>
                <w:sz w:val="18"/>
                <w:szCs w:val="18"/>
              </w:rPr>
              <w:t>58,8</w:t>
            </w:r>
          </w:p>
        </w:tc>
      </w:tr>
      <w:tr w:rsidR="00C93737" w:rsidRPr="00E64C7E" w14:paraId="5835AF16" w14:textId="77777777" w:rsidTr="00B75D03">
        <w:trPr>
          <w:trHeight w:hRule="exact" w:val="255"/>
        </w:trPr>
        <w:tc>
          <w:tcPr>
            <w:tcW w:w="2807" w:type="pct"/>
            <w:shd w:val="clear" w:color="auto" w:fill="auto"/>
            <w:vAlign w:val="bottom"/>
          </w:tcPr>
          <w:p w14:paraId="2C083066"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Prodotti farmaceutici</w:t>
            </w:r>
          </w:p>
        </w:tc>
        <w:tc>
          <w:tcPr>
            <w:tcW w:w="1097" w:type="pct"/>
            <w:shd w:val="clear" w:color="auto" w:fill="auto"/>
            <w:noWrap/>
            <w:vAlign w:val="center"/>
          </w:tcPr>
          <w:p w14:paraId="51357EB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8,4</w:t>
            </w:r>
          </w:p>
        </w:tc>
        <w:tc>
          <w:tcPr>
            <w:tcW w:w="1096" w:type="pct"/>
            <w:vAlign w:val="center"/>
          </w:tcPr>
          <w:p w14:paraId="0C4BEFA8"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8,3</w:t>
            </w:r>
          </w:p>
        </w:tc>
      </w:tr>
      <w:tr w:rsidR="00C93737" w:rsidRPr="00E64C7E" w14:paraId="19938710" w14:textId="77777777" w:rsidTr="00B75D03">
        <w:trPr>
          <w:trHeight w:hRule="exact" w:val="255"/>
        </w:trPr>
        <w:tc>
          <w:tcPr>
            <w:tcW w:w="2807" w:type="pct"/>
            <w:shd w:val="clear" w:color="auto" w:fill="auto"/>
            <w:vAlign w:val="bottom"/>
          </w:tcPr>
          <w:p w14:paraId="1E8ABB88"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Abbigliamento e pellicceria</w:t>
            </w:r>
          </w:p>
        </w:tc>
        <w:tc>
          <w:tcPr>
            <w:tcW w:w="1097" w:type="pct"/>
            <w:shd w:val="clear" w:color="auto" w:fill="auto"/>
            <w:noWrap/>
            <w:vAlign w:val="center"/>
          </w:tcPr>
          <w:p w14:paraId="4B491065"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11,9</w:t>
            </w:r>
          </w:p>
        </w:tc>
        <w:tc>
          <w:tcPr>
            <w:tcW w:w="1096" w:type="pct"/>
            <w:vAlign w:val="center"/>
          </w:tcPr>
          <w:p w14:paraId="4D06D12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10,0</w:t>
            </w:r>
          </w:p>
        </w:tc>
      </w:tr>
      <w:tr w:rsidR="00C93737" w:rsidRPr="00E64C7E" w14:paraId="400F631C" w14:textId="77777777" w:rsidTr="00B75D03">
        <w:trPr>
          <w:trHeight w:hRule="exact" w:val="255"/>
        </w:trPr>
        <w:tc>
          <w:tcPr>
            <w:tcW w:w="2807" w:type="pct"/>
            <w:shd w:val="clear" w:color="auto" w:fill="auto"/>
            <w:vAlign w:val="bottom"/>
          </w:tcPr>
          <w:p w14:paraId="4BB130E0"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Calzature, articoli in cuoio e da viaggio</w:t>
            </w:r>
          </w:p>
        </w:tc>
        <w:tc>
          <w:tcPr>
            <w:tcW w:w="1097" w:type="pct"/>
            <w:shd w:val="clear" w:color="auto" w:fill="auto"/>
            <w:noWrap/>
            <w:vAlign w:val="center"/>
          </w:tcPr>
          <w:p w14:paraId="67ACE6D3"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3,4</w:t>
            </w:r>
          </w:p>
        </w:tc>
        <w:tc>
          <w:tcPr>
            <w:tcW w:w="1096" w:type="pct"/>
            <w:vAlign w:val="center"/>
          </w:tcPr>
          <w:p w14:paraId="6F202A9B"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2,9</w:t>
            </w:r>
          </w:p>
        </w:tc>
      </w:tr>
      <w:tr w:rsidR="00C93737" w:rsidRPr="00E64C7E" w14:paraId="7AF478A1" w14:textId="77777777" w:rsidTr="00B75D03">
        <w:trPr>
          <w:trHeight w:hRule="exact" w:val="255"/>
        </w:trPr>
        <w:tc>
          <w:tcPr>
            <w:tcW w:w="2807" w:type="pct"/>
            <w:shd w:val="clear" w:color="auto" w:fill="auto"/>
            <w:vAlign w:val="bottom"/>
          </w:tcPr>
          <w:p w14:paraId="295A0B1B"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Mobili, articoli tessili, arredamento</w:t>
            </w:r>
          </w:p>
        </w:tc>
        <w:tc>
          <w:tcPr>
            <w:tcW w:w="1097" w:type="pct"/>
            <w:shd w:val="clear" w:color="auto" w:fill="auto"/>
            <w:noWrap/>
            <w:vAlign w:val="center"/>
          </w:tcPr>
          <w:p w14:paraId="7E68CDCA"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4,5</w:t>
            </w:r>
          </w:p>
        </w:tc>
        <w:tc>
          <w:tcPr>
            <w:tcW w:w="1096" w:type="pct"/>
            <w:vAlign w:val="center"/>
          </w:tcPr>
          <w:p w14:paraId="15ABCD6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4,9</w:t>
            </w:r>
          </w:p>
        </w:tc>
      </w:tr>
      <w:tr w:rsidR="00C93737" w:rsidRPr="00E64C7E" w14:paraId="32FE24B8" w14:textId="77777777" w:rsidTr="00B75D03">
        <w:trPr>
          <w:trHeight w:hRule="exact" w:val="255"/>
        </w:trPr>
        <w:tc>
          <w:tcPr>
            <w:tcW w:w="2807" w:type="pct"/>
            <w:shd w:val="clear" w:color="auto" w:fill="auto"/>
            <w:vAlign w:val="bottom"/>
          </w:tcPr>
          <w:p w14:paraId="0FC4B4DF"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Elettrodomestici, radio, tv e registratori</w:t>
            </w:r>
          </w:p>
        </w:tc>
        <w:tc>
          <w:tcPr>
            <w:tcW w:w="1097" w:type="pct"/>
            <w:shd w:val="clear" w:color="auto" w:fill="auto"/>
            <w:noWrap/>
            <w:vAlign w:val="center"/>
          </w:tcPr>
          <w:p w14:paraId="085B969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3,3</w:t>
            </w:r>
          </w:p>
        </w:tc>
        <w:tc>
          <w:tcPr>
            <w:tcW w:w="1096" w:type="pct"/>
            <w:vAlign w:val="center"/>
          </w:tcPr>
          <w:p w14:paraId="3CAC246C"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2,6</w:t>
            </w:r>
          </w:p>
        </w:tc>
      </w:tr>
      <w:tr w:rsidR="00C93737" w:rsidRPr="00E64C7E" w14:paraId="17728000" w14:textId="77777777" w:rsidTr="00B75D03">
        <w:trPr>
          <w:trHeight w:hRule="exact" w:val="255"/>
        </w:trPr>
        <w:tc>
          <w:tcPr>
            <w:tcW w:w="2807" w:type="pct"/>
            <w:shd w:val="clear" w:color="auto" w:fill="auto"/>
            <w:vAlign w:val="bottom"/>
          </w:tcPr>
          <w:p w14:paraId="5AD36662"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Dotazioni per l’informatica, telecomunicazioni, telefonia</w:t>
            </w:r>
          </w:p>
        </w:tc>
        <w:tc>
          <w:tcPr>
            <w:tcW w:w="1097" w:type="pct"/>
            <w:shd w:val="clear" w:color="auto" w:fill="auto"/>
            <w:noWrap/>
            <w:vAlign w:val="center"/>
          </w:tcPr>
          <w:p w14:paraId="7B0B98A3"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2,6</w:t>
            </w:r>
          </w:p>
        </w:tc>
        <w:tc>
          <w:tcPr>
            <w:tcW w:w="1096" w:type="pct"/>
            <w:vAlign w:val="center"/>
          </w:tcPr>
          <w:p w14:paraId="06EB99A8"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3,7</w:t>
            </w:r>
          </w:p>
        </w:tc>
      </w:tr>
      <w:tr w:rsidR="00C93737" w:rsidRPr="00E64C7E" w14:paraId="1343537E" w14:textId="77777777" w:rsidTr="00B75D03">
        <w:trPr>
          <w:trHeight w:hRule="exact" w:val="255"/>
        </w:trPr>
        <w:tc>
          <w:tcPr>
            <w:tcW w:w="2807" w:type="pct"/>
            <w:shd w:val="clear" w:color="auto" w:fill="auto"/>
            <w:vAlign w:val="bottom"/>
          </w:tcPr>
          <w:p w14:paraId="1EA53BCC"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Foto-ottica e pellicole, supporti magnetici, strumenti musicali</w:t>
            </w:r>
          </w:p>
        </w:tc>
        <w:tc>
          <w:tcPr>
            <w:tcW w:w="1097" w:type="pct"/>
            <w:shd w:val="clear" w:color="auto" w:fill="auto"/>
            <w:noWrap/>
            <w:vAlign w:val="center"/>
          </w:tcPr>
          <w:p w14:paraId="43F3B2A3"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1,3</w:t>
            </w:r>
          </w:p>
        </w:tc>
        <w:tc>
          <w:tcPr>
            <w:tcW w:w="1096" w:type="pct"/>
            <w:vAlign w:val="center"/>
          </w:tcPr>
          <w:p w14:paraId="7718F386"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1,2</w:t>
            </w:r>
          </w:p>
        </w:tc>
      </w:tr>
      <w:tr w:rsidR="00C93737" w:rsidRPr="00E64C7E" w14:paraId="2E785715" w14:textId="77777777" w:rsidTr="00B75D03">
        <w:trPr>
          <w:trHeight w:hRule="exact" w:val="255"/>
        </w:trPr>
        <w:tc>
          <w:tcPr>
            <w:tcW w:w="2807" w:type="pct"/>
            <w:shd w:val="clear" w:color="auto" w:fill="auto"/>
            <w:vAlign w:val="bottom"/>
          </w:tcPr>
          <w:p w14:paraId="18E6CD56"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Generi casalinghi durevoli e non durevoli</w:t>
            </w:r>
          </w:p>
        </w:tc>
        <w:tc>
          <w:tcPr>
            <w:tcW w:w="1097" w:type="pct"/>
            <w:shd w:val="clear" w:color="auto" w:fill="auto"/>
            <w:noWrap/>
            <w:vAlign w:val="center"/>
          </w:tcPr>
          <w:p w14:paraId="6960176F"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2,1</w:t>
            </w:r>
          </w:p>
        </w:tc>
        <w:tc>
          <w:tcPr>
            <w:tcW w:w="1096" w:type="pct"/>
            <w:vAlign w:val="center"/>
          </w:tcPr>
          <w:p w14:paraId="266FEA3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2,2</w:t>
            </w:r>
          </w:p>
        </w:tc>
      </w:tr>
      <w:tr w:rsidR="00C93737" w:rsidRPr="00E64C7E" w14:paraId="52EB611F" w14:textId="77777777" w:rsidTr="00B75D03">
        <w:trPr>
          <w:trHeight w:hRule="exact" w:val="255"/>
        </w:trPr>
        <w:tc>
          <w:tcPr>
            <w:tcW w:w="2807" w:type="pct"/>
            <w:shd w:val="clear" w:color="auto" w:fill="auto"/>
            <w:vAlign w:val="bottom"/>
          </w:tcPr>
          <w:p w14:paraId="59B18F14"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Utensileria per la casa e ferramenta</w:t>
            </w:r>
          </w:p>
        </w:tc>
        <w:tc>
          <w:tcPr>
            <w:tcW w:w="1097" w:type="pct"/>
            <w:shd w:val="clear" w:color="auto" w:fill="auto"/>
            <w:noWrap/>
            <w:vAlign w:val="center"/>
          </w:tcPr>
          <w:p w14:paraId="0BCAD2E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4,1</w:t>
            </w:r>
          </w:p>
        </w:tc>
        <w:tc>
          <w:tcPr>
            <w:tcW w:w="1096" w:type="pct"/>
            <w:vAlign w:val="center"/>
          </w:tcPr>
          <w:p w14:paraId="7F0A8DB5"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5,8</w:t>
            </w:r>
          </w:p>
        </w:tc>
      </w:tr>
      <w:tr w:rsidR="00C93737" w:rsidRPr="00E64C7E" w14:paraId="66DE34F0" w14:textId="77777777" w:rsidTr="00B75D03">
        <w:trPr>
          <w:trHeight w:hRule="exact" w:val="255"/>
        </w:trPr>
        <w:tc>
          <w:tcPr>
            <w:tcW w:w="2807" w:type="pct"/>
            <w:shd w:val="clear" w:color="auto" w:fill="auto"/>
            <w:vAlign w:val="bottom"/>
          </w:tcPr>
          <w:p w14:paraId="2AF9D295"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 xml:space="preserve">Prodotti di profumeria, cura della persona </w:t>
            </w:r>
          </w:p>
        </w:tc>
        <w:tc>
          <w:tcPr>
            <w:tcW w:w="1097" w:type="pct"/>
            <w:shd w:val="clear" w:color="auto" w:fill="auto"/>
            <w:noWrap/>
            <w:vAlign w:val="center"/>
          </w:tcPr>
          <w:p w14:paraId="4D105C5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3,0</w:t>
            </w:r>
          </w:p>
        </w:tc>
        <w:tc>
          <w:tcPr>
            <w:tcW w:w="1096" w:type="pct"/>
            <w:vAlign w:val="center"/>
          </w:tcPr>
          <w:p w14:paraId="07B2867E"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3,3</w:t>
            </w:r>
          </w:p>
        </w:tc>
      </w:tr>
      <w:tr w:rsidR="00C93737" w:rsidRPr="00E64C7E" w14:paraId="1EDD0637" w14:textId="77777777" w:rsidTr="00B75D03">
        <w:trPr>
          <w:trHeight w:hRule="exact" w:val="255"/>
        </w:trPr>
        <w:tc>
          <w:tcPr>
            <w:tcW w:w="2807" w:type="pct"/>
            <w:shd w:val="clear" w:color="auto" w:fill="auto"/>
            <w:vAlign w:val="bottom"/>
          </w:tcPr>
          <w:p w14:paraId="75A1B89F"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Cartoleria, libri, giornali e riviste</w:t>
            </w:r>
          </w:p>
        </w:tc>
        <w:tc>
          <w:tcPr>
            <w:tcW w:w="1097" w:type="pct"/>
            <w:shd w:val="clear" w:color="auto" w:fill="auto"/>
            <w:noWrap/>
            <w:vAlign w:val="center"/>
          </w:tcPr>
          <w:p w14:paraId="5834990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1,9</w:t>
            </w:r>
          </w:p>
        </w:tc>
        <w:tc>
          <w:tcPr>
            <w:tcW w:w="1096" w:type="pct"/>
            <w:vAlign w:val="center"/>
          </w:tcPr>
          <w:p w14:paraId="74DEB545"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1,6</w:t>
            </w:r>
          </w:p>
        </w:tc>
      </w:tr>
      <w:tr w:rsidR="00C93737" w:rsidRPr="00E64C7E" w14:paraId="33E6C295" w14:textId="77777777" w:rsidTr="00B75D03">
        <w:trPr>
          <w:trHeight w:hRule="exact" w:val="255"/>
        </w:trPr>
        <w:tc>
          <w:tcPr>
            <w:tcW w:w="2807" w:type="pct"/>
            <w:shd w:val="clear" w:color="auto" w:fill="auto"/>
            <w:vAlign w:val="bottom"/>
          </w:tcPr>
          <w:p w14:paraId="2044200F"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Giochi, giocattoli, sport e campeggio</w:t>
            </w:r>
          </w:p>
        </w:tc>
        <w:tc>
          <w:tcPr>
            <w:tcW w:w="1097" w:type="pct"/>
            <w:shd w:val="clear" w:color="auto" w:fill="auto"/>
            <w:noWrap/>
            <w:vAlign w:val="center"/>
          </w:tcPr>
          <w:p w14:paraId="708E9C23"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2,5</w:t>
            </w:r>
          </w:p>
        </w:tc>
        <w:tc>
          <w:tcPr>
            <w:tcW w:w="1096" w:type="pct"/>
            <w:vAlign w:val="center"/>
          </w:tcPr>
          <w:p w14:paraId="2A08EFD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2,7</w:t>
            </w:r>
          </w:p>
        </w:tc>
      </w:tr>
      <w:tr w:rsidR="00C93737" w:rsidRPr="00E64C7E" w14:paraId="5BDA1BC2" w14:textId="77777777" w:rsidTr="00B75D03">
        <w:trPr>
          <w:trHeight w:hRule="exact" w:val="255"/>
        </w:trPr>
        <w:tc>
          <w:tcPr>
            <w:tcW w:w="2807" w:type="pct"/>
            <w:shd w:val="clear" w:color="auto" w:fill="auto"/>
            <w:vAlign w:val="bottom"/>
          </w:tcPr>
          <w:p w14:paraId="36C3AB0A"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Altri prodotti (gioiellerie, orologerie)</w:t>
            </w:r>
          </w:p>
        </w:tc>
        <w:tc>
          <w:tcPr>
            <w:tcW w:w="1097" w:type="pct"/>
            <w:shd w:val="clear" w:color="auto" w:fill="auto"/>
            <w:noWrap/>
            <w:vAlign w:val="center"/>
          </w:tcPr>
          <w:p w14:paraId="0B858177"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8,8</w:t>
            </w:r>
          </w:p>
        </w:tc>
        <w:tc>
          <w:tcPr>
            <w:tcW w:w="1096" w:type="pct"/>
            <w:vAlign w:val="center"/>
          </w:tcPr>
          <w:p w14:paraId="1BC47C1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9,6</w:t>
            </w:r>
          </w:p>
        </w:tc>
      </w:tr>
      <w:tr w:rsidR="00C93737" w:rsidRPr="00E64C7E" w14:paraId="72552EBE" w14:textId="77777777" w:rsidTr="00B75D03">
        <w:trPr>
          <w:trHeight w:hRule="exact" w:val="255"/>
        </w:trPr>
        <w:tc>
          <w:tcPr>
            <w:tcW w:w="2807" w:type="pct"/>
            <w:shd w:val="clear" w:color="auto" w:fill="FF0000"/>
            <w:noWrap/>
            <w:vAlign w:val="bottom"/>
          </w:tcPr>
          <w:p w14:paraId="5967B64B" w14:textId="77777777" w:rsidR="00C93737" w:rsidRPr="00704891" w:rsidRDefault="00C93737" w:rsidP="00B75D03">
            <w:pPr>
              <w:spacing w:before="27" w:after="13"/>
              <w:rPr>
                <w:rFonts w:ascii="Arial Narrow" w:hAnsi="Arial Narrow" w:cs="Arial"/>
                <w:b/>
                <w:bCs/>
                <w:color w:val="FFFFFF"/>
                <w:sz w:val="18"/>
                <w:szCs w:val="18"/>
              </w:rPr>
            </w:pPr>
            <w:r w:rsidRPr="00704891">
              <w:rPr>
                <w:rFonts w:ascii="Arial Narrow" w:hAnsi="Arial Narrow" w:cs="Arial"/>
                <w:b/>
                <w:bCs/>
                <w:color w:val="FFFFFF"/>
                <w:sz w:val="18"/>
                <w:szCs w:val="18"/>
              </w:rPr>
              <w:t>DIMENSIONE DELLE IMPRESE (CLASSI DI ADDETTI)</w:t>
            </w:r>
          </w:p>
        </w:tc>
        <w:tc>
          <w:tcPr>
            <w:tcW w:w="1097" w:type="pct"/>
            <w:shd w:val="clear" w:color="auto" w:fill="FF0000"/>
            <w:noWrap/>
            <w:vAlign w:val="bottom"/>
          </w:tcPr>
          <w:p w14:paraId="7AC94CC2"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c>
          <w:tcPr>
            <w:tcW w:w="1096" w:type="pct"/>
            <w:shd w:val="clear" w:color="auto" w:fill="FF0000"/>
            <w:vAlign w:val="bottom"/>
          </w:tcPr>
          <w:p w14:paraId="1792B5CD" w14:textId="77777777" w:rsidR="00C93737" w:rsidRPr="00704891" w:rsidRDefault="00C93737" w:rsidP="00B75D03">
            <w:pPr>
              <w:spacing w:before="27" w:after="13"/>
              <w:rPr>
                <w:rFonts w:ascii="Arial Narrow" w:hAnsi="Arial Narrow" w:cs="Arial"/>
                <w:color w:val="FFFFFF"/>
                <w:sz w:val="18"/>
                <w:szCs w:val="18"/>
              </w:rPr>
            </w:pPr>
            <w:r w:rsidRPr="00704891">
              <w:rPr>
                <w:rFonts w:ascii="Arial Narrow" w:hAnsi="Arial Narrow" w:cs="Arial"/>
                <w:color w:val="FFFFFF"/>
                <w:sz w:val="18"/>
                <w:szCs w:val="18"/>
              </w:rPr>
              <w:t> </w:t>
            </w:r>
          </w:p>
        </w:tc>
      </w:tr>
      <w:tr w:rsidR="00C93737" w:rsidRPr="00E64C7E" w14:paraId="1874CAB9" w14:textId="77777777" w:rsidTr="00B75D03">
        <w:trPr>
          <w:trHeight w:hRule="exact" w:val="255"/>
        </w:trPr>
        <w:tc>
          <w:tcPr>
            <w:tcW w:w="2807" w:type="pct"/>
            <w:shd w:val="clear" w:color="auto" w:fill="auto"/>
            <w:noWrap/>
            <w:vAlign w:val="bottom"/>
          </w:tcPr>
          <w:p w14:paraId="48EF34D8"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da 1 a 5 addetti</w:t>
            </w:r>
          </w:p>
        </w:tc>
        <w:tc>
          <w:tcPr>
            <w:tcW w:w="1097" w:type="pct"/>
            <w:shd w:val="clear" w:color="auto" w:fill="auto"/>
            <w:noWrap/>
            <w:vAlign w:val="bottom"/>
          </w:tcPr>
          <w:p w14:paraId="1BCB2C32"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28,4</w:t>
            </w:r>
          </w:p>
        </w:tc>
        <w:tc>
          <w:tcPr>
            <w:tcW w:w="1096" w:type="pct"/>
            <w:vAlign w:val="bottom"/>
          </w:tcPr>
          <w:p w14:paraId="5C6B38F4"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25,0</w:t>
            </w:r>
          </w:p>
        </w:tc>
      </w:tr>
      <w:tr w:rsidR="00C93737" w:rsidRPr="00E64C7E" w14:paraId="7FE31CB4" w14:textId="77777777" w:rsidTr="00B75D03">
        <w:trPr>
          <w:trHeight w:hRule="exact" w:val="255"/>
        </w:trPr>
        <w:tc>
          <w:tcPr>
            <w:tcW w:w="2807" w:type="pct"/>
            <w:shd w:val="clear" w:color="auto" w:fill="auto"/>
            <w:noWrap/>
            <w:vAlign w:val="bottom"/>
          </w:tcPr>
          <w:p w14:paraId="5391EC21"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da 6 a 49 addetti</w:t>
            </w:r>
          </w:p>
        </w:tc>
        <w:tc>
          <w:tcPr>
            <w:tcW w:w="1097" w:type="pct"/>
            <w:shd w:val="clear" w:color="auto" w:fill="auto"/>
            <w:noWrap/>
            <w:vAlign w:val="bottom"/>
          </w:tcPr>
          <w:p w14:paraId="201C8E6C"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25,4</w:t>
            </w:r>
          </w:p>
        </w:tc>
        <w:tc>
          <w:tcPr>
            <w:tcW w:w="1096" w:type="pct"/>
            <w:vAlign w:val="bottom"/>
          </w:tcPr>
          <w:p w14:paraId="02909650"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25,5</w:t>
            </w:r>
          </w:p>
        </w:tc>
      </w:tr>
      <w:tr w:rsidR="00C93737" w:rsidRPr="007E472B" w14:paraId="6D65AD7B" w14:textId="77777777" w:rsidTr="00B75D03">
        <w:trPr>
          <w:trHeight w:hRule="exact" w:val="255"/>
        </w:trPr>
        <w:tc>
          <w:tcPr>
            <w:tcW w:w="2807" w:type="pct"/>
            <w:shd w:val="clear" w:color="auto" w:fill="auto"/>
            <w:noWrap/>
            <w:vAlign w:val="bottom"/>
          </w:tcPr>
          <w:p w14:paraId="46D11496" w14:textId="77777777" w:rsidR="00C93737" w:rsidRPr="00704891" w:rsidRDefault="00C93737" w:rsidP="00B75D03">
            <w:pPr>
              <w:spacing w:before="27" w:after="13"/>
              <w:rPr>
                <w:rFonts w:ascii="Arial Narrow" w:hAnsi="Arial Narrow" w:cs="Arial"/>
                <w:sz w:val="18"/>
                <w:szCs w:val="18"/>
              </w:rPr>
            </w:pPr>
            <w:r w:rsidRPr="00704891">
              <w:rPr>
                <w:rFonts w:ascii="Arial Narrow" w:hAnsi="Arial Narrow" w:cs="Arial"/>
                <w:sz w:val="18"/>
                <w:szCs w:val="18"/>
              </w:rPr>
              <w:t>almeno 50 addetti</w:t>
            </w:r>
          </w:p>
          <w:p w14:paraId="5E0F9E53" w14:textId="77777777" w:rsidR="00C93737" w:rsidRPr="00704891" w:rsidRDefault="00C93737" w:rsidP="00B75D03">
            <w:pPr>
              <w:spacing w:before="27" w:after="13"/>
              <w:rPr>
                <w:rFonts w:ascii="Arial Narrow" w:hAnsi="Arial Narrow" w:cs="Arial"/>
                <w:sz w:val="18"/>
                <w:szCs w:val="18"/>
              </w:rPr>
            </w:pPr>
          </w:p>
        </w:tc>
        <w:tc>
          <w:tcPr>
            <w:tcW w:w="1097" w:type="pct"/>
            <w:shd w:val="clear" w:color="auto" w:fill="auto"/>
            <w:noWrap/>
            <w:vAlign w:val="bottom"/>
          </w:tcPr>
          <w:p w14:paraId="1839BC35"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46,2</w:t>
            </w:r>
          </w:p>
        </w:tc>
        <w:tc>
          <w:tcPr>
            <w:tcW w:w="1096" w:type="pct"/>
            <w:vAlign w:val="bottom"/>
          </w:tcPr>
          <w:p w14:paraId="79F5FFDD" w14:textId="77777777" w:rsidR="00C93737" w:rsidRPr="00704891" w:rsidRDefault="00C93737" w:rsidP="00B75D03">
            <w:pPr>
              <w:spacing w:before="27" w:after="13"/>
              <w:jc w:val="right"/>
              <w:rPr>
                <w:rFonts w:ascii="Arial Narrow" w:hAnsi="Arial Narrow" w:cs="Arial"/>
                <w:sz w:val="18"/>
                <w:szCs w:val="18"/>
              </w:rPr>
            </w:pPr>
            <w:r w:rsidRPr="00704891">
              <w:rPr>
                <w:rFonts w:ascii="Arial Narrow" w:hAnsi="Arial Narrow" w:cs="Arial"/>
                <w:sz w:val="18"/>
                <w:szCs w:val="18"/>
              </w:rPr>
              <w:t>49,5</w:t>
            </w:r>
          </w:p>
        </w:tc>
      </w:tr>
    </w:tbl>
    <w:p w14:paraId="70BD2C9C" w14:textId="77777777" w:rsidR="00C93737" w:rsidRPr="00516079" w:rsidRDefault="00C93737" w:rsidP="00C93737">
      <w:pPr>
        <w:spacing w:after="120"/>
        <w:jc w:val="both"/>
        <w:rPr>
          <w:rFonts w:ascii="Arial" w:hAnsi="Arial" w:cs="Arial"/>
        </w:rPr>
      </w:pPr>
    </w:p>
    <w:p w14:paraId="2465504A" w14:textId="77777777" w:rsidR="00C93737" w:rsidRPr="004F3DBA" w:rsidRDefault="00C93737" w:rsidP="00C93737">
      <w:pPr>
        <w:spacing w:after="120"/>
        <w:jc w:val="both"/>
        <w:rPr>
          <w:rFonts w:ascii="Arial" w:hAnsi="Arial" w:cs="Arial"/>
          <w:b/>
          <w:sz w:val="22"/>
          <w:szCs w:val="22"/>
        </w:rPr>
      </w:pPr>
      <w:r w:rsidRPr="004F3DBA">
        <w:rPr>
          <w:rFonts w:ascii="Arial" w:hAnsi="Arial" w:cs="Arial"/>
          <w:b/>
          <w:sz w:val="22"/>
          <w:szCs w:val="22"/>
        </w:rPr>
        <w:t>Indici in valore e indici in volume</w:t>
      </w:r>
    </w:p>
    <w:p w14:paraId="5DC5E4D9" w14:textId="77777777" w:rsidR="00C93737" w:rsidRPr="00596640" w:rsidRDefault="00C93737" w:rsidP="00C93737">
      <w:pPr>
        <w:spacing w:after="120"/>
        <w:jc w:val="both"/>
        <w:rPr>
          <w:rFonts w:ascii="Arial" w:hAnsi="Arial" w:cs="Arial"/>
        </w:rPr>
      </w:pPr>
      <w:r w:rsidRPr="00596640">
        <w:rPr>
          <w:rFonts w:ascii="Arial" w:hAnsi="Arial" w:cs="Arial"/>
        </w:rPr>
        <w:t>Gli indici mensili del valore delle vendite al dettaglio misurano la dinamica del valore corrente delle vendite al dettaglio e incorporano, pertanto, gli effetti dovuti all’andamento sia delle quantità sia dei prezzi dei prodotti venduti.</w:t>
      </w:r>
    </w:p>
    <w:p w14:paraId="0BE93AFE" w14:textId="77777777" w:rsidR="00C93737" w:rsidRPr="00974027" w:rsidRDefault="00C93737" w:rsidP="00C93737">
      <w:pPr>
        <w:spacing w:after="120"/>
        <w:jc w:val="both"/>
        <w:rPr>
          <w:rFonts w:ascii="Arial" w:hAnsi="Arial" w:cs="Arial"/>
        </w:rPr>
      </w:pPr>
      <w:r w:rsidRPr="0008218D">
        <w:rPr>
          <w:rFonts w:ascii="Arial" w:hAnsi="Arial" w:cs="Arial"/>
        </w:rPr>
        <w:t>Gli indici in volume sono ottenuti depurando gli indici in valore dall’effetto dovuto alle variazioni dei prezzi, misurate sulla base degli indici armonizzati dei prezzi al consumo (IPCA).</w:t>
      </w:r>
    </w:p>
    <w:p w14:paraId="0D88D3CE" w14:textId="77777777" w:rsidR="00C93737" w:rsidRPr="009F6FE7" w:rsidRDefault="00C93737" w:rsidP="00C93737">
      <w:pPr>
        <w:spacing w:after="120"/>
        <w:jc w:val="both"/>
        <w:rPr>
          <w:rFonts w:ascii="Arial" w:hAnsi="Arial" w:cs="Arial"/>
          <w:b/>
          <w:sz w:val="6"/>
          <w:szCs w:val="22"/>
        </w:rPr>
      </w:pPr>
    </w:p>
    <w:p w14:paraId="55323BC9" w14:textId="77777777" w:rsidR="00C93737" w:rsidRPr="004F3DBA" w:rsidRDefault="00C93737" w:rsidP="00C93737">
      <w:pPr>
        <w:spacing w:after="120"/>
        <w:jc w:val="both"/>
        <w:rPr>
          <w:rFonts w:ascii="Arial" w:hAnsi="Arial" w:cs="Arial"/>
          <w:b/>
          <w:sz w:val="22"/>
          <w:szCs w:val="22"/>
        </w:rPr>
      </w:pPr>
      <w:r w:rsidRPr="004F3DBA">
        <w:rPr>
          <w:rFonts w:ascii="Arial" w:hAnsi="Arial" w:cs="Arial"/>
          <w:b/>
          <w:sz w:val="22"/>
          <w:szCs w:val="22"/>
        </w:rPr>
        <w:t>Revisione dei dati ed effetti stagionali</w:t>
      </w:r>
    </w:p>
    <w:p w14:paraId="032C5F78" w14:textId="77777777" w:rsidR="00C93737" w:rsidRPr="00596640" w:rsidRDefault="00C93737" w:rsidP="00C93737">
      <w:pPr>
        <w:tabs>
          <w:tab w:val="left" w:pos="-635"/>
          <w:tab w:val="left" w:pos="-69"/>
          <w:tab w:val="left" w:pos="396"/>
          <w:tab w:val="left" w:pos="1133"/>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422"/>
          <w:tab w:val="left" w:pos="8988"/>
          <w:tab w:val="left" w:pos="9554"/>
        </w:tabs>
        <w:spacing w:after="120"/>
        <w:jc w:val="both"/>
        <w:rPr>
          <w:rFonts w:ascii="Arial" w:hAnsi="Arial" w:cs="Arial"/>
        </w:rPr>
      </w:pPr>
      <w:r w:rsidRPr="00596640">
        <w:rPr>
          <w:rFonts w:ascii="Arial" w:hAnsi="Arial" w:cs="Arial"/>
        </w:rPr>
        <w:t>Gli indici relativi a</w:t>
      </w:r>
      <w:r>
        <w:rPr>
          <w:rFonts w:ascii="Arial" w:hAnsi="Arial" w:cs="Arial"/>
        </w:rPr>
        <w:t>i</w:t>
      </w:r>
      <w:r w:rsidRPr="00596640">
        <w:rPr>
          <w:rFonts w:ascii="Arial" w:hAnsi="Arial" w:cs="Arial"/>
        </w:rPr>
        <w:t xml:space="preserve"> mes</w:t>
      </w:r>
      <w:r>
        <w:rPr>
          <w:rFonts w:ascii="Arial" w:hAnsi="Arial" w:cs="Arial"/>
        </w:rPr>
        <w:t>i</w:t>
      </w:r>
      <w:r w:rsidRPr="00596640">
        <w:rPr>
          <w:rFonts w:ascii="Arial" w:hAnsi="Arial" w:cs="Arial"/>
        </w:rPr>
        <w:t xml:space="preserve"> più recent</w:t>
      </w:r>
      <w:r>
        <w:rPr>
          <w:rFonts w:ascii="Arial" w:hAnsi="Arial" w:cs="Arial"/>
        </w:rPr>
        <w:t>i</w:t>
      </w:r>
      <w:r w:rsidRPr="00596640">
        <w:rPr>
          <w:rFonts w:ascii="Arial" w:hAnsi="Arial" w:cs="Arial"/>
        </w:rPr>
        <w:t xml:space="preserve"> sono provvisori e soggetti a una revisione che viene effettuata </w:t>
      </w:r>
      <w:r>
        <w:rPr>
          <w:rFonts w:ascii="Arial" w:hAnsi="Arial" w:cs="Arial"/>
        </w:rPr>
        <w:t xml:space="preserve">nel mese successivo a quello della prima diffusione, per tenere conto </w:t>
      </w:r>
      <w:r w:rsidRPr="00596640">
        <w:rPr>
          <w:rFonts w:ascii="Arial" w:hAnsi="Arial" w:cs="Arial"/>
        </w:rPr>
        <w:t xml:space="preserve">delle informazioni aggiuntive pervenute dalle imprese. </w:t>
      </w:r>
    </w:p>
    <w:p w14:paraId="58574314" w14:textId="77777777" w:rsidR="00C93737" w:rsidRPr="00596640" w:rsidRDefault="00C93737" w:rsidP="00C93737">
      <w:pPr>
        <w:spacing w:after="120"/>
        <w:jc w:val="both"/>
        <w:rPr>
          <w:rFonts w:ascii="Arial" w:hAnsi="Arial" w:cs="Arial"/>
        </w:rPr>
      </w:pPr>
      <w:r w:rsidRPr="00596640">
        <w:rPr>
          <w:rFonts w:ascii="Arial" w:hAnsi="Arial" w:cs="Arial"/>
        </w:rPr>
        <w:t>Gli indici destagionalizzati sono ottenuti attraverso la procedur</w:t>
      </w:r>
      <w:r>
        <w:rPr>
          <w:rFonts w:ascii="Arial" w:hAnsi="Arial" w:cs="Arial"/>
        </w:rPr>
        <w:t>a Tramo-</w:t>
      </w:r>
      <w:proofErr w:type="spellStart"/>
      <w:r>
        <w:rPr>
          <w:rFonts w:ascii="Arial" w:hAnsi="Arial" w:cs="Arial"/>
        </w:rPr>
        <w:t>Seats</w:t>
      </w:r>
      <w:proofErr w:type="spellEnd"/>
      <w:r>
        <w:rPr>
          <w:rFonts w:ascii="Arial" w:hAnsi="Arial" w:cs="Arial"/>
        </w:rPr>
        <w:t>+</w:t>
      </w:r>
      <w:r w:rsidRPr="00596640">
        <w:rPr>
          <w:rFonts w:ascii="Arial" w:hAnsi="Arial" w:cs="Arial"/>
        </w:rPr>
        <w:t>. Come altre procedure di destagionalizzazione, anche Tramo</w:t>
      </w:r>
      <w:r w:rsidRPr="00596640">
        <w:rPr>
          <w:rFonts w:ascii="Arial" w:hAnsi="Arial" w:cs="Arial"/>
        </w:rPr>
        <w:noBreakHyphen/>
      </w:r>
      <w:proofErr w:type="spellStart"/>
      <w:r w:rsidRPr="00596640">
        <w:rPr>
          <w:rFonts w:ascii="Arial" w:hAnsi="Arial" w:cs="Arial"/>
        </w:rPr>
        <w:t>Seats</w:t>
      </w:r>
      <w:proofErr w:type="spellEnd"/>
      <w:r w:rsidRPr="00596640">
        <w:rPr>
          <w:rFonts w:ascii="Arial" w:hAnsi="Arial" w:cs="Arial"/>
        </w:rPr>
        <w:t xml:space="preserve"> si basa sull’ipotesi che ogni serie storica a cadenza </w:t>
      </w:r>
      <w:proofErr w:type="spellStart"/>
      <w:r w:rsidRPr="00596640">
        <w:rPr>
          <w:rFonts w:ascii="Arial" w:hAnsi="Arial" w:cs="Arial"/>
        </w:rPr>
        <w:t>infrannuale</w:t>
      </w:r>
      <w:proofErr w:type="spellEnd"/>
      <w:r w:rsidRPr="00596640">
        <w:rPr>
          <w:rFonts w:ascii="Arial" w:hAnsi="Arial" w:cs="Arial"/>
        </w:rPr>
        <w:t xml:space="preserve"> sia rappresentabile come una combinazione di diverse componenti, non osservabili direttamente:</w:t>
      </w:r>
    </w:p>
    <w:p w14:paraId="26B530DC" w14:textId="77777777" w:rsidR="00C93737" w:rsidRPr="00596640" w:rsidRDefault="00C93737" w:rsidP="00C93737">
      <w:pPr>
        <w:numPr>
          <w:ilvl w:val="0"/>
          <w:numId w:val="27"/>
        </w:numPr>
        <w:tabs>
          <w:tab w:val="clear" w:pos="2098"/>
          <w:tab w:val="num" w:pos="567"/>
        </w:tabs>
        <w:spacing w:after="120"/>
        <w:ind w:left="0"/>
        <w:jc w:val="both"/>
        <w:rPr>
          <w:rFonts w:ascii="Arial" w:hAnsi="Arial" w:cs="Arial"/>
        </w:rPr>
      </w:pPr>
      <w:r w:rsidRPr="00596640">
        <w:rPr>
          <w:rFonts w:ascii="Arial" w:hAnsi="Arial" w:cs="Arial"/>
        </w:rPr>
        <w:t>una componente di ciclo-trend, che rappresenta la tendenza di medio e lungo periodo;</w:t>
      </w:r>
    </w:p>
    <w:p w14:paraId="10202332" w14:textId="77777777" w:rsidR="00C93737" w:rsidRPr="00596640" w:rsidRDefault="00C93737" w:rsidP="00C93737">
      <w:pPr>
        <w:numPr>
          <w:ilvl w:val="0"/>
          <w:numId w:val="27"/>
        </w:numPr>
        <w:tabs>
          <w:tab w:val="clear" w:pos="2098"/>
          <w:tab w:val="num" w:pos="567"/>
        </w:tabs>
        <w:spacing w:after="120"/>
        <w:ind w:left="0"/>
        <w:jc w:val="both"/>
        <w:rPr>
          <w:rFonts w:ascii="Arial" w:hAnsi="Arial" w:cs="Arial"/>
        </w:rPr>
      </w:pPr>
      <w:r w:rsidRPr="00596640">
        <w:rPr>
          <w:rFonts w:ascii="Arial" w:hAnsi="Arial" w:cs="Arial"/>
        </w:rPr>
        <w:t>una componente stagionale, costituita da movimenti periodici, la cui influenza si esaurisce nel corso di un anno;</w:t>
      </w:r>
    </w:p>
    <w:p w14:paraId="3BF2DC47" w14:textId="77777777" w:rsidR="00C93737" w:rsidRPr="00596640" w:rsidRDefault="00C93737" w:rsidP="00C93737">
      <w:pPr>
        <w:numPr>
          <w:ilvl w:val="0"/>
          <w:numId w:val="27"/>
        </w:numPr>
        <w:tabs>
          <w:tab w:val="clear" w:pos="2098"/>
          <w:tab w:val="num" w:pos="567"/>
        </w:tabs>
        <w:spacing w:after="120"/>
        <w:ind w:left="0"/>
        <w:jc w:val="both"/>
        <w:rPr>
          <w:rFonts w:ascii="Arial" w:hAnsi="Arial" w:cs="Arial"/>
        </w:rPr>
      </w:pPr>
      <w:r w:rsidRPr="00596640">
        <w:rPr>
          <w:rFonts w:ascii="Arial" w:hAnsi="Arial" w:cs="Arial"/>
        </w:rPr>
        <w:t xml:space="preserve">una componente irregolare, dovuta a fattori erratici. </w:t>
      </w:r>
    </w:p>
    <w:p w14:paraId="6EF96296" w14:textId="77777777" w:rsidR="00C93737" w:rsidRDefault="00C93737" w:rsidP="00C93737">
      <w:pPr>
        <w:tabs>
          <w:tab w:val="left" w:pos="6663"/>
        </w:tabs>
        <w:jc w:val="both"/>
        <w:rPr>
          <w:rFonts w:ascii="Arial" w:hAnsi="Arial" w:cs="Arial"/>
        </w:rPr>
      </w:pPr>
      <w:r w:rsidRPr="00596640">
        <w:rPr>
          <w:rFonts w:ascii="Arial" w:hAnsi="Arial" w:cs="Arial"/>
        </w:rPr>
        <w:lastRenderedPageBreak/>
        <w:t>Tramo-</w:t>
      </w:r>
      <w:proofErr w:type="spellStart"/>
      <w:r w:rsidRPr="00596640">
        <w:rPr>
          <w:rFonts w:ascii="Arial" w:hAnsi="Arial" w:cs="Arial"/>
        </w:rPr>
        <w:t>Seats</w:t>
      </w:r>
      <w:proofErr w:type="spellEnd"/>
      <w:r w:rsidRPr="00596640">
        <w:rPr>
          <w:rFonts w:ascii="Arial" w:hAnsi="Arial" w:cs="Arial"/>
        </w:rPr>
        <w:t xml:space="preserve">, in particolare, utilizza un approccio </w:t>
      </w:r>
      <w:r w:rsidRPr="00596640">
        <w:rPr>
          <w:rFonts w:ascii="Arial" w:hAnsi="Arial" w:cs="Arial"/>
          <w:i/>
        </w:rPr>
        <w:t>model-</w:t>
      </w:r>
      <w:proofErr w:type="spellStart"/>
      <w:r w:rsidRPr="00596640">
        <w:rPr>
          <w:rFonts w:ascii="Arial" w:hAnsi="Arial" w:cs="Arial"/>
          <w:i/>
        </w:rPr>
        <w:t>based</w:t>
      </w:r>
      <w:proofErr w:type="spellEnd"/>
      <w:r w:rsidRPr="00596640">
        <w:rPr>
          <w:rFonts w:ascii="Arial" w:hAnsi="Arial" w:cs="Arial"/>
        </w:rPr>
        <w:t xml:space="preserve">, cioè si fonda sull'identificazione di un modello statistico rappresentativo </w:t>
      </w:r>
      <w:r>
        <w:rPr>
          <w:rFonts w:ascii="Arial" w:hAnsi="Arial" w:cs="Arial"/>
        </w:rPr>
        <w:t xml:space="preserve">della dinamica </w:t>
      </w:r>
      <w:r w:rsidRPr="00596640">
        <w:rPr>
          <w:rFonts w:ascii="Arial" w:hAnsi="Arial" w:cs="Arial"/>
        </w:rPr>
        <w:t>della serie storica da destagionalizzare.</w:t>
      </w:r>
    </w:p>
    <w:p w14:paraId="704809AD" w14:textId="77777777" w:rsidR="00C93737" w:rsidRPr="00596640" w:rsidRDefault="00C93737" w:rsidP="00C93737">
      <w:pPr>
        <w:tabs>
          <w:tab w:val="left" w:pos="6663"/>
        </w:tabs>
        <w:jc w:val="both"/>
        <w:rPr>
          <w:rFonts w:ascii="Arial" w:hAnsi="Arial" w:cs="Arial"/>
        </w:rPr>
      </w:pPr>
    </w:p>
    <w:p w14:paraId="16A8355A" w14:textId="77777777" w:rsidR="00C93737" w:rsidRDefault="00C93737" w:rsidP="00C93737">
      <w:pPr>
        <w:spacing w:after="120"/>
        <w:jc w:val="both"/>
        <w:rPr>
          <w:rFonts w:ascii="Arial" w:hAnsi="Arial" w:cs="Arial"/>
        </w:rPr>
      </w:pPr>
      <w:r w:rsidRPr="00596640">
        <w:rPr>
          <w:rFonts w:ascii="Arial" w:hAnsi="Arial" w:cs="Arial"/>
        </w:rPr>
        <w:t xml:space="preserve">I modelli statistici utilizzati per la destagionalizzazione vengono rivisti periodicamente per assicurare la loro capacità di rappresentare correttamente l’andamento della singola serie storica. Inoltre, poiché l’aggiunta di una nuova informazione mensile consente una migliore valutazione delle diverse componenti delle serie, ogni mese i dati già pubblicati relativi agli ultimi anni sono soggetti a revisione. </w:t>
      </w:r>
    </w:p>
    <w:p w14:paraId="4E1368C7" w14:textId="77777777" w:rsidR="00C93737" w:rsidRPr="0088570A" w:rsidRDefault="00C93737" w:rsidP="00C93737">
      <w:pPr>
        <w:spacing w:after="120"/>
        <w:jc w:val="both"/>
        <w:rPr>
          <w:rFonts w:ascii="Arial" w:hAnsi="Arial" w:cs="Arial"/>
          <w:color w:val="000000"/>
          <w:kern w:val="0"/>
        </w:rPr>
      </w:pPr>
      <w:r w:rsidRPr="0088570A">
        <w:rPr>
          <w:rFonts w:ascii="Arial" w:hAnsi="Arial" w:cs="Arial"/>
          <w:color w:val="000000"/>
          <w:kern w:val="0"/>
        </w:rPr>
        <w:t>Le eccezionali variazioni dei dati grezzi registrate durante l’emergenza sanitaria del 2020-21 sono state gestite secondo le indicazioni contenute nelle linee guida diffuse da Eurostat, disponibili all’URL:</w:t>
      </w:r>
      <w:r w:rsidRPr="0088570A">
        <w:rPr>
          <w:rFonts w:ascii="Arial" w:hAnsi="Arial" w:cs="Arial"/>
          <w:color w:val="000000"/>
          <w:kern w:val="0"/>
        </w:rPr>
        <w:br/>
      </w:r>
      <w:hyperlink r:id="rId35" w:history="1">
        <w:r w:rsidRPr="0088570A">
          <w:rPr>
            <w:rStyle w:val="Collegamentoipertestuale"/>
            <w:rFonts w:ascii="Arial" w:hAnsi="Arial" w:cs="Arial"/>
            <w:kern w:val="0"/>
          </w:rPr>
          <w:t>https://ec.europa.eu/eurostat/documents/10186/10693286/Time_series_treatment_guidance.pdf</w:t>
        </w:r>
      </w:hyperlink>
    </w:p>
    <w:p w14:paraId="59A78524" w14:textId="77777777" w:rsidR="00C93737" w:rsidRPr="00596640" w:rsidRDefault="00C93737" w:rsidP="00C93737">
      <w:pPr>
        <w:spacing w:after="120"/>
        <w:jc w:val="both"/>
        <w:rPr>
          <w:rFonts w:ascii="Arial" w:hAnsi="Arial" w:cs="Arial"/>
        </w:rPr>
      </w:pPr>
      <w:r w:rsidRPr="00596640">
        <w:rPr>
          <w:rFonts w:ascii="Arial" w:hAnsi="Arial" w:cs="Arial"/>
        </w:rPr>
        <w:t xml:space="preserve">L’indice generale delle vendite depurato degli effetti stagionali è calcolato come sintesi dell’indice destagionalizzato delle vendite di prodotti alimentari e di quello delle vendite di prodotti non alimentari (utilizzando il cosiddetto metodo indiretto). </w:t>
      </w:r>
    </w:p>
    <w:p w14:paraId="0AAB90AC" w14:textId="77777777" w:rsidR="00C93737" w:rsidRDefault="00C93737" w:rsidP="00C93737">
      <w:pPr>
        <w:spacing w:after="120"/>
        <w:jc w:val="both"/>
        <w:rPr>
          <w:rFonts w:ascii="Arial" w:hAnsi="Arial" w:cs="Arial"/>
        </w:rPr>
      </w:pPr>
      <w:r>
        <w:rPr>
          <w:rFonts w:ascii="Arial" w:hAnsi="Arial" w:cs="Arial"/>
        </w:rPr>
        <w:t>Per</w:t>
      </w:r>
      <w:r w:rsidRPr="00596640">
        <w:rPr>
          <w:rFonts w:ascii="Arial" w:hAnsi="Arial" w:cs="Arial"/>
        </w:rPr>
        <w:t xml:space="preserve"> consentire </w:t>
      </w:r>
      <w:r>
        <w:rPr>
          <w:rFonts w:ascii="Arial" w:hAnsi="Arial" w:cs="Arial"/>
        </w:rPr>
        <w:t xml:space="preserve">agli utenti </w:t>
      </w:r>
      <w:r w:rsidRPr="00596640">
        <w:rPr>
          <w:rFonts w:ascii="Arial" w:hAnsi="Arial" w:cs="Arial"/>
        </w:rPr>
        <w:t>di adottare, per proprie finalità di analisi, le stesse specifiche utilizzate dall'Istat nell'ambito della procedura Tramo-</w:t>
      </w:r>
      <w:proofErr w:type="spellStart"/>
      <w:r w:rsidRPr="00596640">
        <w:rPr>
          <w:rFonts w:ascii="Arial" w:hAnsi="Arial" w:cs="Arial"/>
        </w:rPr>
        <w:t>Seats</w:t>
      </w:r>
      <w:proofErr w:type="spellEnd"/>
      <w:r w:rsidRPr="00596640">
        <w:rPr>
          <w:rFonts w:ascii="Arial" w:hAnsi="Arial" w:cs="Arial"/>
        </w:rPr>
        <w:t>, queste ultime sono disponibili su richiesta.</w:t>
      </w:r>
    </w:p>
    <w:p w14:paraId="72D9BABF" w14:textId="77777777" w:rsidR="00C93737" w:rsidRDefault="00C93737" w:rsidP="00C93737">
      <w:pPr>
        <w:spacing w:after="120"/>
        <w:jc w:val="both"/>
        <w:rPr>
          <w:rFonts w:ascii="Arial" w:hAnsi="Arial" w:cs="Arial"/>
        </w:rPr>
      </w:pPr>
    </w:p>
    <w:p w14:paraId="25DE2E4B" w14:textId="77777777" w:rsidR="00C93737" w:rsidRPr="004F3DBA" w:rsidRDefault="00C93737" w:rsidP="00C93737">
      <w:pPr>
        <w:spacing w:after="120"/>
        <w:jc w:val="both"/>
        <w:rPr>
          <w:rFonts w:ascii="Arial" w:hAnsi="Arial" w:cs="Arial"/>
          <w:b/>
          <w:sz w:val="22"/>
          <w:szCs w:val="22"/>
        </w:rPr>
      </w:pPr>
      <w:r w:rsidRPr="004F3DBA">
        <w:rPr>
          <w:rFonts w:ascii="Arial" w:hAnsi="Arial" w:cs="Arial"/>
          <w:b/>
          <w:sz w:val="22"/>
          <w:szCs w:val="22"/>
        </w:rPr>
        <w:t>Dettaglio territoriale</w:t>
      </w:r>
    </w:p>
    <w:p w14:paraId="57A2C54B" w14:textId="77777777" w:rsidR="00C93737" w:rsidRDefault="00C93737" w:rsidP="00C93737">
      <w:pPr>
        <w:spacing w:after="120"/>
        <w:jc w:val="both"/>
        <w:rPr>
          <w:rFonts w:ascii="Arial" w:hAnsi="Arial" w:cs="Arial"/>
        </w:rPr>
      </w:pPr>
      <w:r>
        <w:rPr>
          <w:rFonts w:ascii="Arial" w:hAnsi="Arial" w:cs="Arial"/>
        </w:rPr>
        <w:t>I dati sono elaborati e diffusi a livello nazionale.</w:t>
      </w:r>
    </w:p>
    <w:p w14:paraId="1A77A41E" w14:textId="77777777" w:rsidR="00C93737" w:rsidRDefault="00C93737" w:rsidP="00C93737">
      <w:pPr>
        <w:spacing w:after="120"/>
        <w:jc w:val="both"/>
        <w:rPr>
          <w:rFonts w:ascii="Arial" w:hAnsi="Arial" w:cs="Arial"/>
        </w:rPr>
      </w:pPr>
    </w:p>
    <w:p w14:paraId="7ADFCC84" w14:textId="77777777" w:rsidR="00C93737" w:rsidRPr="004F3DBA" w:rsidRDefault="00C93737" w:rsidP="00C93737">
      <w:pPr>
        <w:spacing w:after="120"/>
        <w:jc w:val="both"/>
        <w:rPr>
          <w:rFonts w:ascii="Arial" w:hAnsi="Arial" w:cs="Arial"/>
          <w:sz w:val="22"/>
          <w:szCs w:val="22"/>
        </w:rPr>
      </w:pPr>
      <w:r w:rsidRPr="004F3DBA">
        <w:rPr>
          <w:rFonts w:ascii="Arial" w:hAnsi="Arial" w:cs="Arial"/>
          <w:b/>
          <w:sz w:val="22"/>
          <w:szCs w:val="22"/>
        </w:rPr>
        <w:t>Tempestività</w:t>
      </w:r>
    </w:p>
    <w:p w14:paraId="76B5D7F0" w14:textId="77777777" w:rsidR="00C93737" w:rsidRDefault="00C93737" w:rsidP="00C93737">
      <w:pPr>
        <w:spacing w:after="120"/>
        <w:jc w:val="both"/>
        <w:rPr>
          <w:rFonts w:ascii="Arial" w:hAnsi="Arial" w:cs="Arial"/>
        </w:rPr>
      </w:pPr>
      <w:r>
        <w:rPr>
          <w:rFonts w:ascii="Arial" w:hAnsi="Arial" w:cs="Arial"/>
        </w:rPr>
        <w:t>Gli indici vengono diffusi dopo circa 38 giorni dalla fine del periodo di riferimento.</w:t>
      </w:r>
    </w:p>
    <w:p w14:paraId="392A1949" w14:textId="77777777" w:rsidR="00C93737" w:rsidRDefault="00C93737" w:rsidP="00C93737">
      <w:pPr>
        <w:spacing w:after="120"/>
        <w:jc w:val="both"/>
        <w:rPr>
          <w:rFonts w:ascii="Arial" w:hAnsi="Arial" w:cs="Arial"/>
        </w:rPr>
      </w:pPr>
    </w:p>
    <w:p w14:paraId="1F18CC2E" w14:textId="77777777" w:rsidR="00C93737" w:rsidRPr="004F3DBA" w:rsidRDefault="00C93737" w:rsidP="00C93737">
      <w:pPr>
        <w:spacing w:after="120"/>
        <w:jc w:val="both"/>
        <w:rPr>
          <w:rFonts w:ascii="Arial" w:hAnsi="Arial" w:cs="Arial"/>
          <w:b/>
          <w:sz w:val="22"/>
          <w:szCs w:val="22"/>
        </w:rPr>
      </w:pPr>
      <w:r w:rsidRPr="004F3DBA">
        <w:rPr>
          <w:rFonts w:ascii="Arial" w:hAnsi="Arial" w:cs="Arial"/>
          <w:b/>
          <w:sz w:val="22"/>
          <w:szCs w:val="22"/>
        </w:rPr>
        <w:t>Diffusione</w:t>
      </w:r>
    </w:p>
    <w:p w14:paraId="155DBF34" w14:textId="77777777" w:rsidR="00C93737" w:rsidRDefault="00C93737" w:rsidP="00C93737">
      <w:pPr>
        <w:spacing w:after="120"/>
        <w:jc w:val="both"/>
        <w:rPr>
          <w:rFonts w:ascii="Arial" w:hAnsi="Arial" w:cs="Arial"/>
          <w:color w:val="000000"/>
          <w:kern w:val="0"/>
        </w:rPr>
      </w:pPr>
      <w:r w:rsidRPr="0060739E">
        <w:rPr>
          <w:rFonts w:ascii="Arial" w:hAnsi="Arial" w:cs="Arial"/>
          <w:color w:val="000000"/>
          <w:kern w:val="0"/>
        </w:rPr>
        <w:t xml:space="preserve">Le serie degli indici aggiornate sono pubblicate, in concomitanza con la diffusione del comunicato stampa, sul data warehouse dell’Istituto </w:t>
      </w:r>
      <w:hyperlink r:id="rId36" w:anchor="/it/dw/categories/IT1,Z0700SER,1.0/DCSC_COMMDET_1" w:tgtFrame="_blank" w:history="1">
        <w:proofErr w:type="spellStart"/>
        <w:r w:rsidRPr="00686606">
          <w:rPr>
            <w:rStyle w:val="Collegamentoipertestuale"/>
            <w:rFonts w:ascii="Arial" w:hAnsi="Arial" w:cs="Arial"/>
            <w:kern w:val="0"/>
          </w:rPr>
          <w:t>IstatData</w:t>
        </w:r>
        <w:proofErr w:type="spellEnd"/>
      </w:hyperlink>
      <w:r>
        <w:rPr>
          <w:rFonts w:ascii="Arial" w:hAnsi="Arial" w:cs="Arial"/>
          <w:color w:val="000000"/>
          <w:kern w:val="0"/>
        </w:rPr>
        <w:t>.</w:t>
      </w:r>
    </w:p>
    <w:p w14:paraId="487CF419" w14:textId="77777777" w:rsidR="00C93737" w:rsidRDefault="00C93737" w:rsidP="00C93737">
      <w:pPr>
        <w:spacing w:after="120"/>
        <w:jc w:val="both"/>
        <w:rPr>
          <w:rFonts w:ascii="Arial" w:hAnsi="Arial" w:cs="Arial"/>
          <w:color w:val="000000"/>
          <w:kern w:val="0"/>
        </w:rPr>
      </w:pPr>
    </w:p>
    <w:p w14:paraId="7CAD447C" w14:textId="77777777" w:rsidR="00C93737" w:rsidRDefault="00C93737" w:rsidP="00C93737">
      <w:pPr>
        <w:jc w:val="both"/>
        <w:rPr>
          <w:rFonts w:ascii="Arial" w:hAnsi="Arial" w:cs="Arial"/>
          <w:color w:val="000000"/>
          <w:kern w:val="0"/>
        </w:rPr>
      </w:pPr>
    </w:p>
    <w:tbl>
      <w:tblPr>
        <w:tblW w:w="6204" w:type="dxa"/>
        <w:tblBorders>
          <w:top w:val="dotted" w:sz="4" w:space="0" w:color="808080"/>
        </w:tblBorders>
        <w:tblLook w:val="04A0" w:firstRow="1" w:lastRow="0" w:firstColumn="1" w:lastColumn="0" w:noHBand="0" w:noVBand="1"/>
      </w:tblPr>
      <w:tblGrid>
        <w:gridCol w:w="6204"/>
      </w:tblGrid>
      <w:tr w:rsidR="00C93737" w:rsidRPr="00E655EB" w14:paraId="5C2C9E94" w14:textId="77777777" w:rsidTr="00B75D03">
        <w:trPr>
          <w:trHeight w:val="1290"/>
        </w:trPr>
        <w:tc>
          <w:tcPr>
            <w:tcW w:w="6204" w:type="dxa"/>
            <w:shd w:val="clear" w:color="auto" w:fill="auto"/>
            <w:tcMar>
              <w:top w:w="170" w:type="dxa"/>
              <w:left w:w="0" w:type="dxa"/>
              <w:right w:w="0" w:type="dxa"/>
            </w:tcMar>
          </w:tcPr>
          <w:p w14:paraId="1E294E59" w14:textId="77777777" w:rsidR="00C93737" w:rsidRDefault="00C93737" w:rsidP="00B75D03">
            <w:pPr>
              <w:pStyle w:val="NormaleWeb"/>
              <w:spacing w:beforeAutospacing="0" w:after="81" w:afterAutospacing="0"/>
              <w:rPr>
                <w:rFonts w:ascii="Arial" w:hAnsi="Arial" w:cs="Arial"/>
                <w:bCs/>
                <w:color w:val="CD242F"/>
                <w:sz w:val="36"/>
                <w:szCs w:val="36"/>
              </w:rPr>
            </w:pPr>
          </w:p>
          <w:p w14:paraId="31AF6534" w14:textId="77777777" w:rsidR="00C93737" w:rsidRPr="002300D8" w:rsidRDefault="00C93737" w:rsidP="00B75D03">
            <w:pPr>
              <w:pStyle w:val="NormaleWeb"/>
              <w:spacing w:beforeAutospacing="0" w:after="81" w:afterAutospacing="0"/>
              <w:rPr>
                <w:rFonts w:ascii="Arial" w:hAnsi="Arial" w:cs="Arial"/>
                <w:color w:val="CD242F"/>
                <w:sz w:val="36"/>
                <w:szCs w:val="36"/>
              </w:rPr>
            </w:pPr>
            <w:r w:rsidRPr="002300D8">
              <w:rPr>
                <w:rFonts w:ascii="Arial" w:hAnsi="Arial" w:cs="Arial"/>
                <w:bCs/>
                <w:color w:val="CD242F"/>
                <w:sz w:val="36"/>
                <w:szCs w:val="36"/>
              </w:rPr>
              <w:t>Per chiarimenti tecnici e metodologici</w:t>
            </w:r>
          </w:p>
          <w:tbl>
            <w:tblPr>
              <w:tblW w:w="4851" w:type="dxa"/>
              <w:tblBorders>
                <w:top w:val="dotted" w:sz="4" w:space="0" w:color="808080"/>
              </w:tblBorders>
              <w:tblLook w:val="04A0" w:firstRow="1" w:lastRow="0" w:firstColumn="1" w:lastColumn="0" w:noHBand="0" w:noVBand="1"/>
            </w:tblPr>
            <w:tblGrid>
              <w:gridCol w:w="4851"/>
            </w:tblGrid>
            <w:tr w:rsidR="00C93737" w:rsidRPr="00E655EB" w14:paraId="66AA6242" w14:textId="77777777" w:rsidTr="00B75D03">
              <w:trPr>
                <w:trHeight w:val="1134"/>
              </w:trPr>
              <w:tc>
                <w:tcPr>
                  <w:tcW w:w="4851" w:type="dxa"/>
                  <w:shd w:val="clear" w:color="auto" w:fill="auto"/>
                  <w:tcMar>
                    <w:top w:w="170" w:type="dxa"/>
                    <w:left w:w="0" w:type="dxa"/>
                    <w:right w:w="0" w:type="dxa"/>
                  </w:tcMar>
                </w:tcPr>
                <w:p w14:paraId="30CA5090" w14:textId="77777777" w:rsidR="00C93737" w:rsidRPr="00E655EB" w:rsidRDefault="00C93737" w:rsidP="00B75D03">
                  <w:pPr>
                    <w:pStyle w:val="NormaleWeb"/>
                    <w:spacing w:beforeAutospacing="0" w:after="120" w:afterAutospacing="0"/>
                    <w:rPr>
                      <w:rFonts w:ascii="Arial" w:hAnsi="Arial" w:cs="Arial"/>
                      <w:b/>
                      <w:bCs/>
                      <w:color w:val="CD242F"/>
                      <w:sz w:val="22"/>
                      <w:szCs w:val="22"/>
                    </w:rPr>
                  </w:pPr>
                  <w:r>
                    <w:rPr>
                      <w:rFonts w:ascii="Arial" w:hAnsi="Arial" w:cs="Arial"/>
                      <w:b/>
                      <w:bCs/>
                      <w:color w:val="CD242F"/>
                      <w:sz w:val="22"/>
                      <w:szCs w:val="22"/>
                    </w:rPr>
                    <w:t>Romina Ciavardini</w:t>
                  </w:r>
                </w:p>
                <w:p w14:paraId="5C816187" w14:textId="77777777" w:rsidR="00C93737" w:rsidRPr="00E655EB" w:rsidRDefault="00C93737" w:rsidP="00B75D03">
                  <w:pPr>
                    <w:pStyle w:val="NormaleWeb"/>
                    <w:spacing w:beforeAutospacing="0" w:afterAutospacing="0"/>
                    <w:rPr>
                      <w:rFonts w:ascii="Arial" w:hAnsi="Arial" w:cs="Arial"/>
                      <w:color w:val="000000"/>
                    </w:rPr>
                  </w:pPr>
                  <w:r>
                    <w:rPr>
                      <w:rFonts w:ascii="Arial" w:hAnsi="Arial" w:cs="Arial"/>
                      <w:color w:val="000000"/>
                    </w:rPr>
                    <w:t xml:space="preserve">tel.+39 </w:t>
                  </w:r>
                  <w:r w:rsidRPr="00E655EB">
                    <w:rPr>
                      <w:rFonts w:ascii="Arial" w:hAnsi="Arial" w:cs="Arial"/>
                      <w:color w:val="000000"/>
                    </w:rPr>
                    <w:t>06 4673</w:t>
                  </w:r>
                  <w:r>
                    <w:rPr>
                      <w:rFonts w:ascii="Arial" w:hAnsi="Arial" w:cs="Arial"/>
                      <w:color w:val="000000"/>
                    </w:rPr>
                    <w:t>.6504</w:t>
                  </w:r>
                </w:p>
                <w:p w14:paraId="6A87613D" w14:textId="77777777" w:rsidR="00C93737" w:rsidRPr="00E655EB" w:rsidRDefault="00F4458D" w:rsidP="00B75D03">
                  <w:pPr>
                    <w:pStyle w:val="NormaleWeb"/>
                    <w:spacing w:beforeAutospacing="0" w:after="81" w:afterAutospacing="0"/>
                    <w:rPr>
                      <w:rFonts w:ascii="Arial" w:hAnsi="Arial" w:cs="Arial"/>
                      <w:color w:val="000000"/>
                    </w:rPr>
                  </w:pPr>
                  <w:hyperlink r:id="rId37" w:history="1">
                    <w:r w:rsidR="00C93737" w:rsidRPr="003E2D10">
                      <w:rPr>
                        <w:rStyle w:val="Collegamentoipertestuale"/>
                        <w:rFonts w:ascii="Arial" w:hAnsi="Arial" w:cs="Arial"/>
                      </w:rPr>
                      <w:t>ciavardini@istat.it</w:t>
                    </w:r>
                  </w:hyperlink>
                </w:p>
              </w:tc>
            </w:tr>
          </w:tbl>
          <w:p w14:paraId="31887CE8" w14:textId="77777777" w:rsidR="00C93737" w:rsidRPr="00E655EB" w:rsidRDefault="00C93737" w:rsidP="00B75D03">
            <w:pPr>
              <w:pStyle w:val="NormaleWeb"/>
              <w:spacing w:beforeAutospacing="0" w:afterAutospacing="0"/>
              <w:rPr>
                <w:rFonts w:ascii="Arial" w:hAnsi="Arial" w:cs="Arial"/>
                <w:color w:val="000000"/>
              </w:rPr>
            </w:pPr>
          </w:p>
        </w:tc>
      </w:tr>
    </w:tbl>
    <w:p w14:paraId="36CC8CDA" w14:textId="77777777" w:rsidR="00C93737" w:rsidRPr="0060739E" w:rsidRDefault="00C93737" w:rsidP="00C93737">
      <w:pPr>
        <w:rPr>
          <w:rFonts w:ascii="Arial" w:hAnsi="Arial" w:cs="Arial"/>
          <w:color w:val="000000"/>
          <w:kern w:val="0"/>
        </w:rPr>
      </w:pPr>
    </w:p>
    <w:p w14:paraId="18ABF1C5" w14:textId="452B063B" w:rsidR="00516079" w:rsidRDefault="00516079" w:rsidP="00BC26CC">
      <w:pPr>
        <w:spacing w:after="120"/>
        <w:jc w:val="both"/>
        <w:rPr>
          <w:rFonts w:ascii="Arial" w:hAnsi="Arial" w:cs="Arial"/>
          <w:b/>
          <w:sz w:val="22"/>
          <w:szCs w:val="22"/>
        </w:rPr>
      </w:pPr>
    </w:p>
    <w:sectPr w:rsidR="00516079" w:rsidSect="00516079">
      <w:headerReference w:type="default" r:id="rId38"/>
      <w:pgSz w:w="11907" w:h="16840" w:code="9"/>
      <w:pgMar w:top="1418" w:right="851" w:bottom="680" w:left="851" w:header="284" w:footer="20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5302" w14:textId="77777777" w:rsidR="00F4458D" w:rsidRDefault="00F4458D">
      <w:r>
        <w:separator/>
      </w:r>
    </w:p>
  </w:endnote>
  <w:endnote w:type="continuationSeparator" w:id="0">
    <w:p w14:paraId="18843779" w14:textId="77777777" w:rsidR="00F4458D" w:rsidRDefault="00F4458D">
      <w:r>
        <w:continuationSeparator/>
      </w:r>
    </w:p>
  </w:endnote>
  <w:endnote w:type="continuationNotice" w:id="1">
    <w:p w14:paraId="6F8116AC" w14:textId="77777777" w:rsidR="00F4458D" w:rsidRDefault="00F44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MS Gothic"/>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B1A2" w14:textId="77777777" w:rsidR="00FD0C5B" w:rsidRDefault="00FD0C5B" w:rsidP="00246C80">
    <w:pPr>
      <w:pStyle w:val="Pidipagina"/>
      <w:ind w:left="1560"/>
      <w:rPr>
        <w:rStyle w:val="Numeropagina"/>
        <w:rFonts w:ascii="Calibri" w:hAnsi="Calibri"/>
        <w:b/>
        <w:color w:val="E31C18"/>
        <w:sz w:val="28"/>
        <w:szCs w:val="28"/>
      </w:rPr>
    </w:pPr>
  </w:p>
  <w:p w14:paraId="7361618D" w14:textId="1414E781" w:rsidR="00FD0C5B" w:rsidRPr="00171C5C" w:rsidRDefault="00FD0C5B" w:rsidP="003766C4">
    <w:pPr>
      <w:pStyle w:val="Pidipagina"/>
      <w:rPr>
        <w:rFonts w:ascii="Calibri" w:hAnsi="Calibri"/>
        <w:color w:val="5F5F5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A772" w14:textId="77777777" w:rsidR="00FD0C5B" w:rsidRDefault="00FD0C5B" w:rsidP="00246C80">
    <w:pPr>
      <w:pStyle w:val="Pidipagina"/>
      <w:ind w:left="1560"/>
      <w:rPr>
        <w:rStyle w:val="Numeropagina"/>
        <w:rFonts w:ascii="Calibri" w:hAnsi="Calibri"/>
        <w:b/>
        <w:color w:val="E31C18"/>
        <w:sz w:val="28"/>
        <w:szCs w:val="28"/>
      </w:rPr>
    </w:pPr>
  </w:p>
  <w:p w14:paraId="56027CBB" w14:textId="3ED003E4" w:rsidR="00FD0C5B" w:rsidRPr="00171C5C" w:rsidRDefault="00FD0C5B" w:rsidP="00246C80">
    <w:pPr>
      <w:pStyle w:val="Pidipagina"/>
      <w:ind w:left="1560"/>
      <w:rPr>
        <w:rFonts w:ascii="Calibri" w:hAnsi="Calibri"/>
        <w:color w:val="5F5F5F"/>
        <w:sz w:val="24"/>
        <w:szCs w:val="24"/>
      </w:rPr>
    </w:pPr>
    <w:r>
      <w:rPr>
        <w:rFonts w:ascii="Calibri" w:hAnsi="Calibri"/>
        <w:b/>
        <w:noProof/>
        <w:color w:val="E31C18"/>
        <w:sz w:val="28"/>
        <w:szCs w:val="28"/>
        <w:lang w:val="it-IT" w:eastAsia="it-IT"/>
      </w:rPr>
      <w:drawing>
        <wp:anchor distT="0" distB="0" distL="114300" distR="114300" simplePos="0" relativeHeight="251657728" behindDoc="0" locked="0" layoutInCell="1" allowOverlap="1" wp14:anchorId="1D342C87" wp14:editId="36FC5B6A">
          <wp:simplePos x="0" y="0"/>
          <wp:positionH relativeFrom="column">
            <wp:posOffset>13335</wp:posOffset>
          </wp:positionH>
          <wp:positionV relativeFrom="paragraph">
            <wp:posOffset>-107950</wp:posOffset>
          </wp:positionV>
          <wp:extent cx="943610" cy="390525"/>
          <wp:effectExtent l="0" t="0" r="8890" b="9525"/>
          <wp:wrapNone/>
          <wp:docPr id="26" name="Immagine 26"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pic:spPr>
              </pic:pic>
            </a:graphicData>
          </a:graphic>
          <wp14:sizeRelH relativeFrom="page">
            <wp14:pctWidth>0</wp14:pctWidth>
          </wp14:sizeRelH>
          <wp14:sizeRelV relativeFrom="page">
            <wp14:pctHeight>0</wp14:pctHeight>
          </wp14:sizeRelV>
        </wp:anchor>
      </w:drawing>
    </w:r>
    <w:r w:rsidRPr="00171C5C">
      <w:rPr>
        <w:rStyle w:val="Numeropagina"/>
        <w:rFonts w:ascii="Calibri" w:hAnsi="Calibri"/>
        <w:b/>
        <w:color w:val="E31C18"/>
        <w:sz w:val="28"/>
        <w:szCs w:val="28"/>
      </w:rPr>
      <w:t xml:space="preserve">| </w:t>
    </w:r>
    <w:r w:rsidRPr="00171C5C">
      <w:rPr>
        <w:rFonts w:ascii="Calibri" w:hAnsi="Calibri"/>
        <w:color w:val="5F5F5F"/>
        <w:sz w:val="24"/>
        <w:szCs w:val="24"/>
      </w:rPr>
      <w:fldChar w:fldCharType="begin"/>
    </w:r>
    <w:r w:rsidRPr="00171C5C">
      <w:rPr>
        <w:rFonts w:ascii="Calibri" w:hAnsi="Calibri"/>
        <w:color w:val="5F5F5F"/>
        <w:sz w:val="24"/>
        <w:szCs w:val="24"/>
      </w:rPr>
      <w:instrText>PAGE   \* MERGEFORMAT</w:instrText>
    </w:r>
    <w:r w:rsidRPr="00171C5C">
      <w:rPr>
        <w:rFonts w:ascii="Calibri" w:hAnsi="Calibri"/>
        <w:color w:val="5F5F5F"/>
        <w:sz w:val="24"/>
        <w:szCs w:val="24"/>
      </w:rPr>
      <w:fldChar w:fldCharType="separate"/>
    </w:r>
    <w:r w:rsidR="00C6259E">
      <w:rPr>
        <w:rFonts w:ascii="Calibri" w:hAnsi="Calibri"/>
        <w:noProof/>
        <w:color w:val="5F5F5F"/>
        <w:sz w:val="24"/>
        <w:szCs w:val="24"/>
      </w:rPr>
      <w:t>9</w:t>
    </w:r>
    <w:r w:rsidRPr="00171C5C">
      <w:rPr>
        <w:rFonts w:ascii="Calibri" w:hAnsi="Calibri"/>
        <w:color w:val="5F5F5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B9F4" w14:textId="77777777" w:rsidR="00F4458D" w:rsidRDefault="00F4458D">
      <w:r>
        <w:separator/>
      </w:r>
    </w:p>
  </w:footnote>
  <w:footnote w:type="continuationSeparator" w:id="0">
    <w:p w14:paraId="7538F6D3" w14:textId="77777777" w:rsidR="00F4458D" w:rsidRDefault="00F4458D">
      <w:r>
        <w:continuationSeparator/>
      </w:r>
    </w:p>
  </w:footnote>
  <w:footnote w:type="continuationNotice" w:id="1">
    <w:p w14:paraId="39B2C061" w14:textId="77777777" w:rsidR="00F4458D" w:rsidRDefault="00F4458D"/>
  </w:footnote>
  <w:footnote w:id="2">
    <w:p w14:paraId="60444F0D" w14:textId="3D58822E" w:rsidR="00FD0C5B" w:rsidRPr="00F27928" w:rsidRDefault="00FD0C5B" w:rsidP="00C93737">
      <w:pPr>
        <w:pStyle w:val="Testonotaapidipagina"/>
        <w:jc w:val="both"/>
        <w:rPr>
          <w:rFonts w:ascii="Arial" w:hAnsi="Arial" w:cs="Arial"/>
          <w:sz w:val="16"/>
          <w:szCs w:val="16"/>
        </w:rPr>
      </w:pPr>
      <w:r w:rsidRPr="00E64C7E">
        <w:rPr>
          <w:rStyle w:val="Rimandonotaapidipagina"/>
          <w:rFonts w:ascii="Arial" w:hAnsi="Arial" w:cs="Arial"/>
          <w:sz w:val="16"/>
          <w:szCs w:val="16"/>
        </w:rPr>
        <w:footnoteRef/>
      </w:r>
      <w:r w:rsidRPr="00E64C7E">
        <w:rPr>
          <w:rFonts w:ascii="Arial" w:hAnsi="Arial" w:cs="Arial"/>
          <w:sz w:val="16"/>
          <w:szCs w:val="16"/>
        </w:rPr>
        <w:t xml:space="preserve"> </w:t>
      </w:r>
      <w:r w:rsidRPr="00704891">
        <w:rPr>
          <w:rFonts w:ascii="Arial" w:hAnsi="Arial" w:cs="Arial"/>
          <w:sz w:val="16"/>
          <w:szCs w:val="16"/>
        </w:rPr>
        <w:t>Per una descrizione più approfondita degli indici in base 20</w:t>
      </w:r>
      <w:r w:rsidRPr="00704891">
        <w:rPr>
          <w:rFonts w:ascii="Arial" w:hAnsi="Arial" w:cs="Arial"/>
          <w:sz w:val="16"/>
          <w:szCs w:val="16"/>
          <w:lang w:val="it-IT"/>
        </w:rPr>
        <w:t>21</w:t>
      </w:r>
      <w:r w:rsidRPr="00704891">
        <w:rPr>
          <w:rFonts w:ascii="Arial" w:hAnsi="Arial" w:cs="Arial"/>
          <w:sz w:val="16"/>
          <w:szCs w:val="16"/>
        </w:rPr>
        <w:t>, si rinvia alla Nota Informativa “</w:t>
      </w:r>
      <w:hyperlink r:id="rId1" w:history="1">
        <w:r w:rsidRPr="00CE787A">
          <w:rPr>
            <w:rStyle w:val="Collegamentoipertestuale"/>
            <w:rFonts w:ascii="Arial" w:hAnsi="Arial" w:cs="Arial"/>
            <w:sz w:val="16"/>
            <w:szCs w:val="16"/>
          </w:rPr>
          <w:t>Gli indici del valore delle vendite del commercio al dettaglio. La nuova base 20</w:t>
        </w:r>
        <w:r w:rsidRPr="00CE787A">
          <w:rPr>
            <w:rStyle w:val="Collegamentoipertestuale"/>
            <w:rFonts w:ascii="Arial" w:hAnsi="Arial" w:cs="Arial"/>
            <w:sz w:val="16"/>
            <w:szCs w:val="16"/>
            <w:lang w:val="it-IT"/>
          </w:rPr>
          <w:t>21</w:t>
        </w:r>
      </w:hyperlink>
      <w:r w:rsidRPr="00704891">
        <w:rPr>
          <w:rFonts w:ascii="Arial" w:hAnsi="Arial" w:cs="Arial"/>
          <w:sz w:val="16"/>
          <w:szCs w:val="16"/>
        </w:rPr>
        <w:t>”</w:t>
      </w:r>
      <w:r>
        <w:rPr>
          <w:rFonts w:ascii="Arial" w:hAnsi="Arial" w:cs="Arial"/>
          <w:sz w:val="16"/>
          <w:szCs w:val="16"/>
          <w:lang w:val="it-IT"/>
        </w:rPr>
        <w:t xml:space="preserve"> pubblicata il 15 marzo 2024</w:t>
      </w:r>
      <w:r w:rsidRPr="00704891">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C7D0" w14:textId="19CC9009" w:rsidR="00FD0C5B" w:rsidRDefault="00FD0C5B" w:rsidP="009F6FE7">
    <w:pPr>
      <w:pStyle w:val="Intestazione"/>
    </w:pPr>
    <w:r>
      <w:rPr>
        <w:noProof/>
        <w:lang w:val="it-IT" w:eastAsia="it-IT"/>
      </w:rPr>
      <w:drawing>
        <wp:anchor distT="0" distB="0" distL="114300" distR="114300" simplePos="0" relativeHeight="251662848" behindDoc="0" locked="0" layoutInCell="1" allowOverlap="1" wp14:anchorId="68FCA903" wp14:editId="3E99AA4F">
          <wp:simplePos x="0" y="0"/>
          <wp:positionH relativeFrom="column">
            <wp:posOffset>15875</wp:posOffset>
          </wp:positionH>
          <wp:positionV relativeFrom="paragraph">
            <wp:posOffset>-138430</wp:posOffset>
          </wp:positionV>
          <wp:extent cx="5332730" cy="1137920"/>
          <wp:effectExtent l="0" t="0" r="1270" b="5080"/>
          <wp:wrapNone/>
          <wp:docPr id="19" name="Immagine 19"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noChangeArrowheads="1"/>
                  </pic:cNvPicPr>
                </pic:nvPicPr>
                <pic:blipFill>
                  <a:blip r:embed="rId1">
                    <a:extLst>
                      <a:ext uri="{28A0092B-C50C-407E-A947-70E740481C1C}">
                        <a14:useLocalDpi xmlns:a14="http://schemas.microsoft.com/office/drawing/2010/main" val="0"/>
                      </a:ext>
                    </a:extLst>
                  </a:blip>
                  <a:srcRect l="5" t="-12706" r="16052" b="7286"/>
                  <a:stretch>
                    <a:fillRect/>
                  </a:stretch>
                </pic:blipFill>
                <pic:spPr bwMode="auto">
                  <a:xfrm>
                    <a:off x="0" y="0"/>
                    <a:ext cx="5332730"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4294967295" distB="4294967295" distL="114300" distR="114300" simplePos="0" relativeHeight="251664896" behindDoc="0" locked="0" layoutInCell="1" allowOverlap="1" wp14:anchorId="3FECD24C" wp14:editId="7AA30F1A">
              <wp:simplePos x="0" y="0"/>
              <wp:positionH relativeFrom="column">
                <wp:posOffset>0</wp:posOffset>
              </wp:positionH>
              <wp:positionV relativeFrom="paragraph">
                <wp:posOffset>1082039</wp:posOffset>
              </wp:positionV>
              <wp:extent cx="6414770" cy="0"/>
              <wp:effectExtent l="0" t="0" r="24130" b="19050"/>
              <wp:wrapNone/>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77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CFEAE5" id="Connettore diritto 3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5.2pt" to="505.1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" strokecolor="#7f7f7f">
              <v:stroke joinstyle="miter"/>
              <o:lock v:ext="edit" shapetype="f"/>
            </v:line>
          </w:pict>
        </mc:Fallback>
      </mc:AlternateContent>
    </w:r>
  </w:p>
  <w:p w14:paraId="09785B6B" w14:textId="57BE679C" w:rsidR="00FD0C5B" w:rsidRPr="00347C78" w:rsidRDefault="00FD0C5B" w:rsidP="009F6FE7">
    <w:pPr>
      <w:pStyle w:val="Intestazione"/>
    </w:pPr>
    <w:r>
      <w:rPr>
        <w:rFonts w:ascii="Arial" w:hAnsi="Arial" w:cs="Arial"/>
        <w:noProof/>
        <w:color w:val="5F5F5F"/>
        <w:sz w:val="28"/>
        <w:szCs w:val="28"/>
        <w:lang w:val="it-IT" w:eastAsia="it-IT"/>
      </w:rPr>
      <mc:AlternateContent>
        <mc:Choice Requires="wps">
          <w:drawing>
            <wp:anchor distT="0" distB="0" distL="114300" distR="114300" simplePos="0" relativeHeight="251666944" behindDoc="0" locked="0" layoutInCell="1" allowOverlap="1" wp14:anchorId="47F47026" wp14:editId="5A2794AF">
              <wp:simplePos x="0" y="0"/>
              <wp:positionH relativeFrom="margin">
                <wp:posOffset>5367020</wp:posOffset>
              </wp:positionH>
              <wp:positionV relativeFrom="paragraph">
                <wp:posOffset>70154</wp:posOffset>
              </wp:positionV>
              <wp:extent cx="1035050" cy="8382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838200"/>
                      </a:xfrm>
                      <a:prstGeom prst="rect">
                        <a:avLst/>
                      </a:prstGeom>
                      <a:solidFill>
                        <a:sysClr val="window" lastClr="FFFFFF"/>
                      </a:solidFill>
                      <a:ln w="6350">
                        <a:noFill/>
                      </a:ln>
                    </wps:spPr>
                    <wps:txbx>
                      <w:txbxContent>
                        <w:p w14:paraId="59E3CF51" w14:textId="77777777" w:rsidR="00FD0C5B" w:rsidRDefault="00685242" w:rsidP="003519B5">
                          <w:pPr>
                            <w:spacing w:after="120" w:line="180" w:lineRule="exact"/>
                            <w:rPr>
                              <w:rFonts w:ascii="Arial Narrow" w:hAnsi="Arial Narrow"/>
                              <w:sz w:val="18"/>
                              <w:szCs w:val="18"/>
                            </w:rPr>
                          </w:pPr>
                          <w:hyperlink r:id="rId2" w:history="1">
                            <w:r w:rsidR="00FD0C5B" w:rsidRPr="0059658A">
                              <w:rPr>
                                <w:rStyle w:val="Collegamentoipertestuale"/>
                                <w:rFonts w:ascii="Arial Narrow" w:hAnsi="Arial Narrow"/>
                                <w:sz w:val="18"/>
                                <w:szCs w:val="18"/>
                              </w:rPr>
                              <w:t>http://www.istat.it</w:t>
                            </w:r>
                          </w:hyperlink>
                        </w:p>
                        <w:p w14:paraId="139549BE" w14:textId="77777777" w:rsidR="00FD0C5B" w:rsidRDefault="00F4458D" w:rsidP="003519B5">
                          <w:pPr>
                            <w:rPr>
                              <w:rFonts w:ascii="Arial Narrow" w:hAnsi="Arial Narrow"/>
                              <w:b/>
                              <w:bCs/>
                              <w:sz w:val="18"/>
                              <w:szCs w:val="18"/>
                            </w:rPr>
                          </w:pPr>
                          <w:hyperlink r:id="rId3" w:history="1">
                            <w:r w:rsidR="00FD0C5B" w:rsidRPr="009479D2">
                              <w:rPr>
                                <w:rStyle w:val="Collegamentoipertestuale"/>
                                <w:rFonts w:ascii="Arial Narrow" w:hAnsi="Arial Narrow"/>
                                <w:b/>
                                <w:bCs/>
                                <w:sz w:val="18"/>
                                <w:szCs w:val="18"/>
                              </w:rPr>
                              <w:t>Contact Centre</w:t>
                            </w:r>
                          </w:hyperlink>
                        </w:p>
                        <w:p w14:paraId="613AC667" w14:textId="77777777" w:rsidR="00FD0C5B" w:rsidRPr="00D94ACE" w:rsidRDefault="00FD0C5B" w:rsidP="003519B5">
                          <w:pPr>
                            <w:rPr>
                              <w:rFonts w:ascii="Arial Narrow" w:hAnsi="Arial Narrow"/>
                              <w:b/>
                              <w:bCs/>
                              <w:sz w:val="18"/>
                              <w:szCs w:val="18"/>
                            </w:rPr>
                          </w:pPr>
                        </w:p>
                        <w:p w14:paraId="26DA4917" w14:textId="77777777" w:rsidR="00FD0C5B" w:rsidRPr="00BF7A36" w:rsidRDefault="00FD0C5B" w:rsidP="003519B5">
                          <w:pPr>
                            <w:spacing w:line="180" w:lineRule="exact"/>
                            <w:rPr>
                              <w:rFonts w:ascii="Arial Narrow" w:hAnsi="Arial Narrow"/>
                              <w:b/>
                              <w:bCs/>
                              <w:sz w:val="18"/>
                              <w:szCs w:val="18"/>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BF7A36">
                            <w:rPr>
                              <w:rFonts w:ascii="Arial Narrow" w:hAnsi="Arial Narrow"/>
                              <w:sz w:val="18"/>
                              <w:szCs w:val="18"/>
                            </w:rPr>
                            <w:t>+39 06 4673.2243/4</w:t>
                          </w:r>
                        </w:p>
                        <w:p w14:paraId="1F32D1DF" w14:textId="77777777" w:rsidR="00FD0C5B" w:rsidRPr="00BF7A36" w:rsidRDefault="00F4458D" w:rsidP="003519B5">
                          <w:pPr>
                            <w:spacing w:after="120" w:line="180" w:lineRule="exact"/>
                            <w:rPr>
                              <w:rFonts w:ascii="Arial Narrow" w:hAnsi="Arial Narrow"/>
                              <w:b/>
                              <w:bCs/>
                              <w:color w:val="7F7F7F"/>
                              <w:sz w:val="18"/>
                              <w:szCs w:val="18"/>
                            </w:rPr>
                          </w:pPr>
                          <w:hyperlink r:id="rId4" w:history="1">
                            <w:r w:rsidR="00FD0C5B" w:rsidRPr="00BF7A36">
                              <w:rPr>
                                <w:rStyle w:val="Collegamentoipertestuale"/>
                                <w:rFonts w:ascii="Arial Narrow" w:hAnsi="Arial Narrow"/>
                                <w:bCs/>
                                <w:sz w:val="18"/>
                                <w:szCs w:val="18"/>
                              </w:rPr>
                              <w:t>ufficiostampa@istat.it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47026" id="_x0000_t202" coordsize="21600,21600" o:spt="202" path="m,l,21600r21600,l21600,xe">
              <v:stroke joinstyle="miter"/>
              <v:path gradientshapeok="t" o:connecttype="rect"/>
            </v:shapetype>
            <v:shape id="Casella di testo 3" o:spid="_x0000_s1027" type="#_x0000_t202" style="position:absolute;margin-left:422.6pt;margin-top:5.5pt;width:81.5pt;height:6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" fillcolor="window" stroked="f" strokeweight=".5pt">
              <v:path arrowok="t"/>
              <v:textbox inset="0,0,0,0">
                <w:txbxContent>
                  <w:p w14:paraId="59E3CF51" w14:textId="77777777" w:rsidR="00FD0C5B" w:rsidRDefault="00FD0C5B" w:rsidP="003519B5">
                    <w:pPr>
                      <w:spacing w:after="120" w:line="180" w:lineRule="exact"/>
                      <w:rPr>
                        <w:rFonts w:ascii="Arial Narrow" w:hAnsi="Arial Narrow"/>
                        <w:sz w:val="18"/>
                        <w:szCs w:val="18"/>
                      </w:rPr>
                    </w:pPr>
                    <w:hyperlink r:id="rId5" w:history="1">
                      <w:r w:rsidRPr="0059658A">
                        <w:rPr>
                          <w:rStyle w:val="Collegamentoipertestuale"/>
                          <w:rFonts w:ascii="Arial Narrow" w:hAnsi="Arial Narrow"/>
                          <w:sz w:val="18"/>
                          <w:szCs w:val="18"/>
                        </w:rPr>
                        <w:t>http://www.istat.it</w:t>
                      </w:r>
                    </w:hyperlink>
                  </w:p>
                  <w:p w14:paraId="139549BE" w14:textId="77777777" w:rsidR="00FD0C5B" w:rsidRDefault="00FD0C5B" w:rsidP="003519B5">
                    <w:pPr>
                      <w:rPr>
                        <w:rFonts w:ascii="Arial Narrow" w:hAnsi="Arial Narrow"/>
                        <w:b/>
                        <w:bCs/>
                        <w:sz w:val="18"/>
                        <w:szCs w:val="18"/>
                      </w:rPr>
                    </w:pPr>
                    <w:hyperlink r:id="rId6" w:history="1">
                      <w:r w:rsidRPr="009479D2">
                        <w:rPr>
                          <w:rStyle w:val="Collegamentoipertestuale"/>
                          <w:rFonts w:ascii="Arial Narrow" w:hAnsi="Arial Narrow"/>
                          <w:b/>
                          <w:bCs/>
                          <w:sz w:val="18"/>
                          <w:szCs w:val="18"/>
                        </w:rPr>
                        <w:t>Contact Centre</w:t>
                      </w:r>
                    </w:hyperlink>
                  </w:p>
                  <w:p w14:paraId="613AC667" w14:textId="77777777" w:rsidR="00FD0C5B" w:rsidRPr="00D94ACE" w:rsidRDefault="00FD0C5B" w:rsidP="003519B5">
                    <w:pPr>
                      <w:rPr>
                        <w:rFonts w:ascii="Arial Narrow" w:hAnsi="Arial Narrow"/>
                        <w:b/>
                        <w:bCs/>
                        <w:sz w:val="18"/>
                        <w:szCs w:val="18"/>
                      </w:rPr>
                    </w:pPr>
                  </w:p>
                  <w:p w14:paraId="26DA4917" w14:textId="77777777" w:rsidR="00FD0C5B" w:rsidRPr="00BF7A36" w:rsidRDefault="00FD0C5B" w:rsidP="003519B5">
                    <w:pPr>
                      <w:spacing w:line="180" w:lineRule="exact"/>
                      <w:rPr>
                        <w:rFonts w:ascii="Arial Narrow" w:hAnsi="Arial Narrow"/>
                        <w:b/>
                        <w:bCs/>
                        <w:sz w:val="18"/>
                        <w:szCs w:val="18"/>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BF7A36">
                      <w:rPr>
                        <w:rFonts w:ascii="Arial Narrow" w:hAnsi="Arial Narrow"/>
                        <w:sz w:val="18"/>
                        <w:szCs w:val="18"/>
                      </w:rPr>
                      <w:t>+39 06 4673.2243/4</w:t>
                    </w:r>
                  </w:p>
                  <w:p w14:paraId="1F32D1DF" w14:textId="77777777" w:rsidR="00FD0C5B" w:rsidRPr="00BF7A36" w:rsidRDefault="00FD0C5B" w:rsidP="003519B5">
                    <w:pPr>
                      <w:spacing w:after="120" w:line="180" w:lineRule="exact"/>
                      <w:rPr>
                        <w:rFonts w:ascii="Arial Narrow" w:hAnsi="Arial Narrow"/>
                        <w:b/>
                        <w:bCs/>
                        <w:color w:val="7F7F7F"/>
                        <w:sz w:val="18"/>
                        <w:szCs w:val="18"/>
                      </w:rPr>
                    </w:pPr>
                    <w:hyperlink r:id="rId7" w:history="1">
                      <w:r w:rsidRPr="00BF7A36">
                        <w:rPr>
                          <w:rStyle w:val="Collegamentoipertestuale"/>
                          <w:rFonts w:ascii="Arial Narrow" w:hAnsi="Arial Narrow"/>
                          <w:bCs/>
                          <w:sz w:val="18"/>
                          <w:szCs w:val="18"/>
                        </w:rPr>
                        <w:t>ufficiostampa@istat.it</w:t>
                      </w:r>
                    </w:hyperlink>
                  </w:p>
                </w:txbxContent>
              </v:textbox>
              <w10:wrap anchorx="margin"/>
            </v:shape>
          </w:pict>
        </mc:Fallback>
      </mc:AlternateContent>
    </w:r>
  </w:p>
  <w:p w14:paraId="0316B4AD" w14:textId="782473B0" w:rsidR="00FD0C5B" w:rsidRPr="009F6FE7" w:rsidRDefault="00FD0C5B" w:rsidP="009F6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15A0" w14:textId="5AC0EABB" w:rsidR="00FD0C5B" w:rsidRPr="009E5F03" w:rsidRDefault="00FD0C5B" w:rsidP="006B1075">
    <w:pPr>
      <w:pStyle w:val="Intestazione"/>
      <w:tabs>
        <w:tab w:val="right" w:pos="10205"/>
      </w:tabs>
    </w:pPr>
    <w:r>
      <w:rPr>
        <w:noProof/>
        <w:lang w:val="it-IT" w:eastAsia="it-IT"/>
      </w:rPr>
      <mc:AlternateContent>
        <mc:Choice Requires="wps">
          <w:drawing>
            <wp:anchor distT="0" distB="0" distL="114300" distR="114300" simplePos="0" relativeHeight="251658752" behindDoc="0" locked="0" layoutInCell="1" allowOverlap="1" wp14:anchorId="68BC4ACC" wp14:editId="35F9F6E7">
              <wp:simplePos x="0" y="0"/>
              <wp:positionH relativeFrom="column">
                <wp:posOffset>534035</wp:posOffset>
              </wp:positionH>
              <wp:positionV relativeFrom="paragraph">
                <wp:posOffset>47625</wp:posOffset>
              </wp:positionV>
              <wp:extent cx="1314450" cy="263525"/>
              <wp:effectExtent l="8255" t="7620" r="10795" b="508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solidFill>
                        <a:srgbClr val="FFFFFF"/>
                      </a:solidFill>
                      <a:ln w="9525">
                        <a:solidFill>
                          <a:srgbClr val="FFFFFF"/>
                        </a:solidFill>
                        <a:miter lim="800000"/>
                        <a:headEnd/>
                        <a:tailEnd/>
                      </a:ln>
                    </wps:spPr>
                    <wps:txbx>
                      <w:txbxContent>
                        <w:p w14:paraId="307B7CB9"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0C6C8593"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BC4ACC" id="_x0000_t202" coordsize="21600,21600" o:spt="202" path="m,l,21600r21600,l21600,xe">
              <v:stroke joinstyle="miter"/>
              <v:path gradientshapeok="t" o:connecttype="rect"/>
            </v:shapetype>
            <v:shape id="Text Box 27" o:spid="_x0000_s1028" type="#_x0000_t202" style="position:absolute;margin-left:42.05pt;margin-top:3.75pt;width:103.5pt;height:2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" strokecolor="white">
              <v:textbox style="mso-fit-shape-to-text:t" inset="0,0,0,0">
                <w:txbxContent>
                  <w:p w14:paraId="307B7CB9"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0C6C8593"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w:drawing>
        <wp:inline distT="0" distB="0" distL="0" distR="0" wp14:anchorId="2CD111C6" wp14:editId="7D5C4A45">
          <wp:extent cx="6477000" cy="590550"/>
          <wp:effectExtent l="0" t="0" r="0" b="0"/>
          <wp:docPr id="18" name="Immagine 18" descr="iconeComunicati-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eComunicati-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0290" w14:textId="6C4D011F" w:rsidR="00FD0C5B" w:rsidRPr="009E5F03" w:rsidRDefault="00FD0C5B" w:rsidP="006B1075">
    <w:pPr>
      <w:pStyle w:val="Intestazione"/>
      <w:tabs>
        <w:tab w:val="right" w:pos="10205"/>
      </w:tabs>
    </w:pPr>
    <w:r>
      <w:rPr>
        <w:noProof/>
        <w:lang w:val="it-IT" w:eastAsia="it-IT"/>
      </w:rPr>
      <mc:AlternateContent>
        <mc:Choice Requires="wps">
          <w:drawing>
            <wp:anchor distT="0" distB="0" distL="114300" distR="114300" simplePos="0" relativeHeight="251668992" behindDoc="0" locked="0" layoutInCell="1" allowOverlap="1" wp14:anchorId="6DF81DF5" wp14:editId="62A2436D">
              <wp:simplePos x="0" y="0"/>
              <wp:positionH relativeFrom="column">
                <wp:posOffset>534035</wp:posOffset>
              </wp:positionH>
              <wp:positionV relativeFrom="paragraph">
                <wp:posOffset>47625</wp:posOffset>
              </wp:positionV>
              <wp:extent cx="1314450" cy="263525"/>
              <wp:effectExtent l="8255" t="7620" r="10795" b="508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solidFill>
                        <a:srgbClr val="FFFFFF"/>
                      </a:solidFill>
                      <a:ln w="9525">
                        <a:solidFill>
                          <a:srgbClr val="FFFFFF"/>
                        </a:solidFill>
                        <a:miter lim="800000"/>
                        <a:headEnd/>
                        <a:tailEnd/>
                      </a:ln>
                    </wps:spPr>
                    <wps:txbx>
                      <w:txbxContent>
                        <w:p w14:paraId="4539A53E"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4F851F2D"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F81DF5" id="_x0000_t202" coordsize="21600,21600" o:spt="202" path="m,l,21600r21600,l21600,xe">
              <v:stroke joinstyle="miter"/>
              <v:path gradientshapeok="t" o:connecttype="rect"/>
            </v:shapetype>
            <v:shape id="_x0000_s1029" type="#_x0000_t202" style="position:absolute;margin-left:42.05pt;margin-top:3.75pt;width:103.5pt;height:20.7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" strokecolor="white">
              <v:textbox style="mso-fit-shape-to-text:t" inset="0,0,0,0">
                <w:txbxContent>
                  <w:p w14:paraId="4539A53E"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4F851F2D"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w:drawing>
        <wp:inline distT="0" distB="0" distL="0" distR="0" wp14:anchorId="578F3122" wp14:editId="6130FE7E">
          <wp:extent cx="6477000" cy="590550"/>
          <wp:effectExtent l="0" t="0" r="0" b="0"/>
          <wp:docPr id="17" name="Immagine 17" descr="iconeComunicat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eComunicati-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ADFC" w14:textId="24A35573" w:rsidR="00FD0C5B" w:rsidRPr="009E5F03" w:rsidRDefault="00FD0C5B" w:rsidP="00246C80">
    <w:pPr>
      <w:pStyle w:val="Intestazione"/>
      <w:tabs>
        <w:tab w:val="right" w:pos="10205"/>
      </w:tabs>
    </w:pPr>
    <w:r>
      <w:rPr>
        <w:noProof/>
        <w:lang w:val="it-IT" w:eastAsia="it-IT"/>
      </w:rPr>
      <mc:AlternateContent>
        <mc:Choice Requires="wps">
          <w:drawing>
            <wp:anchor distT="0" distB="0" distL="114300" distR="114300" simplePos="0" relativeHeight="251656704" behindDoc="0" locked="0" layoutInCell="1" allowOverlap="1" wp14:anchorId="047D9F0E" wp14:editId="65E1DB34">
              <wp:simplePos x="0" y="0"/>
              <wp:positionH relativeFrom="column">
                <wp:posOffset>555625</wp:posOffset>
              </wp:positionH>
              <wp:positionV relativeFrom="paragraph">
                <wp:posOffset>41910</wp:posOffset>
              </wp:positionV>
              <wp:extent cx="1238250" cy="390525"/>
              <wp:effectExtent l="13335" t="5715" r="5715"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0525"/>
                      </a:xfrm>
                      <a:prstGeom prst="rect">
                        <a:avLst/>
                      </a:prstGeom>
                      <a:solidFill>
                        <a:srgbClr val="FFFFFF"/>
                      </a:solidFill>
                      <a:ln w="9525">
                        <a:solidFill>
                          <a:srgbClr val="FFFFFF"/>
                        </a:solidFill>
                        <a:miter lim="800000"/>
                        <a:headEnd/>
                        <a:tailEnd/>
                      </a:ln>
                    </wps:spPr>
                    <wps:txbx>
                      <w:txbxContent>
                        <w:p w14:paraId="5D551BE7"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251C4389"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4857B7B6" w14:textId="77777777" w:rsidR="00FD0C5B" w:rsidRPr="0017508C" w:rsidRDefault="00FD0C5B" w:rsidP="00246C80">
                          <w:pPr>
                            <w:pStyle w:val="Intestazione"/>
                            <w:spacing w:line="200" w:lineRule="exact"/>
                            <w:rPr>
                              <w:rFonts w:ascii="Arial Narrow" w:hAnsi="Arial Narrow"/>
                              <w:b/>
                              <w:color w:val="999999"/>
                              <w:kern w:val="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7D9F0E" id="_x0000_t202" coordsize="21600,21600" o:spt="202" path="m,l,21600r21600,l21600,xe">
              <v:stroke joinstyle="miter"/>
              <v:path gradientshapeok="t" o:connecttype="rect"/>
            </v:shapetype>
            <v:shape id="Text Box 25" o:spid="_x0000_s1030" type="#_x0000_t202" style="position:absolute;margin-left:43.75pt;margin-top:3.3pt;width:97.5pt;height:30.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" strokecolor="white">
              <v:textbox style="mso-fit-shape-to-text:t" inset="0,0,0,0">
                <w:txbxContent>
                  <w:p w14:paraId="5D551BE7"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251C4389"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4857B7B6" w14:textId="77777777" w:rsidR="00FD0C5B" w:rsidRPr="0017508C" w:rsidRDefault="00FD0C5B" w:rsidP="00246C80">
                    <w:pPr>
                      <w:pStyle w:val="Intestazione"/>
                      <w:spacing w:line="200" w:lineRule="exact"/>
                      <w:rPr>
                        <w:rFonts w:ascii="Arial Narrow" w:hAnsi="Arial Narrow"/>
                        <w:b/>
                        <w:color w:val="999999"/>
                        <w:kern w:val="0"/>
                      </w:rPr>
                    </w:pPr>
                  </w:p>
                </w:txbxContent>
              </v:textbox>
            </v:shape>
          </w:pict>
        </mc:Fallback>
      </mc:AlternateContent>
    </w:r>
    <w:r>
      <w:rPr>
        <w:noProof/>
        <w:lang w:val="it-IT" w:eastAsia="it-IT"/>
      </w:rPr>
      <w:drawing>
        <wp:inline distT="0" distB="0" distL="0" distR="0" wp14:anchorId="0C5A3B00" wp14:editId="38FC4F30">
          <wp:extent cx="6486525" cy="590550"/>
          <wp:effectExtent l="0" t="0" r="9525" b="0"/>
          <wp:docPr id="9" name="Immagine 9" descr="iconeComunicat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eComunicati-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905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F81C" w14:textId="77777777" w:rsidR="00FD0C5B" w:rsidRPr="009E5F03" w:rsidRDefault="00FD0C5B" w:rsidP="00246C80">
    <w:pPr>
      <w:pStyle w:val="Intestazione"/>
      <w:ind w:left="142" w:hanging="142"/>
    </w:pPr>
    <w:r>
      <w:rPr>
        <w:noProof/>
        <w:lang w:val="it-IT" w:eastAsia="it-IT"/>
      </w:rPr>
      <mc:AlternateContent>
        <mc:Choice Requires="wps">
          <w:drawing>
            <wp:anchor distT="0" distB="0" distL="114300" distR="114300" simplePos="0" relativeHeight="251671040" behindDoc="0" locked="0" layoutInCell="1" allowOverlap="1" wp14:anchorId="112BACDE" wp14:editId="53938CED">
              <wp:simplePos x="0" y="0"/>
              <wp:positionH relativeFrom="column">
                <wp:posOffset>543560</wp:posOffset>
              </wp:positionH>
              <wp:positionV relativeFrom="paragraph">
                <wp:posOffset>64770</wp:posOffset>
              </wp:positionV>
              <wp:extent cx="1238250" cy="263525"/>
              <wp:effectExtent l="8255" t="5080" r="10795" b="762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3525"/>
                      </a:xfrm>
                      <a:prstGeom prst="rect">
                        <a:avLst/>
                      </a:prstGeom>
                      <a:solidFill>
                        <a:srgbClr val="FFFFFF"/>
                      </a:solidFill>
                      <a:ln w="9525">
                        <a:solidFill>
                          <a:srgbClr val="FFFFFF"/>
                        </a:solidFill>
                        <a:miter lim="800000"/>
                        <a:headEnd/>
                        <a:tailEnd/>
                      </a:ln>
                    </wps:spPr>
                    <wps:txbx>
                      <w:txbxContent>
                        <w:p w14:paraId="379986FB"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17DC1C2F" w14:textId="77777777" w:rsidR="00FD0C5B" w:rsidRPr="00A22187" w:rsidRDefault="00FD0C5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2BACDE" id="_x0000_t202" coordsize="21600,21600" o:spt="202" path="m,l,21600r21600,l21600,xe">
              <v:stroke joinstyle="miter"/>
              <v:path gradientshapeok="t" o:connecttype="rect"/>
            </v:shapetype>
            <v:shape id="_x0000_s1031" type="#_x0000_t202" style="position:absolute;left:0;text-align:left;margin-left:42.8pt;margin-top:5.1pt;width:97.5pt;height:20.7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" strokecolor="white">
              <v:textbox style="mso-fit-shape-to-text:t" inset="0,0,0,0">
                <w:txbxContent>
                  <w:p w14:paraId="379986FB" w14:textId="77777777" w:rsidR="00CF09B6" w:rsidRPr="00A22187" w:rsidRDefault="00C80E77"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17DC1C2F" w14:textId="77777777" w:rsidR="00CF09B6" w:rsidRPr="00A22187" w:rsidRDefault="00C80E77"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w:drawing>
        <wp:inline distT="0" distB="0" distL="0" distR="0" wp14:anchorId="5E924D7E" wp14:editId="2DB3BC1B">
          <wp:extent cx="6486525" cy="590550"/>
          <wp:effectExtent l="0" t="0" r="9525" b="0"/>
          <wp:docPr id="8" name="Immagine 8"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5pt;height:8.45pt" o:bullet="t">
        <v:imagedata r:id="rId1" o:title=""/>
      </v:shape>
    </w:pict>
  </w:numPicBullet>
  <w:numPicBullet w:numPicBulletId="1">
    <w:pict>
      <v:shape id="_x0000_i1031" type="#_x0000_t75" style="width:4.5pt;height:7.2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51D2486A">
      <w:start w:val="1"/>
      <w:numFmt w:val="bullet"/>
      <w:lvlText w:val=""/>
      <w:lvlJc w:val="left"/>
      <w:pPr>
        <w:ind w:left="720" w:hanging="360"/>
      </w:pPr>
      <w:rPr>
        <w:rFonts w:ascii="Wingdings" w:hAnsi="Wingdings" w:hint="default"/>
        <w:b/>
        <w:i w:val="0"/>
        <w:color w:val="FF0000"/>
        <w:sz w:val="18"/>
      </w:rPr>
    </w:lvl>
    <w:lvl w:ilvl="1" w:tplc="A2DEBD92" w:tentative="1">
      <w:start w:val="1"/>
      <w:numFmt w:val="bullet"/>
      <w:lvlText w:val="o"/>
      <w:lvlJc w:val="left"/>
      <w:pPr>
        <w:ind w:left="1440" w:hanging="360"/>
      </w:pPr>
      <w:rPr>
        <w:rFonts w:ascii="Courier New" w:hAnsi="Courier New" w:cs="Courier New" w:hint="default"/>
      </w:rPr>
    </w:lvl>
    <w:lvl w:ilvl="2" w:tplc="2C7050E6" w:tentative="1">
      <w:start w:val="1"/>
      <w:numFmt w:val="bullet"/>
      <w:lvlText w:val=""/>
      <w:lvlJc w:val="left"/>
      <w:pPr>
        <w:ind w:left="2160" w:hanging="360"/>
      </w:pPr>
      <w:rPr>
        <w:rFonts w:ascii="Wingdings" w:hAnsi="Wingdings" w:hint="default"/>
      </w:rPr>
    </w:lvl>
    <w:lvl w:ilvl="3" w:tplc="F1B69AB2" w:tentative="1">
      <w:start w:val="1"/>
      <w:numFmt w:val="bullet"/>
      <w:lvlText w:val=""/>
      <w:lvlJc w:val="left"/>
      <w:pPr>
        <w:ind w:left="2880" w:hanging="360"/>
      </w:pPr>
      <w:rPr>
        <w:rFonts w:ascii="Symbol" w:hAnsi="Symbol" w:hint="default"/>
      </w:rPr>
    </w:lvl>
    <w:lvl w:ilvl="4" w:tplc="4A68C772" w:tentative="1">
      <w:start w:val="1"/>
      <w:numFmt w:val="bullet"/>
      <w:lvlText w:val="o"/>
      <w:lvlJc w:val="left"/>
      <w:pPr>
        <w:ind w:left="3600" w:hanging="360"/>
      </w:pPr>
      <w:rPr>
        <w:rFonts w:ascii="Courier New" w:hAnsi="Courier New" w:cs="Courier New" w:hint="default"/>
      </w:rPr>
    </w:lvl>
    <w:lvl w:ilvl="5" w:tplc="E3409548" w:tentative="1">
      <w:start w:val="1"/>
      <w:numFmt w:val="bullet"/>
      <w:lvlText w:val=""/>
      <w:lvlJc w:val="left"/>
      <w:pPr>
        <w:ind w:left="4320" w:hanging="360"/>
      </w:pPr>
      <w:rPr>
        <w:rFonts w:ascii="Wingdings" w:hAnsi="Wingdings" w:hint="default"/>
      </w:rPr>
    </w:lvl>
    <w:lvl w:ilvl="6" w:tplc="5FE096B4" w:tentative="1">
      <w:start w:val="1"/>
      <w:numFmt w:val="bullet"/>
      <w:lvlText w:val=""/>
      <w:lvlJc w:val="left"/>
      <w:pPr>
        <w:ind w:left="5040" w:hanging="360"/>
      </w:pPr>
      <w:rPr>
        <w:rFonts w:ascii="Symbol" w:hAnsi="Symbol" w:hint="default"/>
      </w:rPr>
    </w:lvl>
    <w:lvl w:ilvl="7" w:tplc="2410D8E4" w:tentative="1">
      <w:start w:val="1"/>
      <w:numFmt w:val="bullet"/>
      <w:lvlText w:val="o"/>
      <w:lvlJc w:val="left"/>
      <w:pPr>
        <w:ind w:left="5760" w:hanging="360"/>
      </w:pPr>
      <w:rPr>
        <w:rFonts w:ascii="Courier New" w:hAnsi="Courier New" w:cs="Courier New" w:hint="default"/>
      </w:rPr>
    </w:lvl>
    <w:lvl w:ilvl="8" w:tplc="4CC6CD88" w:tentative="1">
      <w:start w:val="1"/>
      <w:numFmt w:val="bullet"/>
      <w:lvlText w:val=""/>
      <w:lvlJc w:val="left"/>
      <w:pPr>
        <w:ind w:left="6480" w:hanging="360"/>
      </w:pPr>
      <w:rPr>
        <w:rFonts w:ascii="Wingdings" w:hAnsi="Wingdings" w:hint="default"/>
      </w:rPr>
    </w:lvl>
  </w:abstractNum>
  <w:abstractNum w:abstractNumId="2" w15:restartNumberingAfterBreak="0">
    <w:nsid w:val="026E56C4"/>
    <w:multiLevelType w:val="hybridMultilevel"/>
    <w:tmpl w:val="AB00ACB0"/>
    <w:lvl w:ilvl="0" w:tplc="AFBAFAA0">
      <w:start w:val="1"/>
      <w:numFmt w:val="bullet"/>
      <w:lvlText w:val=""/>
      <w:lvlPicBulletId w:val="1"/>
      <w:lvlJc w:val="left"/>
      <w:pPr>
        <w:ind w:left="2534" w:hanging="360"/>
      </w:pPr>
      <w:rPr>
        <w:rFonts w:ascii="Symbol" w:hAnsi="Symbol" w:hint="default"/>
      </w:rPr>
    </w:lvl>
    <w:lvl w:ilvl="1" w:tplc="523087B4" w:tentative="1">
      <w:start w:val="1"/>
      <w:numFmt w:val="bullet"/>
      <w:lvlText w:val="o"/>
      <w:lvlJc w:val="left"/>
      <w:pPr>
        <w:ind w:left="3254" w:hanging="360"/>
      </w:pPr>
      <w:rPr>
        <w:rFonts w:ascii="Courier New" w:hAnsi="Courier New" w:cs="Courier New" w:hint="default"/>
      </w:rPr>
    </w:lvl>
    <w:lvl w:ilvl="2" w:tplc="731C6F78" w:tentative="1">
      <w:start w:val="1"/>
      <w:numFmt w:val="bullet"/>
      <w:lvlText w:val=""/>
      <w:lvlJc w:val="left"/>
      <w:pPr>
        <w:ind w:left="3974" w:hanging="360"/>
      </w:pPr>
      <w:rPr>
        <w:rFonts w:ascii="Wingdings" w:hAnsi="Wingdings" w:hint="default"/>
      </w:rPr>
    </w:lvl>
    <w:lvl w:ilvl="3" w:tplc="D1D6B16C" w:tentative="1">
      <w:start w:val="1"/>
      <w:numFmt w:val="bullet"/>
      <w:lvlText w:val=""/>
      <w:lvlJc w:val="left"/>
      <w:pPr>
        <w:ind w:left="4694" w:hanging="360"/>
      </w:pPr>
      <w:rPr>
        <w:rFonts w:ascii="Symbol" w:hAnsi="Symbol" w:hint="default"/>
      </w:rPr>
    </w:lvl>
    <w:lvl w:ilvl="4" w:tplc="0EFA00DE" w:tentative="1">
      <w:start w:val="1"/>
      <w:numFmt w:val="bullet"/>
      <w:lvlText w:val="o"/>
      <w:lvlJc w:val="left"/>
      <w:pPr>
        <w:ind w:left="5414" w:hanging="360"/>
      </w:pPr>
      <w:rPr>
        <w:rFonts w:ascii="Courier New" w:hAnsi="Courier New" w:cs="Courier New" w:hint="default"/>
      </w:rPr>
    </w:lvl>
    <w:lvl w:ilvl="5" w:tplc="C6D69488" w:tentative="1">
      <w:start w:val="1"/>
      <w:numFmt w:val="bullet"/>
      <w:lvlText w:val=""/>
      <w:lvlJc w:val="left"/>
      <w:pPr>
        <w:ind w:left="6134" w:hanging="360"/>
      </w:pPr>
      <w:rPr>
        <w:rFonts w:ascii="Wingdings" w:hAnsi="Wingdings" w:hint="default"/>
      </w:rPr>
    </w:lvl>
    <w:lvl w:ilvl="6" w:tplc="C616F242" w:tentative="1">
      <w:start w:val="1"/>
      <w:numFmt w:val="bullet"/>
      <w:lvlText w:val=""/>
      <w:lvlJc w:val="left"/>
      <w:pPr>
        <w:ind w:left="6854" w:hanging="360"/>
      </w:pPr>
      <w:rPr>
        <w:rFonts w:ascii="Symbol" w:hAnsi="Symbol" w:hint="default"/>
      </w:rPr>
    </w:lvl>
    <w:lvl w:ilvl="7" w:tplc="832A442A" w:tentative="1">
      <w:start w:val="1"/>
      <w:numFmt w:val="bullet"/>
      <w:lvlText w:val="o"/>
      <w:lvlJc w:val="left"/>
      <w:pPr>
        <w:ind w:left="7574" w:hanging="360"/>
      </w:pPr>
      <w:rPr>
        <w:rFonts w:ascii="Courier New" w:hAnsi="Courier New" w:cs="Courier New" w:hint="default"/>
      </w:rPr>
    </w:lvl>
    <w:lvl w:ilvl="8" w:tplc="644C4606" w:tentative="1">
      <w:start w:val="1"/>
      <w:numFmt w:val="bullet"/>
      <w:lvlText w:val=""/>
      <w:lvlJc w:val="left"/>
      <w:pPr>
        <w:ind w:left="8294" w:hanging="360"/>
      </w:pPr>
      <w:rPr>
        <w:rFonts w:ascii="Wingdings" w:hAnsi="Wingdings" w:hint="default"/>
      </w:rPr>
    </w:lvl>
  </w:abstractNum>
  <w:abstractNum w:abstractNumId="3" w15:restartNumberingAfterBreak="0">
    <w:nsid w:val="02FB0A30"/>
    <w:multiLevelType w:val="hybridMultilevel"/>
    <w:tmpl w:val="2A52F72C"/>
    <w:lvl w:ilvl="0" w:tplc="9B1C054E">
      <w:start w:val="1"/>
      <w:numFmt w:val="bullet"/>
      <w:lvlText w:val=""/>
      <w:lvlPicBulletId w:val="1"/>
      <w:lvlJc w:val="left"/>
      <w:pPr>
        <w:ind w:left="720" w:hanging="360"/>
      </w:pPr>
      <w:rPr>
        <w:rFonts w:ascii="Symbol" w:hAnsi="Symbol" w:hint="default"/>
        <w:color w:val="E42618"/>
      </w:rPr>
    </w:lvl>
    <w:lvl w:ilvl="1" w:tplc="D0748CA6" w:tentative="1">
      <w:start w:val="1"/>
      <w:numFmt w:val="bullet"/>
      <w:lvlText w:val="o"/>
      <w:lvlJc w:val="left"/>
      <w:pPr>
        <w:ind w:left="1440" w:hanging="360"/>
      </w:pPr>
      <w:rPr>
        <w:rFonts w:ascii="Courier New" w:hAnsi="Courier New" w:cs="Courier New" w:hint="default"/>
      </w:rPr>
    </w:lvl>
    <w:lvl w:ilvl="2" w:tplc="33025720" w:tentative="1">
      <w:start w:val="1"/>
      <w:numFmt w:val="bullet"/>
      <w:lvlText w:val=""/>
      <w:lvlJc w:val="left"/>
      <w:pPr>
        <w:ind w:left="2160" w:hanging="360"/>
      </w:pPr>
      <w:rPr>
        <w:rFonts w:ascii="Wingdings" w:hAnsi="Wingdings" w:hint="default"/>
      </w:rPr>
    </w:lvl>
    <w:lvl w:ilvl="3" w:tplc="F28A5912" w:tentative="1">
      <w:start w:val="1"/>
      <w:numFmt w:val="bullet"/>
      <w:lvlText w:val=""/>
      <w:lvlJc w:val="left"/>
      <w:pPr>
        <w:ind w:left="2880" w:hanging="360"/>
      </w:pPr>
      <w:rPr>
        <w:rFonts w:ascii="Symbol" w:hAnsi="Symbol" w:hint="default"/>
      </w:rPr>
    </w:lvl>
    <w:lvl w:ilvl="4" w:tplc="5CDE3CDE" w:tentative="1">
      <w:start w:val="1"/>
      <w:numFmt w:val="bullet"/>
      <w:lvlText w:val="o"/>
      <w:lvlJc w:val="left"/>
      <w:pPr>
        <w:ind w:left="3600" w:hanging="360"/>
      </w:pPr>
      <w:rPr>
        <w:rFonts w:ascii="Courier New" w:hAnsi="Courier New" w:cs="Courier New" w:hint="default"/>
      </w:rPr>
    </w:lvl>
    <w:lvl w:ilvl="5" w:tplc="89AAC82E" w:tentative="1">
      <w:start w:val="1"/>
      <w:numFmt w:val="bullet"/>
      <w:lvlText w:val=""/>
      <w:lvlJc w:val="left"/>
      <w:pPr>
        <w:ind w:left="4320" w:hanging="360"/>
      </w:pPr>
      <w:rPr>
        <w:rFonts w:ascii="Wingdings" w:hAnsi="Wingdings" w:hint="default"/>
      </w:rPr>
    </w:lvl>
    <w:lvl w:ilvl="6" w:tplc="2980918A" w:tentative="1">
      <w:start w:val="1"/>
      <w:numFmt w:val="bullet"/>
      <w:lvlText w:val=""/>
      <w:lvlJc w:val="left"/>
      <w:pPr>
        <w:ind w:left="5040" w:hanging="360"/>
      </w:pPr>
      <w:rPr>
        <w:rFonts w:ascii="Symbol" w:hAnsi="Symbol" w:hint="default"/>
      </w:rPr>
    </w:lvl>
    <w:lvl w:ilvl="7" w:tplc="DEE0BC36" w:tentative="1">
      <w:start w:val="1"/>
      <w:numFmt w:val="bullet"/>
      <w:lvlText w:val="o"/>
      <w:lvlJc w:val="left"/>
      <w:pPr>
        <w:ind w:left="5760" w:hanging="360"/>
      </w:pPr>
      <w:rPr>
        <w:rFonts w:ascii="Courier New" w:hAnsi="Courier New" w:cs="Courier New" w:hint="default"/>
      </w:rPr>
    </w:lvl>
    <w:lvl w:ilvl="8" w:tplc="F1F29A7C" w:tentative="1">
      <w:start w:val="1"/>
      <w:numFmt w:val="bullet"/>
      <w:lvlText w:val=""/>
      <w:lvlJc w:val="left"/>
      <w:pPr>
        <w:ind w:left="6480" w:hanging="360"/>
      </w:pPr>
      <w:rPr>
        <w:rFonts w:ascii="Wingdings" w:hAnsi="Wingdings" w:hint="default"/>
      </w:rPr>
    </w:lvl>
  </w:abstractNum>
  <w:abstractNum w:abstractNumId="4"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9315D3"/>
    <w:multiLevelType w:val="hybridMultilevel"/>
    <w:tmpl w:val="EF400274"/>
    <w:lvl w:ilvl="0" w:tplc="68E6C464">
      <w:start w:val="1"/>
      <w:numFmt w:val="bullet"/>
      <w:lvlText w:val=""/>
      <w:lvlPicBulletId w:val="1"/>
      <w:lvlJc w:val="left"/>
      <w:pPr>
        <w:tabs>
          <w:tab w:val="num" w:pos="720"/>
        </w:tabs>
        <w:ind w:left="720" w:hanging="360"/>
      </w:pPr>
      <w:rPr>
        <w:rFonts w:ascii="Symbol" w:hAnsi="Symbol" w:hint="default"/>
      </w:rPr>
    </w:lvl>
    <w:lvl w:ilvl="1" w:tplc="D062BAA2" w:tentative="1">
      <w:start w:val="1"/>
      <w:numFmt w:val="bullet"/>
      <w:lvlText w:val=""/>
      <w:lvlJc w:val="left"/>
      <w:pPr>
        <w:tabs>
          <w:tab w:val="num" w:pos="1440"/>
        </w:tabs>
        <w:ind w:left="1440" w:hanging="360"/>
      </w:pPr>
      <w:rPr>
        <w:rFonts w:ascii="Symbol" w:hAnsi="Symbol" w:hint="default"/>
      </w:rPr>
    </w:lvl>
    <w:lvl w:ilvl="2" w:tplc="5ACEE970" w:tentative="1">
      <w:start w:val="1"/>
      <w:numFmt w:val="bullet"/>
      <w:lvlText w:val=""/>
      <w:lvlJc w:val="left"/>
      <w:pPr>
        <w:tabs>
          <w:tab w:val="num" w:pos="2160"/>
        </w:tabs>
        <w:ind w:left="2160" w:hanging="360"/>
      </w:pPr>
      <w:rPr>
        <w:rFonts w:ascii="Symbol" w:hAnsi="Symbol" w:hint="default"/>
      </w:rPr>
    </w:lvl>
    <w:lvl w:ilvl="3" w:tplc="2BD264FA" w:tentative="1">
      <w:start w:val="1"/>
      <w:numFmt w:val="bullet"/>
      <w:lvlText w:val=""/>
      <w:lvlJc w:val="left"/>
      <w:pPr>
        <w:tabs>
          <w:tab w:val="num" w:pos="2880"/>
        </w:tabs>
        <w:ind w:left="2880" w:hanging="360"/>
      </w:pPr>
      <w:rPr>
        <w:rFonts w:ascii="Symbol" w:hAnsi="Symbol" w:hint="default"/>
      </w:rPr>
    </w:lvl>
    <w:lvl w:ilvl="4" w:tplc="21AADA9C" w:tentative="1">
      <w:start w:val="1"/>
      <w:numFmt w:val="bullet"/>
      <w:lvlText w:val=""/>
      <w:lvlJc w:val="left"/>
      <w:pPr>
        <w:tabs>
          <w:tab w:val="num" w:pos="3600"/>
        </w:tabs>
        <w:ind w:left="3600" w:hanging="360"/>
      </w:pPr>
      <w:rPr>
        <w:rFonts w:ascii="Symbol" w:hAnsi="Symbol" w:hint="default"/>
      </w:rPr>
    </w:lvl>
    <w:lvl w:ilvl="5" w:tplc="1A4406EA" w:tentative="1">
      <w:start w:val="1"/>
      <w:numFmt w:val="bullet"/>
      <w:lvlText w:val=""/>
      <w:lvlJc w:val="left"/>
      <w:pPr>
        <w:tabs>
          <w:tab w:val="num" w:pos="4320"/>
        </w:tabs>
        <w:ind w:left="4320" w:hanging="360"/>
      </w:pPr>
      <w:rPr>
        <w:rFonts w:ascii="Symbol" w:hAnsi="Symbol" w:hint="default"/>
      </w:rPr>
    </w:lvl>
    <w:lvl w:ilvl="6" w:tplc="A2A29196" w:tentative="1">
      <w:start w:val="1"/>
      <w:numFmt w:val="bullet"/>
      <w:lvlText w:val=""/>
      <w:lvlJc w:val="left"/>
      <w:pPr>
        <w:tabs>
          <w:tab w:val="num" w:pos="5040"/>
        </w:tabs>
        <w:ind w:left="5040" w:hanging="360"/>
      </w:pPr>
      <w:rPr>
        <w:rFonts w:ascii="Symbol" w:hAnsi="Symbol" w:hint="default"/>
      </w:rPr>
    </w:lvl>
    <w:lvl w:ilvl="7" w:tplc="D40C5B1A" w:tentative="1">
      <w:start w:val="1"/>
      <w:numFmt w:val="bullet"/>
      <w:lvlText w:val=""/>
      <w:lvlJc w:val="left"/>
      <w:pPr>
        <w:tabs>
          <w:tab w:val="num" w:pos="5760"/>
        </w:tabs>
        <w:ind w:left="5760" w:hanging="360"/>
      </w:pPr>
      <w:rPr>
        <w:rFonts w:ascii="Symbol" w:hAnsi="Symbol" w:hint="default"/>
      </w:rPr>
    </w:lvl>
    <w:lvl w:ilvl="8" w:tplc="543024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BF3BFF"/>
    <w:multiLevelType w:val="hybridMultilevel"/>
    <w:tmpl w:val="625CFFF6"/>
    <w:lvl w:ilvl="0" w:tplc="BCA22962">
      <w:start w:val="1"/>
      <w:numFmt w:val="bullet"/>
      <w:lvlText w:val=""/>
      <w:lvlPicBulletId w:val="1"/>
      <w:lvlJc w:val="left"/>
      <w:pPr>
        <w:ind w:left="2534" w:hanging="360"/>
      </w:pPr>
      <w:rPr>
        <w:rFonts w:ascii="Symbol" w:hAnsi="Symbol" w:hint="default"/>
      </w:rPr>
    </w:lvl>
    <w:lvl w:ilvl="1" w:tplc="FA0C27E6" w:tentative="1">
      <w:start w:val="1"/>
      <w:numFmt w:val="bullet"/>
      <w:lvlText w:val="o"/>
      <w:lvlJc w:val="left"/>
      <w:pPr>
        <w:ind w:left="3254" w:hanging="360"/>
      </w:pPr>
      <w:rPr>
        <w:rFonts w:ascii="Courier New" w:hAnsi="Courier New" w:cs="Courier New" w:hint="default"/>
      </w:rPr>
    </w:lvl>
    <w:lvl w:ilvl="2" w:tplc="F1E80720" w:tentative="1">
      <w:start w:val="1"/>
      <w:numFmt w:val="bullet"/>
      <w:lvlText w:val=""/>
      <w:lvlJc w:val="left"/>
      <w:pPr>
        <w:ind w:left="3974" w:hanging="360"/>
      </w:pPr>
      <w:rPr>
        <w:rFonts w:ascii="Wingdings" w:hAnsi="Wingdings" w:hint="default"/>
      </w:rPr>
    </w:lvl>
    <w:lvl w:ilvl="3" w:tplc="924612F6" w:tentative="1">
      <w:start w:val="1"/>
      <w:numFmt w:val="bullet"/>
      <w:lvlText w:val=""/>
      <w:lvlJc w:val="left"/>
      <w:pPr>
        <w:ind w:left="4694" w:hanging="360"/>
      </w:pPr>
      <w:rPr>
        <w:rFonts w:ascii="Symbol" w:hAnsi="Symbol" w:hint="default"/>
      </w:rPr>
    </w:lvl>
    <w:lvl w:ilvl="4" w:tplc="D5CCAC88" w:tentative="1">
      <w:start w:val="1"/>
      <w:numFmt w:val="bullet"/>
      <w:lvlText w:val="o"/>
      <w:lvlJc w:val="left"/>
      <w:pPr>
        <w:ind w:left="5414" w:hanging="360"/>
      </w:pPr>
      <w:rPr>
        <w:rFonts w:ascii="Courier New" w:hAnsi="Courier New" w:cs="Courier New" w:hint="default"/>
      </w:rPr>
    </w:lvl>
    <w:lvl w:ilvl="5" w:tplc="853CB89E" w:tentative="1">
      <w:start w:val="1"/>
      <w:numFmt w:val="bullet"/>
      <w:lvlText w:val=""/>
      <w:lvlJc w:val="left"/>
      <w:pPr>
        <w:ind w:left="6134" w:hanging="360"/>
      </w:pPr>
      <w:rPr>
        <w:rFonts w:ascii="Wingdings" w:hAnsi="Wingdings" w:hint="default"/>
      </w:rPr>
    </w:lvl>
    <w:lvl w:ilvl="6" w:tplc="129E7C00" w:tentative="1">
      <w:start w:val="1"/>
      <w:numFmt w:val="bullet"/>
      <w:lvlText w:val=""/>
      <w:lvlJc w:val="left"/>
      <w:pPr>
        <w:ind w:left="6854" w:hanging="360"/>
      </w:pPr>
      <w:rPr>
        <w:rFonts w:ascii="Symbol" w:hAnsi="Symbol" w:hint="default"/>
      </w:rPr>
    </w:lvl>
    <w:lvl w:ilvl="7" w:tplc="B25277D6" w:tentative="1">
      <w:start w:val="1"/>
      <w:numFmt w:val="bullet"/>
      <w:lvlText w:val="o"/>
      <w:lvlJc w:val="left"/>
      <w:pPr>
        <w:ind w:left="7574" w:hanging="360"/>
      </w:pPr>
      <w:rPr>
        <w:rFonts w:ascii="Courier New" w:hAnsi="Courier New" w:cs="Courier New" w:hint="default"/>
      </w:rPr>
    </w:lvl>
    <w:lvl w:ilvl="8" w:tplc="DC08C640" w:tentative="1">
      <w:start w:val="1"/>
      <w:numFmt w:val="bullet"/>
      <w:lvlText w:val=""/>
      <w:lvlJc w:val="left"/>
      <w:pPr>
        <w:ind w:left="8294" w:hanging="360"/>
      </w:pPr>
      <w:rPr>
        <w:rFonts w:ascii="Wingdings" w:hAnsi="Wingdings" w:hint="default"/>
      </w:rPr>
    </w:lvl>
  </w:abstractNum>
  <w:abstractNum w:abstractNumId="7" w15:restartNumberingAfterBreak="0">
    <w:nsid w:val="0AB86367"/>
    <w:multiLevelType w:val="hybridMultilevel"/>
    <w:tmpl w:val="4FFCC8FE"/>
    <w:lvl w:ilvl="0" w:tplc="6B8C760E">
      <w:start w:val="1"/>
      <w:numFmt w:val="bullet"/>
      <w:lvlText w:val=""/>
      <w:lvlPicBulletId w:val="1"/>
      <w:lvlJc w:val="left"/>
      <w:pPr>
        <w:ind w:left="2534" w:hanging="360"/>
      </w:pPr>
      <w:rPr>
        <w:rFonts w:ascii="Symbol" w:hAnsi="Symbol" w:hint="default"/>
      </w:rPr>
    </w:lvl>
    <w:lvl w:ilvl="1" w:tplc="557A9ADA" w:tentative="1">
      <w:start w:val="1"/>
      <w:numFmt w:val="bullet"/>
      <w:lvlText w:val="o"/>
      <w:lvlJc w:val="left"/>
      <w:pPr>
        <w:ind w:left="3254" w:hanging="360"/>
      </w:pPr>
      <w:rPr>
        <w:rFonts w:ascii="Courier New" w:hAnsi="Courier New" w:cs="Courier New" w:hint="default"/>
      </w:rPr>
    </w:lvl>
    <w:lvl w:ilvl="2" w:tplc="120E0D54" w:tentative="1">
      <w:start w:val="1"/>
      <w:numFmt w:val="bullet"/>
      <w:lvlText w:val=""/>
      <w:lvlJc w:val="left"/>
      <w:pPr>
        <w:ind w:left="3974" w:hanging="360"/>
      </w:pPr>
      <w:rPr>
        <w:rFonts w:ascii="Wingdings" w:hAnsi="Wingdings" w:hint="default"/>
      </w:rPr>
    </w:lvl>
    <w:lvl w:ilvl="3" w:tplc="C0A618EE" w:tentative="1">
      <w:start w:val="1"/>
      <w:numFmt w:val="bullet"/>
      <w:lvlText w:val=""/>
      <w:lvlJc w:val="left"/>
      <w:pPr>
        <w:ind w:left="4694" w:hanging="360"/>
      </w:pPr>
      <w:rPr>
        <w:rFonts w:ascii="Symbol" w:hAnsi="Symbol" w:hint="default"/>
      </w:rPr>
    </w:lvl>
    <w:lvl w:ilvl="4" w:tplc="BE962C26" w:tentative="1">
      <w:start w:val="1"/>
      <w:numFmt w:val="bullet"/>
      <w:lvlText w:val="o"/>
      <w:lvlJc w:val="left"/>
      <w:pPr>
        <w:ind w:left="5414" w:hanging="360"/>
      </w:pPr>
      <w:rPr>
        <w:rFonts w:ascii="Courier New" w:hAnsi="Courier New" w:cs="Courier New" w:hint="default"/>
      </w:rPr>
    </w:lvl>
    <w:lvl w:ilvl="5" w:tplc="FADA203E" w:tentative="1">
      <w:start w:val="1"/>
      <w:numFmt w:val="bullet"/>
      <w:lvlText w:val=""/>
      <w:lvlJc w:val="left"/>
      <w:pPr>
        <w:ind w:left="6134" w:hanging="360"/>
      </w:pPr>
      <w:rPr>
        <w:rFonts w:ascii="Wingdings" w:hAnsi="Wingdings" w:hint="default"/>
      </w:rPr>
    </w:lvl>
    <w:lvl w:ilvl="6" w:tplc="405EDA78" w:tentative="1">
      <w:start w:val="1"/>
      <w:numFmt w:val="bullet"/>
      <w:lvlText w:val=""/>
      <w:lvlJc w:val="left"/>
      <w:pPr>
        <w:ind w:left="6854" w:hanging="360"/>
      </w:pPr>
      <w:rPr>
        <w:rFonts w:ascii="Symbol" w:hAnsi="Symbol" w:hint="default"/>
      </w:rPr>
    </w:lvl>
    <w:lvl w:ilvl="7" w:tplc="BAB43D6A" w:tentative="1">
      <w:start w:val="1"/>
      <w:numFmt w:val="bullet"/>
      <w:lvlText w:val="o"/>
      <w:lvlJc w:val="left"/>
      <w:pPr>
        <w:ind w:left="7574" w:hanging="360"/>
      </w:pPr>
      <w:rPr>
        <w:rFonts w:ascii="Courier New" w:hAnsi="Courier New" w:cs="Courier New" w:hint="default"/>
      </w:rPr>
    </w:lvl>
    <w:lvl w:ilvl="8" w:tplc="9B06C0B6" w:tentative="1">
      <w:start w:val="1"/>
      <w:numFmt w:val="bullet"/>
      <w:lvlText w:val=""/>
      <w:lvlJc w:val="left"/>
      <w:pPr>
        <w:ind w:left="8294" w:hanging="360"/>
      </w:pPr>
      <w:rPr>
        <w:rFonts w:ascii="Wingdings" w:hAnsi="Wingdings" w:hint="default"/>
      </w:rPr>
    </w:lvl>
  </w:abstractNum>
  <w:abstractNum w:abstractNumId="8" w15:restartNumberingAfterBreak="0">
    <w:nsid w:val="0CE739D6"/>
    <w:multiLevelType w:val="hybridMultilevel"/>
    <w:tmpl w:val="2C004114"/>
    <w:lvl w:ilvl="0" w:tplc="AC6409EE">
      <w:start w:val="1"/>
      <w:numFmt w:val="bullet"/>
      <w:lvlText w:val=""/>
      <w:lvlJc w:val="left"/>
      <w:pPr>
        <w:tabs>
          <w:tab w:val="num" w:pos="340"/>
        </w:tabs>
        <w:ind w:left="0" w:firstLine="0"/>
      </w:pPr>
      <w:rPr>
        <w:rFonts w:ascii="Wingdings" w:hAnsi="Wingdings" w:hint="default"/>
        <w:b w:val="0"/>
        <w:i w:val="0"/>
        <w:color w:val="FF0000"/>
        <w:spacing w:val="0"/>
        <w:sz w:val="24"/>
      </w:rPr>
    </w:lvl>
    <w:lvl w:ilvl="1" w:tplc="2E586D3E" w:tentative="1">
      <w:start w:val="1"/>
      <w:numFmt w:val="bullet"/>
      <w:lvlText w:val="o"/>
      <w:lvlJc w:val="left"/>
      <w:pPr>
        <w:tabs>
          <w:tab w:val="num" w:pos="1440"/>
        </w:tabs>
        <w:ind w:left="1440" w:hanging="360"/>
      </w:pPr>
      <w:rPr>
        <w:rFonts w:ascii="Courier New" w:hAnsi="Courier New" w:cs="Courier New" w:hint="default"/>
      </w:rPr>
    </w:lvl>
    <w:lvl w:ilvl="2" w:tplc="5E22D2D6" w:tentative="1">
      <w:start w:val="1"/>
      <w:numFmt w:val="bullet"/>
      <w:lvlText w:val=""/>
      <w:lvlJc w:val="left"/>
      <w:pPr>
        <w:tabs>
          <w:tab w:val="num" w:pos="2160"/>
        </w:tabs>
        <w:ind w:left="2160" w:hanging="360"/>
      </w:pPr>
      <w:rPr>
        <w:rFonts w:ascii="Wingdings" w:hAnsi="Wingdings" w:hint="default"/>
      </w:rPr>
    </w:lvl>
    <w:lvl w:ilvl="3" w:tplc="E7203538" w:tentative="1">
      <w:start w:val="1"/>
      <w:numFmt w:val="bullet"/>
      <w:lvlText w:val=""/>
      <w:lvlJc w:val="left"/>
      <w:pPr>
        <w:tabs>
          <w:tab w:val="num" w:pos="2880"/>
        </w:tabs>
        <w:ind w:left="2880" w:hanging="360"/>
      </w:pPr>
      <w:rPr>
        <w:rFonts w:ascii="Symbol" w:hAnsi="Symbol" w:hint="default"/>
      </w:rPr>
    </w:lvl>
    <w:lvl w:ilvl="4" w:tplc="0CB61152" w:tentative="1">
      <w:start w:val="1"/>
      <w:numFmt w:val="bullet"/>
      <w:lvlText w:val="o"/>
      <w:lvlJc w:val="left"/>
      <w:pPr>
        <w:tabs>
          <w:tab w:val="num" w:pos="3600"/>
        </w:tabs>
        <w:ind w:left="3600" w:hanging="360"/>
      </w:pPr>
      <w:rPr>
        <w:rFonts w:ascii="Courier New" w:hAnsi="Courier New" w:cs="Courier New" w:hint="default"/>
      </w:rPr>
    </w:lvl>
    <w:lvl w:ilvl="5" w:tplc="CF8CD000" w:tentative="1">
      <w:start w:val="1"/>
      <w:numFmt w:val="bullet"/>
      <w:lvlText w:val=""/>
      <w:lvlJc w:val="left"/>
      <w:pPr>
        <w:tabs>
          <w:tab w:val="num" w:pos="4320"/>
        </w:tabs>
        <w:ind w:left="4320" w:hanging="360"/>
      </w:pPr>
      <w:rPr>
        <w:rFonts w:ascii="Wingdings" w:hAnsi="Wingdings" w:hint="default"/>
      </w:rPr>
    </w:lvl>
    <w:lvl w:ilvl="6" w:tplc="4600CFF0" w:tentative="1">
      <w:start w:val="1"/>
      <w:numFmt w:val="bullet"/>
      <w:lvlText w:val=""/>
      <w:lvlJc w:val="left"/>
      <w:pPr>
        <w:tabs>
          <w:tab w:val="num" w:pos="5040"/>
        </w:tabs>
        <w:ind w:left="5040" w:hanging="360"/>
      </w:pPr>
      <w:rPr>
        <w:rFonts w:ascii="Symbol" w:hAnsi="Symbol" w:hint="default"/>
      </w:rPr>
    </w:lvl>
    <w:lvl w:ilvl="7" w:tplc="B53C694A" w:tentative="1">
      <w:start w:val="1"/>
      <w:numFmt w:val="bullet"/>
      <w:lvlText w:val="o"/>
      <w:lvlJc w:val="left"/>
      <w:pPr>
        <w:tabs>
          <w:tab w:val="num" w:pos="5760"/>
        </w:tabs>
        <w:ind w:left="5760" w:hanging="360"/>
      </w:pPr>
      <w:rPr>
        <w:rFonts w:ascii="Courier New" w:hAnsi="Courier New" w:cs="Courier New" w:hint="default"/>
      </w:rPr>
    </w:lvl>
    <w:lvl w:ilvl="8" w:tplc="AB5217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72E02"/>
    <w:multiLevelType w:val="hybridMultilevel"/>
    <w:tmpl w:val="98E2AEF0"/>
    <w:lvl w:ilvl="0" w:tplc="ABFA1A2E">
      <w:start w:val="1"/>
      <w:numFmt w:val="bullet"/>
      <w:lvlText w:val=""/>
      <w:lvlPicBulletId w:val="0"/>
      <w:lvlJc w:val="left"/>
      <w:pPr>
        <w:tabs>
          <w:tab w:val="num" w:pos="720"/>
        </w:tabs>
        <w:ind w:left="720" w:hanging="360"/>
      </w:pPr>
      <w:rPr>
        <w:rFonts w:ascii="Symbol" w:hAnsi="Symbol" w:hint="default"/>
      </w:rPr>
    </w:lvl>
    <w:lvl w:ilvl="1" w:tplc="B802CBAC">
      <w:start w:val="1"/>
      <w:numFmt w:val="bullet"/>
      <w:lvlText w:val=""/>
      <w:lvlJc w:val="left"/>
      <w:pPr>
        <w:tabs>
          <w:tab w:val="num" w:pos="1440"/>
        </w:tabs>
        <w:ind w:left="1440" w:hanging="360"/>
      </w:pPr>
      <w:rPr>
        <w:rFonts w:ascii="Symbol" w:hAnsi="Symbol" w:hint="default"/>
      </w:rPr>
    </w:lvl>
    <w:lvl w:ilvl="2" w:tplc="1F06AA0A" w:tentative="1">
      <w:start w:val="1"/>
      <w:numFmt w:val="bullet"/>
      <w:lvlText w:val=""/>
      <w:lvlJc w:val="left"/>
      <w:pPr>
        <w:tabs>
          <w:tab w:val="num" w:pos="2160"/>
        </w:tabs>
        <w:ind w:left="2160" w:hanging="360"/>
      </w:pPr>
      <w:rPr>
        <w:rFonts w:ascii="Symbol" w:hAnsi="Symbol" w:hint="default"/>
      </w:rPr>
    </w:lvl>
    <w:lvl w:ilvl="3" w:tplc="E7F097FC" w:tentative="1">
      <w:start w:val="1"/>
      <w:numFmt w:val="bullet"/>
      <w:lvlText w:val=""/>
      <w:lvlJc w:val="left"/>
      <w:pPr>
        <w:tabs>
          <w:tab w:val="num" w:pos="2880"/>
        </w:tabs>
        <w:ind w:left="2880" w:hanging="360"/>
      </w:pPr>
      <w:rPr>
        <w:rFonts w:ascii="Symbol" w:hAnsi="Symbol" w:hint="default"/>
      </w:rPr>
    </w:lvl>
    <w:lvl w:ilvl="4" w:tplc="0DD8652E" w:tentative="1">
      <w:start w:val="1"/>
      <w:numFmt w:val="bullet"/>
      <w:lvlText w:val=""/>
      <w:lvlJc w:val="left"/>
      <w:pPr>
        <w:tabs>
          <w:tab w:val="num" w:pos="3600"/>
        </w:tabs>
        <w:ind w:left="3600" w:hanging="360"/>
      </w:pPr>
      <w:rPr>
        <w:rFonts w:ascii="Symbol" w:hAnsi="Symbol" w:hint="default"/>
      </w:rPr>
    </w:lvl>
    <w:lvl w:ilvl="5" w:tplc="F788DC52" w:tentative="1">
      <w:start w:val="1"/>
      <w:numFmt w:val="bullet"/>
      <w:lvlText w:val=""/>
      <w:lvlJc w:val="left"/>
      <w:pPr>
        <w:tabs>
          <w:tab w:val="num" w:pos="4320"/>
        </w:tabs>
        <w:ind w:left="4320" w:hanging="360"/>
      </w:pPr>
      <w:rPr>
        <w:rFonts w:ascii="Symbol" w:hAnsi="Symbol" w:hint="default"/>
      </w:rPr>
    </w:lvl>
    <w:lvl w:ilvl="6" w:tplc="BFBAC8CC" w:tentative="1">
      <w:start w:val="1"/>
      <w:numFmt w:val="bullet"/>
      <w:lvlText w:val=""/>
      <w:lvlJc w:val="left"/>
      <w:pPr>
        <w:tabs>
          <w:tab w:val="num" w:pos="5040"/>
        </w:tabs>
        <w:ind w:left="5040" w:hanging="360"/>
      </w:pPr>
      <w:rPr>
        <w:rFonts w:ascii="Symbol" w:hAnsi="Symbol" w:hint="default"/>
      </w:rPr>
    </w:lvl>
    <w:lvl w:ilvl="7" w:tplc="C8CE2194" w:tentative="1">
      <w:start w:val="1"/>
      <w:numFmt w:val="bullet"/>
      <w:lvlText w:val=""/>
      <w:lvlJc w:val="left"/>
      <w:pPr>
        <w:tabs>
          <w:tab w:val="num" w:pos="5760"/>
        </w:tabs>
        <w:ind w:left="5760" w:hanging="360"/>
      </w:pPr>
      <w:rPr>
        <w:rFonts w:ascii="Symbol" w:hAnsi="Symbol" w:hint="default"/>
      </w:rPr>
    </w:lvl>
    <w:lvl w:ilvl="8" w:tplc="959057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607EBE"/>
    <w:multiLevelType w:val="hybridMultilevel"/>
    <w:tmpl w:val="4546104A"/>
    <w:lvl w:ilvl="0" w:tplc="0FD82F6E">
      <w:start w:val="1"/>
      <w:numFmt w:val="bullet"/>
      <w:lvlText w:val=""/>
      <w:lvlJc w:val="left"/>
      <w:pPr>
        <w:tabs>
          <w:tab w:val="num" w:pos="2534"/>
        </w:tabs>
        <w:ind w:left="2534" w:hanging="360"/>
      </w:pPr>
      <w:rPr>
        <w:rFonts w:ascii="Symbol" w:hAnsi="Symbol"/>
      </w:rPr>
    </w:lvl>
    <w:lvl w:ilvl="1" w:tplc="1DFA891E">
      <w:start w:val="1"/>
      <w:numFmt w:val="bullet"/>
      <w:lvlText w:val="o"/>
      <w:lvlJc w:val="left"/>
      <w:pPr>
        <w:tabs>
          <w:tab w:val="num" w:pos="3254"/>
        </w:tabs>
        <w:ind w:left="3254" w:hanging="360"/>
      </w:pPr>
      <w:rPr>
        <w:rFonts w:ascii="Courier New" w:hAnsi="Courier New"/>
      </w:rPr>
    </w:lvl>
    <w:lvl w:ilvl="2" w:tplc="DEC4AC38">
      <w:start w:val="1"/>
      <w:numFmt w:val="bullet"/>
      <w:lvlText w:val=""/>
      <w:lvlJc w:val="left"/>
      <w:pPr>
        <w:tabs>
          <w:tab w:val="num" w:pos="3974"/>
        </w:tabs>
        <w:ind w:left="3974" w:hanging="360"/>
      </w:pPr>
      <w:rPr>
        <w:rFonts w:ascii="Wingdings" w:hAnsi="Wingdings"/>
      </w:rPr>
    </w:lvl>
    <w:lvl w:ilvl="3" w:tplc="67C697B2">
      <w:start w:val="1"/>
      <w:numFmt w:val="bullet"/>
      <w:lvlText w:val=""/>
      <w:lvlJc w:val="left"/>
      <w:pPr>
        <w:tabs>
          <w:tab w:val="num" w:pos="4694"/>
        </w:tabs>
        <w:ind w:left="4694" w:hanging="360"/>
      </w:pPr>
      <w:rPr>
        <w:rFonts w:ascii="Symbol" w:hAnsi="Symbol"/>
      </w:rPr>
    </w:lvl>
    <w:lvl w:ilvl="4" w:tplc="FCD085BC">
      <w:start w:val="1"/>
      <w:numFmt w:val="bullet"/>
      <w:lvlText w:val="o"/>
      <w:lvlJc w:val="left"/>
      <w:pPr>
        <w:tabs>
          <w:tab w:val="num" w:pos="5414"/>
        </w:tabs>
        <w:ind w:left="5414" w:hanging="360"/>
      </w:pPr>
      <w:rPr>
        <w:rFonts w:ascii="Courier New" w:hAnsi="Courier New"/>
      </w:rPr>
    </w:lvl>
    <w:lvl w:ilvl="5" w:tplc="E6005212">
      <w:start w:val="1"/>
      <w:numFmt w:val="bullet"/>
      <w:lvlText w:val=""/>
      <w:lvlJc w:val="left"/>
      <w:pPr>
        <w:tabs>
          <w:tab w:val="num" w:pos="6134"/>
        </w:tabs>
        <w:ind w:left="6134" w:hanging="360"/>
      </w:pPr>
      <w:rPr>
        <w:rFonts w:ascii="Wingdings" w:hAnsi="Wingdings"/>
      </w:rPr>
    </w:lvl>
    <w:lvl w:ilvl="6" w:tplc="0AACC2BC">
      <w:start w:val="1"/>
      <w:numFmt w:val="bullet"/>
      <w:lvlText w:val=""/>
      <w:lvlJc w:val="left"/>
      <w:pPr>
        <w:tabs>
          <w:tab w:val="num" w:pos="6854"/>
        </w:tabs>
        <w:ind w:left="6854" w:hanging="360"/>
      </w:pPr>
      <w:rPr>
        <w:rFonts w:ascii="Symbol" w:hAnsi="Symbol"/>
      </w:rPr>
    </w:lvl>
    <w:lvl w:ilvl="7" w:tplc="18942B7E">
      <w:start w:val="1"/>
      <w:numFmt w:val="bullet"/>
      <w:lvlText w:val="o"/>
      <w:lvlJc w:val="left"/>
      <w:pPr>
        <w:tabs>
          <w:tab w:val="num" w:pos="7574"/>
        </w:tabs>
        <w:ind w:left="7574" w:hanging="360"/>
      </w:pPr>
      <w:rPr>
        <w:rFonts w:ascii="Courier New" w:hAnsi="Courier New"/>
      </w:rPr>
    </w:lvl>
    <w:lvl w:ilvl="8" w:tplc="1096A558">
      <w:start w:val="1"/>
      <w:numFmt w:val="bullet"/>
      <w:lvlText w:val=""/>
      <w:lvlJc w:val="left"/>
      <w:pPr>
        <w:tabs>
          <w:tab w:val="num" w:pos="8294"/>
        </w:tabs>
        <w:ind w:left="8294" w:hanging="360"/>
      </w:pPr>
      <w:rPr>
        <w:rFonts w:ascii="Wingdings" w:hAnsi="Wingdings"/>
      </w:rPr>
    </w:lvl>
  </w:abstractNum>
  <w:abstractNum w:abstractNumId="11" w15:restartNumberingAfterBreak="0">
    <w:nsid w:val="1C24545E"/>
    <w:multiLevelType w:val="hybridMultilevel"/>
    <w:tmpl w:val="D9F87856"/>
    <w:lvl w:ilvl="0" w:tplc="9ABA61FE">
      <w:start w:val="1"/>
      <w:numFmt w:val="bullet"/>
      <w:lvlText w:val=""/>
      <w:lvlJc w:val="left"/>
      <w:pPr>
        <w:tabs>
          <w:tab w:val="num" w:pos="340"/>
        </w:tabs>
      </w:pPr>
      <w:rPr>
        <w:rFonts w:ascii="Wingdings" w:hAnsi="Wingdings"/>
        <w:b w:val="0"/>
        <w:i w:val="0"/>
        <w:color w:val="FF0000"/>
        <w:spacing w:val="0"/>
        <w:sz w:val="26"/>
      </w:rPr>
    </w:lvl>
    <w:lvl w:ilvl="1" w:tplc="E3F4AAEC">
      <w:start w:val="1"/>
      <w:numFmt w:val="bullet"/>
      <w:lvlText w:val="o"/>
      <w:lvlJc w:val="left"/>
      <w:pPr>
        <w:tabs>
          <w:tab w:val="num" w:pos="1440"/>
        </w:tabs>
        <w:ind w:left="1440" w:hanging="360"/>
      </w:pPr>
      <w:rPr>
        <w:rFonts w:ascii="Courier New" w:hAnsi="Courier New"/>
      </w:rPr>
    </w:lvl>
    <w:lvl w:ilvl="2" w:tplc="B7D88C24">
      <w:start w:val="1"/>
      <w:numFmt w:val="bullet"/>
      <w:lvlText w:val=""/>
      <w:lvlJc w:val="left"/>
      <w:pPr>
        <w:tabs>
          <w:tab w:val="num" w:pos="2160"/>
        </w:tabs>
        <w:ind w:left="2160" w:hanging="360"/>
      </w:pPr>
      <w:rPr>
        <w:rFonts w:ascii="Wingdings" w:hAnsi="Wingdings"/>
      </w:rPr>
    </w:lvl>
    <w:lvl w:ilvl="3" w:tplc="ACD2A034">
      <w:start w:val="1"/>
      <w:numFmt w:val="bullet"/>
      <w:lvlText w:val=""/>
      <w:lvlJc w:val="left"/>
      <w:pPr>
        <w:tabs>
          <w:tab w:val="num" w:pos="2880"/>
        </w:tabs>
        <w:ind w:left="2880" w:hanging="360"/>
      </w:pPr>
      <w:rPr>
        <w:rFonts w:ascii="Symbol" w:hAnsi="Symbol"/>
      </w:rPr>
    </w:lvl>
    <w:lvl w:ilvl="4" w:tplc="96442546">
      <w:start w:val="1"/>
      <w:numFmt w:val="bullet"/>
      <w:lvlText w:val="o"/>
      <w:lvlJc w:val="left"/>
      <w:pPr>
        <w:tabs>
          <w:tab w:val="num" w:pos="3600"/>
        </w:tabs>
        <w:ind w:left="3600" w:hanging="360"/>
      </w:pPr>
      <w:rPr>
        <w:rFonts w:ascii="Courier New" w:hAnsi="Courier New"/>
      </w:rPr>
    </w:lvl>
    <w:lvl w:ilvl="5" w:tplc="3778719E">
      <w:start w:val="1"/>
      <w:numFmt w:val="bullet"/>
      <w:lvlText w:val=""/>
      <w:lvlJc w:val="left"/>
      <w:pPr>
        <w:tabs>
          <w:tab w:val="num" w:pos="4320"/>
        </w:tabs>
        <w:ind w:left="4320" w:hanging="360"/>
      </w:pPr>
      <w:rPr>
        <w:rFonts w:ascii="Wingdings" w:hAnsi="Wingdings"/>
      </w:rPr>
    </w:lvl>
    <w:lvl w:ilvl="6" w:tplc="3D320612">
      <w:start w:val="1"/>
      <w:numFmt w:val="bullet"/>
      <w:lvlText w:val=""/>
      <w:lvlJc w:val="left"/>
      <w:pPr>
        <w:tabs>
          <w:tab w:val="num" w:pos="5040"/>
        </w:tabs>
        <w:ind w:left="5040" w:hanging="360"/>
      </w:pPr>
      <w:rPr>
        <w:rFonts w:ascii="Symbol" w:hAnsi="Symbol"/>
      </w:rPr>
    </w:lvl>
    <w:lvl w:ilvl="7" w:tplc="1E3A0262">
      <w:start w:val="1"/>
      <w:numFmt w:val="bullet"/>
      <w:lvlText w:val="o"/>
      <w:lvlJc w:val="left"/>
      <w:pPr>
        <w:tabs>
          <w:tab w:val="num" w:pos="5760"/>
        </w:tabs>
        <w:ind w:left="5760" w:hanging="360"/>
      </w:pPr>
      <w:rPr>
        <w:rFonts w:ascii="Courier New" w:hAnsi="Courier New"/>
      </w:rPr>
    </w:lvl>
    <w:lvl w:ilvl="8" w:tplc="D744FA86">
      <w:start w:val="1"/>
      <w:numFmt w:val="bullet"/>
      <w:lvlText w:val=""/>
      <w:lvlJc w:val="left"/>
      <w:pPr>
        <w:tabs>
          <w:tab w:val="num" w:pos="6480"/>
        </w:tabs>
        <w:ind w:left="6480" w:hanging="360"/>
      </w:pPr>
      <w:rPr>
        <w:rFonts w:ascii="Wingdings" w:hAnsi="Wingdings"/>
      </w:rPr>
    </w:lvl>
  </w:abstractNum>
  <w:abstractNum w:abstractNumId="12" w15:restartNumberingAfterBreak="0">
    <w:nsid w:val="209E0A7A"/>
    <w:multiLevelType w:val="hybridMultilevel"/>
    <w:tmpl w:val="4F8054A8"/>
    <w:lvl w:ilvl="0" w:tplc="9F5E6480">
      <w:start w:val="1"/>
      <w:numFmt w:val="bullet"/>
      <w:lvlText w:val=""/>
      <w:lvlPicBulletId w:val="1"/>
      <w:lvlJc w:val="left"/>
      <w:pPr>
        <w:tabs>
          <w:tab w:val="num" w:pos="2534"/>
        </w:tabs>
        <w:ind w:left="2534" w:hanging="360"/>
      </w:pPr>
      <w:rPr>
        <w:rFonts w:ascii="Symbol" w:hAnsi="Symbol" w:hint="default"/>
      </w:rPr>
    </w:lvl>
    <w:lvl w:ilvl="1" w:tplc="00DC3B90">
      <w:start w:val="1"/>
      <w:numFmt w:val="bullet"/>
      <w:lvlText w:val="o"/>
      <w:lvlJc w:val="left"/>
      <w:pPr>
        <w:tabs>
          <w:tab w:val="num" w:pos="3254"/>
        </w:tabs>
        <w:ind w:left="3254" w:hanging="360"/>
      </w:pPr>
      <w:rPr>
        <w:rFonts w:ascii="Courier New" w:hAnsi="Courier New"/>
      </w:rPr>
    </w:lvl>
    <w:lvl w:ilvl="2" w:tplc="5C22EEC2">
      <w:start w:val="1"/>
      <w:numFmt w:val="bullet"/>
      <w:lvlText w:val=""/>
      <w:lvlJc w:val="left"/>
      <w:pPr>
        <w:tabs>
          <w:tab w:val="num" w:pos="3974"/>
        </w:tabs>
        <w:ind w:left="3974" w:hanging="360"/>
      </w:pPr>
      <w:rPr>
        <w:rFonts w:ascii="Wingdings" w:hAnsi="Wingdings"/>
      </w:rPr>
    </w:lvl>
    <w:lvl w:ilvl="3" w:tplc="475ACF1A">
      <w:start w:val="1"/>
      <w:numFmt w:val="bullet"/>
      <w:lvlText w:val=""/>
      <w:lvlJc w:val="left"/>
      <w:pPr>
        <w:tabs>
          <w:tab w:val="num" w:pos="4694"/>
        </w:tabs>
        <w:ind w:left="4694" w:hanging="360"/>
      </w:pPr>
      <w:rPr>
        <w:rFonts w:ascii="Symbol" w:hAnsi="Symbol"/>
      </w:rPr>
    </w:lvl>
    <w:lvl w:ilvl="4" w:tplc="AC408862">
      <w:start w:val="1"/>
      <w:numFmt w:val="bullet"/>
      <w:lvlText w:val="o"/>
      <w:lvlJc w:val="left"/>
      <w:pPr>
        <w:tabs>
          <w:tab w:val="num" w:pos="5414"/>
        </w:tabs>
        <w:ind w:left="5414" w:hanging="360"/>
      </w:pPr>
      <w:rPr>
        <w:rFonts w:ascii="Courier New" w:hAnsi="Courier New"/>
      </w:rPr>
    </w:lvl>
    <w:lvl w:ilvl="5" w:tplc="990A9E30">
      <w:start w:val="1"/>
      <w:numFmt w:val="bullet"/>
      <w:lvlText w:val=""/>
      <w:lvlJc w:val="left"/>
      <w:pPr>
        <w:tabs>
          <w:tab w:val="num" w:pos="6134"/>
        </w:tabs>
        <w:ind w:left="6134" w:hanging="360"/>
      </w:pPr>
      <w:rPr>
        <w:rFonts w:ascii="Wingdings" w:hAnsi="Wingdings"/>
      </w:rPr>
    </w:lvl>
    <w:lvl w:ilvl="6" w:tplc="20FA9242">
      <w:start w:val="1"/>
      <w:numFmt w:val="bullet"/>
      <w:lvlText w:val=""/>
      <w:lvlJc w:val="left"/>
      <w:pPr>
        <w:tabs>
          <w:tab w:val="num" w:pos="6854"/>
        </w:tabs>
        <w:ind w:left="6854" w:hanging="360"/>
      </w:pPr>
      <w:rPr>
        <w:rFonts w:ascii="Symbol" w:hAnsi="Symbol"/>
      </w:rPr>
    </w:lvl>
    <w:lvl w:ilvl="7" w:tplc="87A8C772">
      <w:start w:val="1"/>
      <w:numFmt w:val="bullet"/>
      <w:lvlText w:val="o"/>
      <w:lvlJc w:val="left"/>
      <w:pPr>
        <w:tabs>
          <w:tab w:val="num" w:pos="7574"/>
        </w:tabs>
        <w:ind w:left="7574" w:hanging="360"/>
      </w:pPr>
      <w:rPr>
        <w:rFonts w:ascii="Courier New" w:hAnsi="Courier New"/>
      </w:rPr>
    </w:lvl>
    <w:lvl w:ilvl="8" w:tplc="18586056">
      <w:start w:val="1"/>
      <w:numFmt w:val="bullet"/>
      <w:lvlText w:val=""/>
      <w:lvlJc w:val="left"/>
      <w:pPr>
        <w:tabs>
          <w:tab w:val="num" w:pos="8294"/>
        </w:tabs>
        <w:ind w:left="8294" w:hanging="360"/>
      </w:pPr>
      <w:rPr>
        <w:rFonts w:ascii="Wingdings" w:hAnsi="Wingdings"/>
      </w:rPr>
    </w:lvl>
  </w:abstractNum>
  <w:abstractNum w:abstractNumId="13" w15:restartNumberingAfterBreak="0">
    <w:nsid w:val="20BF6C68"/>
    <w:multiLevelType w:val="hybridMultilevel"/>
    <w:tmpl w:val="9B38573E"/>
    <w:lvl w:ilvl="0" w:tplc="3724B29C">
      <w:start w:val="1"/>
      <w:numFmt w:val="lowerLetter"/>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4" w15:restartNumberingAfterBreak="0">
    <w:nsid w:val="227D531E"/>
    <w:multiLevelType w:val="hybridMultilevel"/>
    <w:tmpl w:val="73003C7A"/>
    <w:lvl w:ilvl="0" w:tplc="48C04D78">
      <w:start w:val="1"/>
      <w:numFmt w:val="bullet"/>
      <w:lvlText w:val=""/>
      <w:lvlJc w:val="left"/>
      <w:pPr>
        <w:ind w:left="2534" w:hanging="360"/>
      </w:pPr>
      <w:rPr>
        <w:rFonts w:ascii="Wingdings" w:hAnsi="Wingdings" w:hint="default"/>
        <w:b/>
        <w:i w:val="0"/>
        <w:color w:val="FF0000"/>
        <w:sz w:val="18"/>
      </w:rPr>
    </w:lvl>
    <w:lvl w:ilvl="1" w:tplc="86F4CDC2" w:tentative="1">
      <w:start w:val="1"/>
      <w:numFmt w:val="bullet"/>
      <w:lvlText w:val="o"/>
      <w:lvlJc w:val="left"/>
      <w:pPr>
        <w:ind w:left="3254" w:hanging="360"/>
      </w:pPr>
      <w:rPr>
        <w:rFonts w:ascii="Courier New" w:hAnsi="Courier New" w:cs="Courier New" w:hint="default"/>
      </w:rPr>
    </w:lvl>
    <w:lvl w:ilvl="2" w:tplc="0AF83986" w:tentative="1">
      <w:start w:val="1"/>
      <w:numFmt w:val="bullet"/>
      <w:lvlText w:val=""/>
      <w:lvlJc w:val="left"/>
      <w:pPr>
        <w:ind w:left="3974" w:hanging="360"/>
      </w:pPr>
      <w:rPr>
        <w:rFonts w:ascii="Wingdings" w:hAnsi="Wingdings" w:hint="default"/>
      </w:rPr>
    </w:lvl>
    <w:lvl w:ilvl="3" w:tplc="38CC39A2" w:tentative="1">
      <w:start w:val="1"/>
      <w:numFmt w:val="bullet"/>
      <w:lvlText w:val=""/>
      <w:lvlJc w:val="left"/>
      <w:pPr>
        <w:ind w:left="4694" w:hanging="360"/>
      </w:pPr>
      <w:rPr>
        <w:rFonts w:ascii="Symbol" w:hAnsi="Symbol" w:hint="default"/>
      </w:rPr>
    </w:lvl>
    <w:lvl w:ilvl="4" w:tplc="735293E0" w:tentative="1">
      <w:start w:val="1"/>
      <w:numFmt w:val="bullet"/>
      <w:lvlText w:val="o"/>
      <w:lvlJc w:val="left"/>
      <w:pPr>
        <w:ind w:left="5414" w:hanging="360"/>
      </w:pPr>
      <w:rPr>
        <w:rFonts w:ascii="Courier New" w:hAnsi="Courier New" w:cs="Courier New" w:hint="default"/>
      </w:rPr>
    </w:lvl>
    <w:lvl w:ilvl="5" w:tplc="9648E380" w:tentative="1">
      <w:start w:val="1"/>
      <w:numFmt w:val="bullet"/>
      <w:lvlText w:val=""/>
      <w:lvlJc w:val="left"/>
      <w:pPr>
        <w:ind w:left="6134" w:hanging="360"/>
      </w:pPr>
      <w:rPr>
        <w:rFonts w:ascii="Wingdings" w:hAnsi="Wingdings" w:hint="default"/>
      </w:rPr>
    </w:lvl>
    <w:lvl w:ilvl="6" w:tplc="5AFC1138" w:tentative="1">
      <w:start w:val="1"/>
      <w:numFmt w:val="bullet"/>
      <w:lvlText w:val=""/>
      <w:lvlJc w:val="left"/>
      <w:pPr>
        <w:ind w:left="6854" w:hanging="360"/>
      </w:pPr>
      <w:rPr>
        <w:rFonts w:ascii="Symbol" w:hAnsi="Symbol" w:hint="default"/>
      </w:rPr>
    </w:lvl>
    <w:lvl w:ilvl="7" w:tplc="E23CDB70" w:tentative="1">
      <w:start w:val="1"/>
      <w:numFmt w:val="bullet"/>
      <w:lvlText w:val="o"/>
      <w:lvlJc w:val="left"/>
      <w:pPr>
        <w:ind w:left="7574" w:hanging="360"/>
      </w:pPr>
      <w:rPr>
        <w:rFonts w:ascii="Courier New" w:hAnsi="Courier New" w:cs="Courier New" w:hint="default"/>
      </w:rPr>
    </w:lvl>
    <w:lvl w:ilvl="8" w:tplc="E364FC4C" w:tentative="1">
      <w:start w:val="1"/>
      <w:numFmt w:val="bullet"/>
      <w:lvlText w:val=""/>
      <w:lvlJc w:val="left"/>
      <w:pPr>
        <w:ind w:left="8294" w:hanging="360"/>
      </w:pPr>
      <w:rPr>
        <w:rFonts w:ascii="Wingdings" w:hAnsi="Wingdings" w:hint="default"/>
      </w:rPr>
    </w:lvl>
  </w:abstractNum>
  <w:abstractNum w:abstractNumId="15" w15:restartNumberingAfterBreak="0">
    <w:nsid w:val="259C7CCE"/>
    <w:multiLevelType w:val="hybridMultilevel"/>
    <w:tmpl w:val="06983532"/>
    <w:lvl w:ilvl="0" w:tplc="B336BB04">
      <w:start w:val="1"/>
      <w:numFmt w:val="bullet"/>
      <w:lvlText w:val=""/>
      <w:lvlJc w:val="left"/>
      <w:pPr>
        <w:tabs>
          <w:tab w:val="num" w:pos="2098"/>
        </w:tabs>
        <w:ind w:left="1814" w:firstLine="0"/>
      </w:pPr>
      <w:rPr>
        <w:rFonts w:ascii="Wingdings" w:hAnsi="Wingdings" w:hint="default"/>
      </w:rPr>
    </w:lvl>
    <w:lvl w:ilvl="1" w:tplc="2208D1C2" w:tentative="1">
      <w:start w:val="1"/>
      <w:numFmt w:val="bullet"/>
      <w:lvlText w:val="o"/>
      <w:lvlJc w:val="left"/>
      <w:pPr>
        <w:tabs>
          <w:tab w:val="num" w:pos="1440"/>
        </w:tabs>
        <w:ind w:left="1440" w:hanging="360"/>
      </w:pPr>
      <w:rPr>
        <w:rFonts w:ascii="Courier New" w:hAnsi="Courier New" w:cs="Courier New" w:hint="default"/>
      </w:rPr>
    </w:lvl>
    <w:lvl w:ilvl="2" w:tplc="C03EB8A0">
      <w:start w:val="1"/>
      <w:numFmt w:val="bullet"/>
      <w:lvlText w:val=""/>
      <w:lvlJc w:val="left"/>
      <w:pPr>
        <w:tabs>
          <w:tab w:val="num" w:pos="1985"/>
        </w:tabs>
        <w:ind w:left="1814" w:hanging="14"/>
      </w:pPr>
      <w:rPr>
        <w:rFonts w:ascii="Wingdings" w:hAnsi="Wingdings" w:hint="default"/>
        <w:b/>
        <w:i w:val="0"/>
        <w:color w:val="FF0000"/>
        <w:sz w:val="18"/>
      </w:rPr>
    </w:lvl>
    <w:lvl w:ilvl="3" w:tplc="82C66DF6" w:tentative="1">
      <w:start w:val="1"/>
      <w:numFmt w:val="bullet"/>
      <w:lvlText w:val=""/>
      <w:lvlJc w:val="left"/>
      <w:pPr>
        <w:tabs>
          <w:tab w:val="num" w:pos="2880"/>
        </w:tabs>
        <w:ind w:left="2880" w:hanging="360"/>
      </w:pPr>
      <w:rPr>
        <w:rFonts w:ascii="Symbol" w:hAnsi="Symbol" w:hint="default"/>
      </w:rPr>
    </w:lvl>
    <w:lvl w:ilvl="4" w:tplc="F3FA7980" w:tentative="1">
      <w:start w:val="1"/>
      <w:numFmt w:val="bullet"/>
      <w:lvlText w:val="o"/>
      <w:lvlJc w:val="left"/>
      <w:pPr>
        <w:tabs>
          <w:tab w:val="num" w:pos="3600"/>
        </w:tabs>
        <w:ind w:left="3600" w:hanging="360"/>
      </w:pPr>
      <w:rPr>
        <w:rFonts w:ascii="Courier New" w:hAnsi="Courier New" w:cs="Courier New" w:hint="default"/>
      </w:rPr>
    </w:lvl>
    <w:lvl w:ilvl="5" w:tplc="C8AAA828" w:tentative="1">
      <w:start w:val="1"/>
      <w:numFmt w:val="bullet"/>
      <w:lvlText w:val=""/>
      <w:lvlJc w:val="left"/>
      <w:pPr>
        <w:tabs>
          <w:tab w:val="num" w:pos="4320"/>
        </w:tabs>
        <w:ind w:left="4320" w:hanging="360"/>
      </w:pPr>
      <w:rPr>
        <w:rFonts w:ascii="Wingdings" w:hAnsi="Wingdings" w:hint="default"/>
      </w:rPr>
    </w:lvl>
    <w:lvl w:ilvl="6" w:tplc="B414FADC" w:tentative="1">
      <w:start w:val="1"/>
      <w:numFmt w:val="bullet"/>
      <w:lvlText w:val=""/>
      <w:lvlJc w:val="left"/>
      <w:pPr>
        <w:tabs>
          <w:tab w:val="num" w:pos="5040"/>
        </w:tabs>
        <w:ind w:left="5040" w:hanging="360"/>
      </w:pPr>
      <w:rPr>
        <w:rFonts w:ascii="Symbol" w:hAnsi="Symbol" w:hint="default"/>
      </w:rPr>
    </w:lvl>
    <w:lvl w:ilvl="7" w:tplc="93DE5240" w:tentative="1">
      <w:start w:val="1"/>
      <w:numFmt w:val="bullet"/>
      <w:lvlText w:val="o"/>
      <w:lvlJc w:val="left"/>
      <w:pPr>
        <w:tabs>
          <w:tab w:val="num" w:pos="5760"/>
        </w:tabs>
        <w:ind w:left="5760" w:hanging="360"/>
      </w:pPr>
      <w:rPr>
        <w:rFonts w:ascii="Courier New" w:hAnsi="Courier New" w:cs="Courier New" w:hint="default"/>
      </w:rPr>
    </w:lvl>
    <w:lvl w:ilvl="8" w:tplc="B1F807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7A4AE0"/>
    <w:multiLevelType w:val="hybridMultilevel"/>
    <w:tmpl w:val="9A32F0CC"/>
    <w:lvl w:ilvl="0" w:tplc="6402025E">
      <w:start w:val="1"/>
      <w:numFmt w:val="bullet"/>
      <w:lvlText w:val=""/>
      <w:lvlPicBulletId w:val="0"/>
      <w:lvlJc w:val="left"/>
      <w:pPr>
        <w:tabs>
          <w:tab w:val="num" w:pos="502"/>
        </w:tabs>
        <w:ind w:left="502" w:hanging="360"/>
      </w:pPr>
      <w:rPr>
        <w:rFonts w:ascii="Symbol" w:hAnsi="Symbol" w:hint="default"/>
        <w:lang w:val="x-none"/>
      </w:rPr>
    </w:lvl>
    <w:lvl w:ilvl="1" w:tplc="101C4EE6">
      <w:start w:val="1"/>
      <w:numFmt w:val="bullet"/>
      <w:lvlText w:val="o"/>
      <w:lvlJc w:val="left"/>
      <w:pPr>
        <w:tabs>
          <w:tab w:val="num" w:pos="1440"/>
        </w:tabs>
        <w:ind w:left="1440" w:hanging="360"/>
      </w:pPr>
      <w:rPr>
        <w:rFonts w:ascii="Courier New" w:hAnsi="Courier New" w:cs="Courier New" w:hint="default"/>
      </w:rPr>
    </w:lvl>
    <w:lvl w:ilvl="2" w:tplc="61EC317C">
      <w:start w:val="1"/>
      <w:numFmt w:val="bullet"/>
      <w:lvlText w:val=""/>
      <w:lvlJc w:val="left"/>
      <w:pPr>
        <w:tabs>
          <w:tab w:val="num" w:pos="2160"/>
        </w:tabs>
        <w:ind w:left="2160" w:hanging="360"/>
      </w:pPr>
      <w:rPr>
        <w:rFonts w:ascii="Wingdings" w:hAnsi="Wingdings" w:hint="default"/>
      </w:rPr>
    </w:lvl>
    <w:lvl w:ilvl="3" w:tplc="BAFC01E0" w:tentative="1">
      <w:start w:val="1"/>
      <w:numFmt w:val="bullet"/>
      <w:lvlText w:val=""/>
      <w:lvlJc w:val="left"/>
      <w:pPr>
        <w:tabs>
          <w:tab w:val="num" w:pos="2880"/>
        </w:tabs>
        <w:ind w:left="2880" w:hanging="360"/>
      </w:pPr>
      <w:rPr>
        <w:rFonts w:ascii="Symbol" w:hAnsi="Symbol" w:hint="default"/>
      </w:rPr>
    </w:lvl>
    <w:lvl w:ilvl="4" w:tplc="407C6AB4" w:tentative="1">
      <w:start w:val="1"/>
      <w:numFmt w:val="bullet"/>
      <w:lvlText w:val="o"/>
      <w:lvlJc w:val="left"/>
      <w:pPr>
        <w:tabs>
          <w:tab w:val="num" w:pos="3600"/>
        </w:tabs>
        <w:ind w:left="3600" w:hanging="360"/>
      </w:pPr>
      <w:rPr>
        <w:rFonts w:ascii="Courier New" w:hAnsi="Courier New" w:cs="Courier New" w:hint="default"/>
      </w:rPr>
    </w:lvl>
    <w:lvl w:ilvl="5" w:tplc="0956873A" w:tentative="1">
      <w:start w:val="1"/>
      <w:numFmt w:val="bullet"/>
      <w:lvlText w:val=""/>
      <w:lvlJc w:val="left"/>
      <w:pPr>
        <w:tabs>
          <w:tab w:val="num" w:pos="4320"/>
        </w:tabs>
        <w:ind w:left="4320" w:hanging="360"/>
      </w:pPr>
      <w:rPr>
        <w:rFonts w:ascii="Wingdings" w:hAnsi="Wingdings" w:hint="default"/>
      </w:rPr>
    </w:lvl>
    <w:lvl w:ilvl="6" w:tplc="41E6973E" w:tentative="1">
      <w:start w:val="1"/>
      <w:numFmt w:val="bullet"/>
      <w:lvlText w:val=""/>
      <w:lvlJc w:val="left"/>
      <w:pPr>
        <w:tabs>
          <w:tab w:val="num" w:pos="5040"/>
        </w:tabs>
        <w:ind w:left="5040" w:hanging="360"/>
      </w:pPr>
      <w:rPr>
        <w:rFonts w:ascii="Symbol" w:hAnsi="Symbol" w:hint="default"/>
      </w:rPr>
    </w:lvl>
    <w:lvl w:ilvl="7" w:tplc="989E897C" w:tentative="1">
      <w:start w:val="1"/>
      <w:numFmt w:val="bullet"/>
      <w:lvlText w:val="o"/>
      <w:lvlJc w:val="left"/>
      <w:pPr>
        <w:tabs>
          <w:tab w:val="num" w:pos="5760"/>
        </w:tabs>
        <w:ind w:left="5760" w:hanging="360"/>
      </w:pPr>
      <w:rPr>
        <w:rFonts w:ascii="Courier New" w:hAnsi="Courier New" w:cs="Courier New" w:hint="default"/>
      </w:rPr>
    </w:lvl>
    <w:lvl w:ilvl="8" w:tplc="B9D22F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34E50"/>
    <w:multiLevelType w:val="hybridMultilevel"/>
    <w:tmpl w:val="143823E6"/>
    <w:lvl w:ilvl="0" w:tplc="C3F2A53C">
      <w:start w:val="1"/>
      <w:numFmt w:val="bullet"/>
      <w:lvlText w:val=""/>
      <w:lvlJc w:val="left"/>
      <w:pPr>
        <w:tabs>
          <w:tab w:val="num" w:pos="720"/>
        </w:tabs>
        <w:ind w:left="720" w:hanging="360"/>
      </w:pPr>
      <w:rPr>
        <w:rFonts w:ascii="Symbol" w:hAnsi="Symbol" w:hint="default"/>
      </w:rPr>
    </w:lvl>
    <w:lvl w:ilvl="1" w:tplc="9B881D54" w:tentative="1">
      <w:start w:val="1"/>
      <w:numFmt w:val="lowerLetter"/>
      <w:lvlText w:val="%2."/>
      <w:lvlJc w:val="left"/>
      <w:pPr>
        <w:tabs>
          <w:tab w:val="num" w:pos="1440"/>
        </w:tabs>
        <w:ind w:left="1440" w:hanging="360"/>
      </w:pPr>
    </w:lvl>
    <w:lvl w:ilvl="2" w:tplc="905C87B2" w:tentative="1">
      <w:start w:val="1"/>
      <w:numFmt w:val="lowerRoman"/>
      <w:lvlText w:val="%3."/>
      <w:lvlJc w:val="right"/>
      <w:pPr>
        <w:tabs>
          <w:tab w:val="num" w:pos="2160"/>
        </w:tabs>
        <w:ind w:left="2160" w:hanging="180"/>
      </w:pPr>
    </w:lvl>
    <w:lvl w:ilvl="3" w:tplc="37D41F94" w:tentative="1">
      <w:start w:val="1"/>
      <w:numFmt w:val="decimal"/>
      <w:lvlText w:val="%4."/>
      <w:lvlJc w:val="left"/>
      <w:pPr>
        <w:tabs>
          <w:tab w:val="num" w:pos="2880"/>
        </w:tabs>
        <w:ind w:left="2880" w:hanging="360"/>
      </w:pPr>
    </w:lvl>
    <w:lvl w:ilvl="4" w:tplc="C3368DAA" w:tentative="1">
      <w:start w:val="1"/>
      <w:numFmt w:val="lowerLetter"/>
      <w:lvlText w:val="%5."/>
      <w:lvlJc w:val="left"/>
      <w:pPr>
        <w:tabs>
          <w:tab w:val="num" w:pos="3600"/>
        </w:tabs>
        <w:ind w:left="3600" w:hanging="360"/>
      </w:pPr>
    </w:lvl>
    <w:lvl w:ilvl="5" w:tplc="462466B8" w:tentative="1">
      <w:start w:val="1"/>
      <w:numFmt w:val="lowerRoman"/>
      <w:lvlText w:val="%6."/>
      <w:lvlJc w:val="right"/>
      <w:pPr>
        <w:tabs>
          <w:tab w:val="num" w:pos="4320"/>
        </w:tabs>
        <w:ind w:left="4320" w:hanging="180"/>
      </w:pPr>
    </w:lvl>
    <w:lvl w:ilvl="6" w:tplc="10725352" w:tentative="1">
      <w:start w:val="1"/>
      <w:numFmt w:val="decimal"/>
      <w:lvlText w:val="%7."/>
      <w:lvlJc w:val="left"/>
      <w:pPr>
        <w:tabs>
          <w:tab w:val="num" w:pos="5040"/>
        </w:tabs>
        <w:ind w:left="5040" w:hanging="360"/>
      </w:pPr>
    </w:lvl>
    <w:lvl w:ilvl="7" w:tplc="C61A864C" w:tentative="1">
      <w:start w:val="1"/>
      <w:numFmt w:val="lowerLetter"/>
      <w:lvlText w:val="%8."/>
      <w:lvlJc w:val="left"/>
      <w:pPr>
        <w:tabs>
          <w:tab w:val="num" w:pos="5760"/>
        </w:tabs>
        <w:ind w:left="5760" w:hanging="360"/>
      </w:pPr>
    </w:lvl>
    <w:lvl w:ilvl="8" w:tplc="74381814" w:tentative="1">
      <w:start w:val="1"/>
      <w:numFmt w:val="lowerRoman"/>
      <w:lvlText w:val="%9."/>
      <w:lvlJc w:val="right"/>
      <w:pPr>
        <w:tabs>
          <w:tab w:val="num" w:pos="6480"/>
        </w:tabs>
        <w:ind w:left="6480" w:hanging="180"/>
      </w:pPr>
    </w:lvl>
  </w:abstractNum>
  <w:abstractNum w:abstractNumId="19" w15:restartNumberingAfterBreak="0">
    <w:nsid w:val="329825E8"/>
    <w:multiLevelType w:val="hybridMultilevel"/>
    <w:tmpl w:val="E860275A"/>
    <w:lvl w:ilvl="0" w:tplc="A33CC64C">
      <w:start w:val="1"/>
      <w:numFmt w:val="bullet"/>
      <w:lvlText w:val=""/>
      <w:lvlJc w:val="left"/>
      <w:pPr>
        <w:tabs>
          <w:tab w:val="num" w:pos="340"/>
        </w:tabs>
      </w:pPr>
      <w:rPr>
        <w:rFonts w:ascii="Wingdings" w:hAnsi="Wingdings"/>
        <w:b w:val="0"/>
        <w:i w:val="0"/>
        <w:color w:val="FF0000"/>
        <w:spacing w:val="0"/>
        <w:sz w:val="26"/>
      </w:rPr>
    </w:lvl>
    <w:lvl w:ilvl="1" w:tplc="F4609CCE">
      <w:start w:val="1"/>
      <w:numFmt w:val="bullet"/>
      <w:lvlText w:val="o"/>
      <w:lvlJc w:val="left"/>
      <w:pPr>
        <w:tabs>
          <w:tab w:val="num" w:pos="1440"/>
        </w:tabs>
        <w:ind w:left="1440" w:hanging="360"/>
      </w:pPr>
      <w:rPr>
        <w:rFonts w:ascii="Courier New" w:hAnsi="Courier New"/>
      </w:rPr>
    </w:lvl>
    <w:lvl w:ilvl="2" w:tplc="F7A64A24">
      <w:start w:val="1"/>
      <w:numFmt w:val="bullet"/>
      <w:lvlText w:val=""/>
      <w:lvlJc w:val="left"/>
      <w:pPr>
        <w:tabs>
          <w:tab w:val="num" w:pos="2160"/>
        </w:tabs>
        <w:ind w:left="2160" w:hanging="360"/>
      </w:pPr>
      <w:rPr>
        <w:rFonts w:ascii="Wingdings" w:hAnsi="Wingdings"/>
      </w:rPr>
    </w:lvl>
    <w:lvl w:ilvl="3" w:tplc="A3A81428">
      <w:start w:val="1"/>
      <w:numFmt w:val="bullet"/>
      <w:lvlText w:val=""/>
      <w:lvlJc w:val="left"/>
      <w:pPr>
        <w:tabs>
          <w:tab w:val="num" w:pos="2880"/>
        </w:tabs>
        <w:ind w:left="2880" w:hanging="360"/>
      </w:pPr>
      <w:rPr>
        <w:rFonts w:ascii="Symbol" w:hAnsi="Symbol"/>
      </w:rPr>
    </w:lvl>
    <w:lvl w:ilvl="4" w:tplc="B9241A46">
      <w:start w:val="1"/>
      <w:numFmt w:val="bullet"/>
      <w:lvlText w:val="o"/>
      <w:lvlJc w:val="left"/>
      <w:pPr>
        <w:tabs>
          <w:tab w:val="num" w:pos="3600"/>
        </w:tabs>
        <w:ind w:left="3600" w:hanging="360"/>
      </w:pPr>
      <w:rPr>
        <w:rFonts w:ascii="Courier New" w:hAnsi="Courier New"/>
      </w:rPr>
    </w:lvl>
    <w:lvl w:ilvl="5" w:tplc="579A3370">
      <w:start w:val="1"/>
      <w:numFmt w:val="bullet"/>
      <w:lvlText w:val=""/>
      <w:lvlJc w:val="left"/>
      <w:pPr>
        <w:tabs>
          <w:tab w:val="num" w:pos="4320"/>
        </w:tabs>
        <w:ind w:left="4320" w:hanging="360"/>
      </w:pPr>
      <w:rPr>
        <w:rFonts w:ascii="Wingdings" w:hAnsi="Wingdings"/>
      </w:rPr>
    </w:lvl>
    <w:lvl w:ilvl="6" w:tplc="CE505386">
      <w:start w:val="1"/>
      <w:numFmt w:val="bullet"/>
      <w:lvlText w:val=""/>
      <w:lvlJc w:val="left"/>
      <w:pPr>
        <w:tabs>
          <w:tab w:val="num" w:pos="5040"/>
        </w:tabs>
        <w:ind w:left="5040" w:hanging="360"/>
      </w:pPr>
      <w:rPr>
        <w:rFonts w:ascii="Symbol" w:hAnsi="Symbol"/>
      </w:rPr>
    </w:lvl>
    <w:lvl w:ilvl="7" w:tplc="D3A05E80">
      <w:start w:val="1"/>
      <w:numFmt w:val="bullet"/>
      <w:lvlText w:val="o"/>
      <w:lvlJc w:val="left"/>
      <w:pPr>
        <w:tabs>
          <w:tab w:val="num" w:pos="5760"/>
        </w:tabs>
        <w:ind w:left="5760" w:hanging="360"/>
      </w:pPr>
      <w:rPr>
        <w:rFonts w:ascii="Courier New" w:hAnsi="Courier New"/>
      </w:rPr>
    </w:lvl>
    <w:lvl w:ilvl="8" w:tplc="C0A4CFBC">
      <w:start w:val="1"/>
      <w:numFmt w:val="bullet"/>
      <w:lvlText w:val=""/>
      <w:lvlJc w:val="left"/>
      <w:pPr>
        <w:tabs>
          <w:tab w:val="num" w:pos="6480"/>
        </w:tabs>
        <w:ind w:left="6480" w:hanging="360"/>
      </w:pPr>
      <w:rPr>
        <w:rFonts w:ascii="Wingdings" w:hAnsi="Wingdings"/>
      </w:rPr>
    </w:lvl>
  </w:abstractNum>
  <w:abstractNum w:abstractNumId="20" w15:restartNumberingAfterBreak="0">
    <w:nsid w:val="34CC2B15"/>
    <w:multiLevelType w:val="hybridMultilevel"/>
    <w:tmpl w:val="968862AE"/>
    <w:lvl w:ilvl="0" w:tplc="7FE8622A">
      <w:start w:val="1"/>
      <w:numFmt w:val="bullet"/>
      <w:lvlText w:val=""/>
      <w:lvlPicBulletId w:val="1"/>
      <w:lvlJc w:val="left"/>
      <w:pPr>
        <w:ind w:left="2534" w:hanging="360"/>
      </w:pPr>
      <w:rPr>
        <w:rFonts w:ascii="Symbol" w:hAnsi="Symbol" w:hint="default"/>
      </w:rPr>
    </w:lvl>
    <w:lvl w:ilvl="1" w:tplc="71D0D88C" w:tentative="1">
      <w:start w:val="1"/>
      <w:numFmt w:val="bullet"/>
      <w:lvlText w:val="o"/>
      <w:lvlJc w:val="left"/>
      <w:pPr>
        <w:ind w:left="3254" w:hanging="360"/>
      </w:pPr>
      <w:rPr>
        <w:rFonts w:ascii="Courier New" w:hAnsi="Courier New" w:cs="Courier New" w:hint="default"/>
      </w:rPr>
    </w:lvl>
    <w:lvl w:ilvl="2" w:tplc="EB7236BA" w:tentative="1">
      <w:start w:val="1"/>
      <w:numFmt w:val="bullet"/>
      <w:lvlText w:val=""/>
      <w:lvlJc w:val="left"/>
      <w:pPr>
        <w:ind w:left="3974" w:hanging="360"/>
      </w:pPr>
      <w:rPr>
        <w:rFonts w:ascii="Wingdings" w:hAnsi="Wingdings" w:hint="default"/>
      </w:rPr>
    </w:lvl>
    <w:lvl w:ilvl="3" w:tplc="D92CF60E" w:tentative="1">
      <w:start w:val="1"/>
      <w:numFmt w:val="bullet"/>
      <w:lvlText w:val=""/>
      <w:lvlJc w:val="left"/>
      <w:pPr>
        <w:ind w:left="4694" w:hanging="360"/>
      </w:pPr>
      <w:rPr>
        <w:rFonts w:ascii="Symbol" w:hAnsi="Symbol" w:hint="default"/>
      </w:rPr>
    </w:lvl>
    <w:lvl w:ilvl="4" w:tplc="0AB29CDC" w:tentative="1">
      <w:start w:val="1"/>
      <w:numFmt w:val="bullet"/>
      <w:lvlText w:val="o"/>
      <w:lvlJc w:val="left"/>
      <w:pPr>
        <w:ind w:left="5414" w:hanging="360"/>
      </w:pPr>
      <w:rPr>
        <w:rFonts w:ascii="Courier New" w:hAnsi="Courier New" w:cs="Courier New" w:hint="default"/>
      </w:rPr>
    </w:lvl>
    <w:lvl w:ilvl="5" w:tplc="0A9AEFEA" w:tentative="1">
      <w:start w:val="1"/>
      <w:numFmt w:val="bullet"/>
      <w:lvlText w:val=""/>
      <w:lvlJc w:val="left"/>
      <w:pPr>
        <w:ind w:left="6134" w:hanging="360"/>
      </w:pPr>
      <w:rPr>
        <w:rFonts w:ascii="Wingdings" w:hAnsi="Wingdings" w:hint="default"/>
      </w:rPr>
    </w:lvl>
    <w:lvl w:ilvl="6" w:tplc="866C648C" w:tentative="1">
      <w:start w:val="1"/>
      <w:numFmt w:val="bullet"/>
      <w:lvlText w:val=""/>
      <w:lvlJc w:val="left"/>
      <w:pPr>
        <w:ind w:left="6854" w:hanging="360"/>
      </w:pPr>
      <w:rPr>
        <w:rFonts w:ascii="Symbol" w:hAnsi="Symbol" w:hint="default"/>
      </w:rPr>
    </w:lvl>
    <w:lvl w:ilvl="7" w:tplc="A8648E64" w:tentative="1">
      <w:start w:val="1"/>
      <w:numFmt w:val="bullet"/>
      <w:lvlText w:val="o"/>
      <w:lvlJc w:val="left"/>
      <w:pPr>
        <w:ind w:left="7574" w:hanging="360"/>
      </w:pPr>
      <w:rPr>
        <w:rFonts w:ascii="Courier New" w:hAnsi="Courier New" w:cs="Courier New" w:hint="default"/>
      </w:rPr>
    </w:lvl>
    <w:lvl w:ilvl="8" w:tplc="121AC6D4" w:tentative="1">
      <w:start w:val="1"/>
      <w:numFmt w:val="bullet"/>
      <w:lvlText w:val=""/>
      <w:lvlJc w:val="left"/>
      <w:pPr>
        <w:ind w:left="8294" w:hanging="360"/>
      </w:pPr>
      <w:rPr>
        <w:rFonts w:ascii="Wingdings" w:hAnsi="Wingdings" w:hint="default"/>
      </w:rPr>
    </w:lvl>
  </w:abstractNum>
  <w:abstractNum w:abstractNumId="21" w15:restartNumberingAfterBreak="0">
    <w:nsid w:val="3B126581"/>
    <w:multiLevelType w:val="hybridMultilevel"/>
    <w:tmpl w:val="3EDCEA5C"/>
    <w:lvl w:ilvl="0" w:tplc="2B42CC54">
      <w:start w:val="1"/>
      <w:numFmt w:val="bullet"/>
      <w:lvlText w:val=""/>
      <w:lvlPicBulletId w:val="1"/>
      <w:lvlJc w:val="left"/>
      <w:pPr>
        <w:tabs>
          <w:tab w:val="num" w:pos="720"/>
        </w:tabs>
        <w:ind w:left="720" w:hanging="360"/>
      </w:pPr>
      <w:rPr>
        <w:rFonts w:ascii="Symbol" w:hAnsi="Symbol" w:hint="default"/>
      </w:rPr>
    </w:lvl>
    <w:lvl w:ilvl="1" w:tplc="6616D80A" w:tentative="1">
      <w:start w:val="1"/>
      <w:numFmt w:val="bullet"/>
      <w:lvlText w:val=""/>
      <w:lvlJc w:val="left"/>
      <w:pPr>
        <w:tabs>
          <w:tab w:val="num" w:pos="1440"/>
        </w:tabs>
        <w:ind w:left="1440" w:hanging="360"/>
      </w:pPr>
      <w:rPr>
        <w:rFonts w:ascii="Symbol" w:hAnsi="Symbol" w:hint="default"/>
      </w:rPr>
    </w:lvl>
    <w:lvl w:ilvl="2" w:tplc="84C60CCE" w:tentative="1">
      <w:start w:val="1"/>
      <w:numFmt w:val="bullet"/>
      <w:lvlText w:val=""/>
      <w:lvlJc w:val="left"/>
      <w:pPr>
        <w:tabs>
          <w:tab w:val="num" w:pos="2160"/>
        </w:tabs>
        <w:ind w:left="2160" w:hanging="360"/>
      </w:pPr>
      <w:rPr>
        <w:rFonts w:ascii="Symbol" w:hAnsi="Symbol" w:hint="default"/>
      </w:rPr>
    </w:lvl>
    <w:lvl w:ilvl="3" w:tplc="92D4704E" w:tentative="1">
      <w:start w:val="1"/>
      <w:numFmt w:val="bullet"/>
      <w:lvlText w:val=""/>
      <w:lvlJc w:val="left"/>
      <w:pPr>
        <w:tabs>
          <w:tab w:val="num" w:pos="2880"/>
        </w:tabs>
        <w:ind w:left="2880" w:hanging="360"/>
      </w:pPr>
      <w:rPr>
        <w:rFonts w:ascii="Symbol" w:hAnsi="Symbol" w:hint="default"/>
      </w:rPr>
    </w:lvl>
    <w:lvl w:ilvl="4" w:tplc="DFFEC076" w:tentative="1">
      <w:start w:val="1"/>
      <w:numFmt w:val="bullet"/>
      <w:lvlText w:val=""/>
      <w:lvlJc w:val="left"/>
      <w:pPr>
        <w:tabs>
          <w:tab w:val="num" w:pos="3600"/>
        </w:tabs>
        <w:ind w:left="3600" w:hanging="360"/>
      </w:pPr>
      <w:rPr>
        <w:rFonts w:ascii="Symbol" w:hAnsi="Symbol" w:hint="default"/>
      </w:rPr>
    </w:lvl>
    <w:lvl w:ilvl="5" w:tplc="1CE01F24" w:tentative="1">
      <w:start w:val="1"/>
      <w:numFmt w:val="bullet"/>
      <w:lvlText w:val=""/>
      <w:lvlJc w:val="left"/>
      <w:pPr>
        <w:tabs>
          <w:tab w:val="num" w:pos="4320"/>
        </w:tabs>
        <w:ind w:left="4320" w:hanging="360"/>
      </w:pPr>
      <w:rPr>
        <w:rFonts w:ascii="Symbol" w:hAnsi="Symbol" w:hint="default"/>
      </w:rPr>
    </w:lvl>
    <w:lvl w:ilvl="6" w:tplc="08B8BFC0" w:tentative="1">
      <w:start w:val="1"/>
      <w:numFmt w:val="bullet"/>
      <w:lvlText w:val=""/>
      <w:lvlJc w:val="left"/>
      <w:pPr>
        <w:tabs>
          <w:tab w:val="num" w:pos="5040"/>
        </w:tabs>
        <w:ind w:left="5040" w:hanging="360"/>
      </w:pPr>
      <w:rPr>
        <w:rFonts w:ascii="Symbol" w:hAnsi="Symbol" w:hint="default"/>
      </w:rPr>
    </w:lvl>
    <w:lvl w:ilvl="7" w:tplc="D0CA64C0" w:tentative="1">
      <w:start w:val="1"/>
      <w:numFmt w:val="bullet"/>
      <w:lvlText w:val=""/>
      <w:lvlJc w:val="left"/>
      <w:pPr>
        <w:tabs>
          <w:tab w:val="num" w:pos="5760"/>
        </w:tabs>
        <w:ind w:left="5760" w:hanging="360"/>
      </w:pPr>
      <w:rPr>
        <w:rFonts w:ascii="Symbol" w:hAnsi="Symbol" w:hint="default"/>
      </w:rPr>
    </w:lvl>
    <w:lvl w:ilvl="8" w:tplc="84B6AF9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059521C"/>
    <w:multiLevelType w:val="hybridMultilevel"/>
    <w:tmpl w:val="15BE83C8"/>
    <w:lvl w:ilvl="0" w:tplc="09266A94">
      <w:start w:val="1"/>
      <w:numFmt w:val="bullet"/>
      <w:lvlText w:val=""/>
      <w:lvlJc w:val="left"/>
      <w:pPr>
        <w:tabs>
          <w:tab w:val="num" w:pos="2098"/>
        </w:tabs>
        <w:ind w:left="1814" w:firstLine="0"/>
      </w:pPr>
      <w:rPr>
        <w:rFonts w:ascii="Wingdings" w:hAnsi="Wingdings" w:hint="default"/>
        <w:b/>
        <w:i w:val="0"/>
        <w:color w:val="E42618"/>
        <w:sz w:val="18"/>
      </w:rPr>
    </w:lvl>
    <w:lvl w:ilvl="1" w:tplc="4D9A7E4A">
      <w:start w:val="1"/>
      <w:numFmt w:val="bullet"/>
      <w:lvlText w:val="o"/>
      <w:lvlJc w:val="left"/>
      <w:pPr>
        <w:tabs>
          <w:tab w:val="num" w:pos="1440"/>
        </w:tabs>
        <w:ind w:left="1440" w:hanging="360"/>
      </w:pPr>
      <w:rPr>
        <w:rFonts w:ascii="Courier New" w:hAnsi="Courier New" w:cs="Courier New" w:hint="default"/>
      </w:rPr>
    </w:lvl>
    <w:lvl w:ilvl="2" w:tplc="44084634">
      <w:start w:val="1"/>
      <w:numFmt w:val="bullet"/>
      <w:lvlText w:val=""/>
      <w:lvlJc w:val="left"/>
      <w:pPr>
        <w:tabs>
          <w:tab w:val="num" w:pos="2160"/>
        </w:tabs>
        <w:ind w:left="2160" w:hanging="360"/>
      </w:pPr>
      <w:rPr>
        <w:rFonts w:ascii="Wingdings" w:hAnsi="Wingdings" w:hint="default"/>
      </w:rPr>
    </w:lvl>
    <w:lvl w:ilvl="3" w:tplc="A97C865A" w:tentative="1">
      <w:start w:val="1"/>
      <w:numFmt w:val="bullet"/>
      <w:lvlText w:val=""/>
      <w:lvlJc w:val="left"/>
      <w:pPr>
        <w:tabs>
          <w:tab w:val="num" w:pos="2880"/>
        </w:tabs>
        <w:ind w:left="2880" w:hanging="360"/>
      </w:pPr>
      <w:rPr>
        <w:rFonts w:ascii="Symbol" w:hAnsi="Symbol" w:hint="default"/>
      </w:rPr>
    </w:lvl>
    <w:lvl w:ilvl="4" w:tplc="9BFE00B0" w:tentative="1">
      <w:start w:val="1"/>
      <w:numFmt w:val="bullet"/>
      <w:lvlText w:val="o"/>
      <w:lvlJc w:val="left"/>
      <w:pPr>
        <w:tabs>
          <w:tab w:val="num" w:pos="3600"/>
        </w:tabs>
        <w:ind w:left="3600" w:hanging="360"/>
      </w:pPr>
      <w:rPr>
        <w:rFonts w:ascii="Courier New" w:hAnsi="Courier New" w:cs="Courier New" w:hint="default"/>
      </w:rPr>
    </w:lvl>
    <w:lvl w:ilvl="5" w:tplc="CC4AE550" w:tentative="1">
      <w:start w:val="1"/>
      <w:numFmt w:val="bullet"/>
      <w:lvlText w:val=""/>
      <w:lvlJc w:val="left"/>
      <w:pPr>
        <w:tabs>
          <w:tab w:val="num" w:pos="4320"/>
        </w:tabs>
        <w:ind w:left="4320" w:hanging="360"/>
      </w:pPr>
      <w:rPr>
        <w:rFonts w:ascii="Wingdings" w:hAnsi="Wingdings" w:hint="default"/>
      </w:rPr>
    </w:lvl>
    <w:lvl w:ilvl="6" w:tplc="E12ABA74" w:tentative="1">
      <w:start w:val="1"/>
      <w:numFmt w:val="bullet"/>
      <w:lvlText w:val=""/>
      <w:lvlJc w:val="left"/>
      <w:pPr>
        <w:tabs>
          <w:tab w:val="num" w:pos="5040"/>
        </w:tabs>
        <w:ind w:left="5040" w:hanging="360"/>
      </w:pPr>
      <w:rPr>
        <w:rFonts w:ascii="Symbol" w:hAnsi="Symbol" w:hint="default"/>
      </w:rPr>
    </w:lvl>
    <w:lvl w:ilvl="7" w:tplc="6568A8CE" w:tentative="1">
      <w:start w:val="1"/>
      <w:numFmt w:val="bullet"/>
      <w:lvlText w:val="o"/>
      <w:lvlJc w:val="left"/>
      <w:pPr>
        <w:tabs>
          <w:tab w:val="num" w:pos="5760"/>
        </w:tabs>
        <w:ind w:left="5760" w:hanging="360"/>
      </w:pPr>
      <w:rPr>
        <w:rFonts w:ascii="Courier New" w:hAnsi="Courier New" w:cs="Courier New" w:hint="default"/>
      </w:rPr>
    </w:lvl>
    <w:lvl w:ilvl="8" w:tplc="761807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43005"/>
    <w:multiLevelType w:val="hybridMultilevel"/>
    <w:tmpl w:val="21229248"/>
    <w:lvl w:ilvl="0" w:tplc="F0D0015A">
      <w:start w:val="1"/>
      <w:numFmt w:val="bullet"/>
      <w:lvlText w:val=""/>
      <w:lvlPicBulletId w:val="1"/>
      <w:lvlJc w:val="left"/>
      <w:pPr>
        <w:ind w:left="720" w:hanging="360"/>
      </w:pPr>
      <w:rPr>
        <w:rFonts w:ascii="Symbol" w:hAnsi="Symbol" w:hint="default"/>
        <w:color w:val="E42618"/>
      </w:rPr>
    </w:lvl>
    <w:lvl w:ilvl="1" w:tplc="19E023FA" w:tentative="1">
      <w:start w:val="1"/>
      <w:numFmt w:val="bullet"/>
      <w:lvlText w:val="o"/>
      <w:lvlJc w:val="left"/>
      <w:pPr>
        <w:ind w:left="1440" w:hanging="360"/>
      </w:pPr>
      <w:rPr>
        <w:rFonts w:ascii="Courier New" w:hAnsi="Courier New" w:cs="Courier New" w:hint="default"/>
      </w:rPr>
    </w:lvl>
    <w:lvl w:ilvl="2" w:tplc="AE5EBF8A" w:tentative="1">
      <w:start w:val="1"/>
      <w:numFmt w:val="bullet"/>
      <w:lvlText w:val=""/>
      <w:lvlJc w:val="left"/>
      <w:pPr>
        <w:ind w:left="2160" w:hanging="360"/>
      </w:pPr>
      <w:rPr>
        <w:rFonts w:ascii="Wingdings" w:hAnsi="Wingdings" w:hint="default"/>
      </w:rPr>
    </w:lvl>
    <w:lvl w:ilvl="3" w:tplc="83A00168" w:tentative="1">
      <w:start w:val="1"/>
      <w:numFmt w:val="bullet"/>
      <w:lvlText w:val=""/>
      <w:lvlJc w:val="left"/>
      <w:pPr>
        <w:ind w:left="2880" w:hanging="360"/>
      </w:pPr>
      <w:rPr>
        <w:rFonts w:ascii="Symbol" w:hAnsi="Symbol" w:hint="default"/>
      </w:rPr>
    </w:lvl>
    <w:lvl w:ilvl="4" w:tplc="6148A55A" w:tentative="1">
      <w:start w:val="1"/>
      <w:numFmt w:val="bullet"/>
      <w:lvlText w:val="o"/>
      <w:lvlJc w:val="left"/>
      <w:pPr>
        <w:ind w:left="3600" w:hanging="360"/>
      </w:pPr>
      <w:rPr>
        <w:rFonts w:ascii="Courier New" w:hAnsi="Courier New" w:cs="Courier New" w:hint="default"/>
      </w:rPr>
    </w:lvl>
    <w:lvl w:ilvl="5" w:tplc="11F65506" w:tentative="1">
      <w:start w:val="1"/>
      <w:numFmt w:val="bullet"/>
      <w:lvlText w:val=""/>
      <w:lvlJc w:val="left"/>
      <w:pPr>
        <w:ind w:left="4320" w:hanging="360"/>
      </w:pPr>
      <w:rPr>
        <w:rFonts w:ascii="Wingdings" w:hAnsi="Wingdings" w:hint="default"/>
      </w:rPr>
    </w:lvl>
    <w:lvl w:ilvl="6" w:tplc="4FF628FC" w:tentative="1">
      <w:start w:val="1"/>
      <w:numFmt w:val="bullet"/>
      <w:lvlText w:val=""/>
      <w:lvlJc w:val="left"/>
      <w:pPr>
        <w:ind w:left="5040" w:hanging="360"/>
      </w:pPr>
      <w:rPr>
        <w:rFonts w:ascii="Symbol" w:hAnsi="Symbol" w:hint="default"/>
      </w:rPr>
    </w:lvl>
    <w:lvl w:ilvl="7" w:tplc="C99E60C8" w:tentative="1">
      <w:start w:val="1"/>
      <w:numFmt w:val="bullet"/>
      <w:lvlText w:val="o"/>
      <w:lvlJc w:val="left"/>
      <w:pPr>
        <w:ind w:left="5760" w:hanging="360"/>
      </w:pPr>
      <w:rPr>
        <w:rFonts w:ascii="Courier New" w:hAnsi="Courier New" w:cs="Courier New" w:hint="default"/>
      </w:rPr>
    </w:lvl>
    <w:lvl w:ilvl="8" w:tplc="380C7800" w:tentative="1">
      <w:start w:val="1"/>
      <w:numFmt w:val="bullet"/>
      <w:lvlText w:val=""/>
      <w:lvlJc w:val="left"/>
      <w:pPr>
        <w:ind w:left="6480" w:hanging="360"/>
      </w:pPr>
      <w:rPr>
        <w:rFonts w:ascii="Wingdings" w:hAnsi="Wingdings" w:hint="default"/>
      </w:rPr>
    </w:lvl>
  </w:abstractNum>
  <w:abstractNum w:abstractNumId="25" w15:restartNumberingAfterBreak="0">
    <w:nsid w:val="4B7641BD"/>
    <w:multiLevelType w:val="hybridMultilevel"/>
    <w:tmpl w:val="6ADE222C"/>
    <w:lvl w:ilvl="0" w:tplc="F0EE6808">
      <w:start w:val="1"/>
      <w:numFmt w:val="bullet"/>
      <w:lvlText w:val=""/>
      <w:lvlPicBulletId w:val="1"/>
      <w:lvlJc w:val="left"/>
      <w:pPr>
        <w:ind w:left="2563" w:hanging="360"/>
      </w:pPr>
      <w:rPr>
        <w:rFonts w:ascii="Symbol" w:hAnsi="Symbol" w:hint="default"/>
      </w:rPr>
    </w:lvl>
    <w:lvl w:ilvl="1" w:tplc="7A9E88FE" w:tentative="1">
      <w:start w:val="1"/>
      <w:numFmt w:val="bullet"/>
      <w:lvlText w:val="o"/>
      <w:lvlJc w:val="left"/>
      <w:pPr>
        <w:ind w:left="3283" w:hanging="360"/>
      </w:pPr>
      <w:rPr>
        <w:rFonts w:ascii="Courier New" w:hAnsi="Courier New" w:cs="Courier New" w:hint="default"/>
      </w:rPr>
    </w:lvl>
    <w:lvl w:ilvl="2" w:tplc="F3EE97A8" w:tentative="1">
      <w:start w:val="1"/>
      <w:numFmt w:val="bullet"/>
      <w:lvlText w:val=""/>
      <w:lvlJc w:val="left"/>
      <w:pPr>
        <w:ind w:left="4003" w:hanging="360"/>
      </w:pPr>
      <w:rPr>
        <w:rFonts w:ascii="Wingdings" w:hAnsi="Wingdings" w:hint="default"/>
      </w:rPr>
    </w:lvl>
    <w:lvl w:ilvl="3" w:tplc="7BE2EAEE" w:tentative="1">
      <w:start w:val="1"/>
      <w:numFmt w:val="bullet"/>
      <w:lvlText w:val=""/>
      <w:lvlJc w:val="left"/>
      <w:pPr>
        <w:ind w:left="4723" w:hanging="360"/>
      </w:pPr>
      <w:rPr>
        <w:rFonts w:ascii="Symbol" w:hAnsi="Symbol" w:hint="default"/>
      </w:rPr>
    </w:lvl>
    <w:lvl w:ilvl="4" w:tplc="51F6D0AE" w:tentative="1">
      <w:start w:val="1"/>
      <w:numFmt w:val="bullet"/>
      <w:lvlText w:val="o"/>
      <w:lvlJc w:val="left"/>
      <w:pPr>
        <w:ind w:left="5443" w:hanging="360"/>
      </w:pPr>
      <w:rPr>
        <w:rFonts w:ascii="Courier New" w:hAnsi="Courier New" w:cs="Courier New" w:hint="default"/>
      </w:rPr>
    </w:lvl>
    <w:lvl w:ilvl="5" w:tplc="53660B9E" w:tentative="1">
      <w:start w:val="1"/>
      <w:numFmt w:val="bullet"/>
      <w:lvlText w:val=""/>
      <w:lvlJc w:val="left"/>
      <w:pPr>
        <w:ind w:left="6163" w:hanging="360"/>
      </w:pPr>
      <w:rPr>
        <w:rFonts w:ascii="Wingdings" w:hAnsi="Wingdings" w:hint="default"/>
      </w:rPr>
    </w:lvl>
    <w:lvl w:ilvl="6" w:tplc="E8602C1E" w:tentative="1">
      <w:start w:val="1"/>
      <w:numFmt w:val="bullet"/>
      <w:lvlText w:val=""/>
      <w:lvlJc w:val="left"/>
      <w:pPr>
        <w:ind w:left="6883" w:hanging="360"/>
      </w:pPr>
      <w:rPr>
        <w:rFonts w:ascii="Symbol" w:hAnsi="Symbol" w:hint="default"/>
      </w:rPr>
    </w:lvl>
    <w:lvl w:ilvl="7" w:tplc="DEF2A2EE" w:tentative="1">
      <w:start w:val="1"/>
      <w:numFmt w:val="bullet"/>
      <w:lvlText w:val="o"/>
      <w:lvlJc w:val="left"/>
      <w:pPr>
        <w:ind w:left="7603" w:hanging="360"/>
      </w:pPr>
      <w:rPr>
        <w:rFonts w:ascii="Courier New" w:hAnsi="Courier New" w:cs="Courier New" w:hint="default"/>
      </w:rPr>
    </w:lvl>
    <w:lvl w:ilvl="8" w:tplc="215063C8" w:tentative="1">
      <w:start w:val="1"/>
      <w:numFmt w:val="bullet"/>
      <w:lvlText w:val=""/>
      <w:lvlJc w:val="left"/>
      <w:pPr>
        <w:ind w:left="8323" w:hanging="360"/>
      </w:pPr>
      <w:rPr>
        <w:rFonts w:ascii="Wingdings" w:hAnsi="Wingdings" w:hint="default"/>
      </w:rPr>
    </w:lvl>
  </w:abstractNum>
  <w:abstractNum w:abstractNumId="26" w15:restartNumberingAfterBreak="0">
    <w:nsid w:val="5BC01CC4"/>
    <w:multiLevelType w:val="hybridMultilevel"/>
    <w:tmpl w:val="7B4EC59C"/>
    <w:lvl w:ilvl="0" w:tplc="FE663102">
      <w:start w:val="1"/>
      <w:numFmt w:val="bullet"/>
      <w:lvlText w:val=""/>
      <w:lvlJc w:val="left"/>
      <w:pPr>
        <w:tabs>
          <w:tab w:val="num" w:pos="7200"/>
        </w:tabs>
        <w:ind w:left="7200" w:hanging="360"/>
      </w:pPr>
      <w:rPr>
        <w:rFonts w:ascii="Wingdings" w:hAnsi="Wingdings" w:hint="default"/>
        <w:color w:val="FF0000"/>
        <w:sz w:val="20"/>
      </w:rPr>
    </w:lvl>
    <w:lvl w:ilvl="1" w:tplc="839A3DC0" w:tentative="1">
      <w:start w:val="1"/>
      <w:numFmt w:val="bullet"/>
      <w:lvlText w:val="o"/>
      <w:lvlJc w:val="left"/>
      <w:pPr>
        <w:tabs>
          <w:tab w:val="num" w:pos="3600"/>
        </w:tabs>
        <w:ind w:left="3600" w:hanging="360"/>
      </w:pPr>
      <w:rPr>
        <w:rFonts w:ascii="Courier New" w:hAnsi="Courier New" w:cs="Courier New" w:hint="default"/>
      </w:rPr>
    </w:lvl>
    <w:lvl w:ilvl="2" w:tplc="40323E16" w:tentative="1">
      <w:start w:val="1"/>
      <w:numFmt w:val="bullet"/>
      <w:lvlText w:val=""/>
      <w:lvlJc w:val="left"/>
      <w:pPr>
        <w:tabs>
          <w:tab w:val="num" w:pos="4320"/>
        </w:tabs>
        <w:ind w:left="4320" w:hanging="360"/>
      </w:pPr>
      <w:rPr>
        <w:rFonts w:ascii="Wingdings" w:hAnsi="Wingdings" w:hint="default"/>
      </w:rPr>
    </w:lvl>
    <w:lvl w:ilvl="3" w:tplc="3F38BC32">
      <w:start w:val="1"/>
      <w:numFmt w:val="bullet"/>
      <w:lvlText w:val=""/>
      <w:lvlJc w:val="left"/>
      <w:pPr>
        <w:tabs>
          <w:tab w:val="num" w:pos="5040"/>
        </w:tabs>
        <w:ind w:left="5040" w:hanging="360"/>
      </w:pPr>
      <w:rPr>
        <w:rFonts w:ascii="Wingdings" w:hAnsi="Wingdings" w:hint="default"/>
        <w:color w:val="FF0000"/>
        <w:sz w:val="24"/>
      </w:rPr>
    </w:lvl>
    <w:lvl w:ilvl="4" w:tplc="52FCF802" w:tentative="1">
      <w:start w:val="1"/>
      <w:numFmt w:val="bullet"/>
      <w:lvlText w:val="o"/>
      <w:lvlJc w:val="left"/>
      <w:pPr>
        <w:tabs>
          <w:tab w:val="num" w:pos="5760"/>
        </w:tabs>
        <w:ind w:left="5760" w:hanging="360"/>
      </w:pPr>
      <w:rPr>
        <w:rFonts w:ascii="Courier New" w:hAnsi="Courier New" w:cs="Courier New" w:hint="default"/>
      </w:rPr>
    </w:lvl>
    <w:lvl w:ilvl="5" w:tplc="287C875C" w:tentative="1">
      <w:start w:val="1"/>
      <w:numFmt w:val="bullet"/>
      <w:lvlText w:val=""/>
      <w:lvlJc w:val="left"/>
      <w:pPr>
        <w:tabs>
          <w:tab w:val="num" w:pos="6480"/>
        </w:tabs>
        <w:ind w:left="6480" w:hanging="360"/>
      </w:pPr>
      <w:rPr>
        <w:rFonts w:ascii="Wingdings" w:hAnsi="Wingdings" w:hint="default"/>
      </w:rPr>
    </w:lvl>
    <w:lvl w:ilvl="6" w:tplc="3F924DFA" w:tentative="1">
      <w:start w:val="1"/>
      <w:numFmt w:val="bullet"/>
      <w:lvlText w:val=""/>
      <w:lvlJc w:val="left"/>
      <w:pPr>
        <w:tabs>
          <w:tab w:val="num" w:pos="7200"/>
        </w:tabs>
        <w:ind w:left="7200" w:hanging="360"/>
      </w:pPr>
      <w:rPr>
        <w:rFonts w:ascii="Symbol" w:hAnsi="Symbol" w:hint="default"/>
      </w:rPr>
    </w:lvl>
    <w:lvl w:ilvl="7" w:tplc="C0483C14" w:tentative="1">
      <w:start w:val="1"/>
      <w:numFmt w:val="bullet"/>
      <w:lvlText w:val="o"/>
      <w:lvlJc w:val="left"/>
      <w:pPr>
        <w:tabs>
          <w:tab w:val="num" w:pos="7920"/>
        </w:tabs>
        <w:ind w:left="7920" w:hanging="360"/>
      </w:pPr>
      <w:rPr>
        <w:rFonts w:ascii="Courier New" w:hAnsi="Courier New" w:cs="Courier New" w:hint="default"/>
      </w:rPr>
    </w:lvl>
    <w:lvl w:ilvl="8" w:tplc="5CFA78FC"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6D53A64"/>
    <w:multiLevelType w:val="hybridMultilevel"/>
    <w:tmpl w:val="E73EDCB6"/>
    <w:lvl w:ilvl="0" w:tplc="49744684">
      <w:start w:val="1"/>
      <w:numFmt w:val="bullet"/>
      <w:lvlText w:val=""/>
      <w:lvlPicBulletId w:val="1"/>
      <w:lvlJc w:val="left"/>
      <w:pPr>
        <w:tabs>
          <w:tab w:val="num" w:pos="720"/>
        </w:tabs>
        <w:ind w:left="720" w:hanging="360"/>
      </w:pPr>
      <w:rPr>
        <w:rFonts w:ascii="Symbol" w:hAnsi="Symbol" w:hint="default"/>
      </w:rPr>
    </w:lvl>
    <w:lvl w:ilvl="1" w:tplc="A594C8BE" w:tentative="1">
      <w:start w:val="1"/>
      <w:numFmt w:val="bullet"/>
      <w:lvlText w:val=""/>
      <w:lvlJc w:val="left"/>
      <w:pPr>
        <w:tabs>
          <w:tab w:val="num" w:pos="1440"/>
        </w:tabs>
        <w:ind w:left="1440" w:hanging="360"/>
      </w:pPr>
      <w:rPr>
        <w:rFonts w:ascii="Symbol" w:hAnsi="Symbol" w:hint="default"/>
      </w:rPr>
    </w:lvl>
    <w:lvl w:ilvl="2" w:tplc="B73857B2" w:tentative="1">
      <w:start w:val="1"/>
      <w:numFmt w:val="bullet"/>
      <w:lvlText w:val=""/>
      <w:lvlJc w:val="left"/>
      <w:pPr>
        <w:tabs>
          <w:tab w:val="num" w:pos="2160"/>
        </w:tabs>
        <w:ind w:left="2160" w:hanging="360"/>
      </w:pPr>
      <w:rPr>
        <w:rFonts w:ascii="Symbol" w:hAnsi="Symbol" w:hint="default"/>
      </w:rPr>
    </w:lvl>
    <w:lvl w:ilvl="3" w:tplc="C1485900" w:tentative="1">
      <w:start w:val="1"/>
      <w:numFmt w:val="bullet"/>
      <w:lvlText w:val=""/>
      <w:lvlJc w:val="left"/>
      <w:pPr>
        <w:tabs>
          <w:tab w:val="num" w:pos="2880"/>
        </w:tabs>
        <w:ind w:left="2880" w:hanging="360"/>
      </w:pPr>
      <w:rPr>
        <w:rFonts w:ascii="Symbol" w:hAnsi="Symbol" w:hint="default"/>
      </w:rPr>
    </w:lvl>
    <w:lvl w:ilvl="4" w:tplc="AEF44916" w:tentative="1">
      <w:start w:val="1"/>
      <w:numFmt w:val="bullet"/>
      <w:lvlText w:val=""/>
      <w:lvlJc w:val="left"/>
      <w:pPr>
        <w:tabs>
          <w:tab w:val="num" w:pos="3600"/>
        </w:tabs>
        <w:ind w:left="3600" w:hanging="360"/>
      </w:pPr>
      <w:rPr>
        <w:rFonts w:ascii="Symbol" w:hAnsi="Symbol" w:hint="default"/>
      </w:rPr>
    </w:lvl>
    <w:lvl w:ilvl="5" w:tplc="1E56157E" w:tentative="1">
      <w:start w:val="1"/>
      <w:numFmt w:val="bullet"/>
      <w:lvlText w:val=""/>
      <w:lvlJc w:val="left"/>
      <w:pPr>
        <w:tabs>
          <w:tab w:val="num" w:pos="4320"/>
        </w:tabs>
        <w:ind w:left="4320" w:hanging="360"/>
      </w:pPr>
      <w:rPr>
        <w:rFonts w:ascii="Symbol" w:hAnsi="Symbol" w:hint="default"/>
      </w:rPr>
    </w:lvl>
    <w:lvl w:ilvl="6" w:tplc="07C6BAFC" w:tentative="1">
      <w:start w:val="1"/>
      <w:numFmt w:val="bullet"/>
      <w:lvlText w:val=""/>
      <w:lvlJc w:val="left"/>
      <w:pPr>
        <w:tabs>
          <w:tab w:val="num" w:pos="5040"/>
        </w:tabs>
        <w:ind w:left="5040" w:hanging="360"/>
      </w:pPr>
      <w:rPr>
        <w:rFonts w:ascii="Symbol" w:hAnsi="Symbol" w:hint="default"/>
      </w:rPr>
    </w:lvl>
    <w:lvl w:ilvl="7" w:tplc="01380006" w:tentative="1">
      <w:start w:val="1"/>
      <w:numFmt w:val="bullet"/>
      <w:lvlText w:val=""/>
      <w:lvlJc w:val="left"/>
      <w:pPr>
        <w:tabs>
          <w:tab w:val="num" w:pos="5760"/>
        </w:tabs>
        <w:ind w:left="5760" w:hanging="360"/>
      </w:pPr>
      <w:rPr>
        <w:rFonts w:ascii="Symbol" w:hAnsi="Symbol" w:hint="default"/>
      </w:rPr>
    </w:lvl>
    <w:lvl w:ilvl="8" w:tplc="290AEBE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2F1680C"/>
    <w:multiLevelType w:val="hybridMultilevel"/>
    <w:tmpl w:val="D9427482"/>
    <w:lvl w:ilvl="0" w:tplc="4466482E">
      <w:start w:val="1"/>
      <w:numFmt w:val="bullet"/>
      <w:lvlText w:val=""/>
      <w:lvlPicBulletId w:val="1"/>
      <w:lvlJc w:val="left"/>
      <w:pPr>
        <w:ind w:left="2534" w:hanging="360"/>
      </w:pPr>
      <w:rPr>
        <w:rFonts w:ascii="Symbol" w:hAnsi="Symbol" w:hint="default"/>
      </w:rPr>
    </w:lvl>
    <w:lvl w:ilvl="1" w:tplc="9BCEAD64" w:tentative="1">
      <w:start w:val="1"/>
      <w:numFmt w:val="bullet"/>
      <w:lvlText w:val="o"/>
      <w:lvlJc w:val="left"/>
      <w:pPr>
        <w:ind w:left="3254" w:hanging="360"/>
      </w:pPr>
      <w:rPr>
        <w:rFonts w:ascii="Courier New" w:hAnsi="Courier New" w:cs="Courier New" w:hint="default"/>
      </w:rPr>
    </w:lvl>
    <w:lvl w:ilvl="2" w:tplc="46B647E8" w:tentative="1">
      <w:start w:val="1"/>
      <w:numFmt w:val="bullet"/>
      <w:lvlText w:val=""/>
      <w:lvlJc w:val="left"/>
      <w:pPr>
        <w:ind w:left="3974" w:hanging="360"/>
      </w:pPr>
      <w:rPr>
        <w:rFonts w:ascii="Wingdings" w:hAnsi="Wingdings" w:hint="default"/>
      </w:rPr>
    </w:lvl>
    <w:lvl w:ilvl="3" w:tplc="143C877C" w:tentative="1">
      <w:start w:val="1"/>
      <w:numFmt w:val="bullet"/>
      <w:lvlText w:val=""/>
      <w:lvlJc w:val="left"/>
      <w:pPr>
        <w:ind w:left="4694" w:hanging="360"/>
      </w:pPr>
      <w:rPr>
        <w:rFonts w:ascii="Symbol" w:hAnsi="Symbol" w:hint="default"/>
      </w:rPr>
    </w:lvl>
    <w:lvl w:ilvl="4" w:tplc="1C740ADE" w:tentative="1">
      <w:start w:val="1"/>
      <w:numFmt w:val="bullet"/>
      <w:lvlText w:val="o"/>
      <w:lvlJc w:val="left"/>
      <w:pPr>
        <w:ind w:left="5414" w:hanging="360"/>
      </w:pPr>
      <w:rPr>
        <w:rFonts w:ascii="Courier New" w:hAnsi="Courier New" w:cs="Courier New" w:hint="default"/>
      </w:rPr>
    </w:lvl>
    <w:lvl w:ilvl="5" w:tplc="4FF003DC" w:tentative="1">
      <w:start w:val="1"/>
      <w:numFmt w:val="bullet"/>
      <w:lvlText w:val=""/>
      <w:lvlJc w:val="left"/>
      <w:pPr>
        <w:ind w:left="6134" w:hanging="360"/>
      </w:pPr>
      <w:rPr>
        <w:rFonts w:ascii="Wingdings" w:hAnsi="Wingdings" w:hint="default"/>
      </w:rPr>
    </w:lvl>
    <w:lvl w:ilvl="6" w:tplc="7BFA8F50" w:tentative="1">
      <w:start w:val="1"/>
      <w:numFmt w:val="bullet"/>
      <w:lvlText w:val=""/>
      <w:lvlJc w:val="left"/>
      <w:pPr>
        <w:ind w:left="6854" w:hanging="360"/>
      </w:pPr>
      <w:rPr>
        <w:rFonts w:ascii="Symbol" w:hAnsi="Symbol" w:hint="default"/>
      </w:rPr>
    </w:lvl>
    <w:lvl w:ilvl="7" w:tplc="80BE5AB0" w:tentative="1">
      <w:start w:val="1"/>
      <w:numFmt w:val="bullet"/>
      <w:lvlText w:val="o"/>
      <w:lvlJc w:val="left"/>
      <w:pPr>
        <w:ind w:left="7574" w:hanging="360"/>
      </w:pPr>
      <w:rPr>
        <w:rFonts w:ascii="Courier New" w:hAnsi="Courier New" w:cs="Courier New" w:hint="default"/>
      </w:rPr>
    </w:lvl>
    <w:lvl w:ilvl="8" w:tplc="A39289E4" w:tentative="1">
      <w:start w:val="1"/>
      <w:numFmt w:val="bullet"/>
      <w:lvlText w:val=""/>
      <w:lvlJc w:val="left"/>
      <w:pPr>
        <w:ind w:left="8294" w:hanging="360"/>
      </w:pPr>
      <w:rPr>
        <w:rFonts w:ascii="Wingdings" w:hAnsi="Wingdings" w:hint="default"/>
      </w:rPr>
    </w:lvl>
  </w:abstractNum>
  <w:num w:numId="1">
    <w:abstractNumId w:val="9"/>
  </w:num>
  <w:num w:numId="2">
    <w:abstractNumId w:val="21"/>
  </w:num>
  <w:num w:numId="3">
    <w:abstractNumId w:val="25"/>
  </w:num>
  <w:num w:numId="4">
    <w:abstractNumId w:val="5"/>
  </w:num>
  <w:num w:numId="5">
    <w:abstractNumId w:val="14"/>
  </w:num>
  <w:num w:numId="6">
    <w:abstractNumId w:val="4"/>
  </w:num>
  <w:num w:numId="7">
    <w:abstractNumId w:val="0"/>
  </w:num>
  <w:num w:numId="8">
    <w:abstractNumId w:val="16"/>
  </w:num>
  <w:num w:numId="9">
    <w:abstractNumId w:val="22"/>
  </w:num>
  <w:num w:numId="10">
    <w:abstractNumId w:val="7"/>
  </w:num>
  <w:num w:numId="11">
    <w:abstractNumId w:val="20"/>
  </w:num>
  <w:num w:numId="12">
    <w:abstractNumId w:val="2"/>
  </w:num>
  <w:num w:numId="13">
    <w:abstractNumId w:val="27"/>
  </w:num>
  <w:num w:numId="14">
    <w:abstractNumId w:val="6"/>
  </w:num>
  <w:num w:numId="15">
    <w:abstractNumId w:val="28"/>
  </w:num>
  <w:num w:numId="16">
    <w:abstractNumId w:val="8"/>
  </w:num>
  <w:num w:numId="17">
    <w:abstractNumId w:val="18"/>
  </w:num>
  <w:num w:numId="18">
    <w:abstractNumId w:val="1"/>
  </w:num>
  <w:num w:numId="19">
    <w:abstractNumId w:val="19"/>
  </w:num>
  <w:num w:numId="20">
    <w:abstractNumId w:val="11"/>
  </w:num>
  <w:num w:numId="21">
    <w:abstractNumId w:val="10"/>
  </w:num>
  <w:num w:numId="22">
    <w:abstractNumId w:val="12"/>
  </w:num>
  <w:num w:numId="23">
    <w:abstractNumId w:val="17"/>
  </w:num>
  <w:num w:numId="24">
    <w:abstractNumId w:val="26"/>
  </w:num>
  <w:num w:numId="25">
    <w:abstractNumId w:val="24"/>
  </w:num>
  <w:num w:numId="26">
    <w:abstractNumId w:val="15"/>
  </w:num>
  <w:num w:numId="27">
    <w:abstractNumId w:val="23"/>
  </w:num>
  <w:num w:numId="28">
    <w:abstractNumId w:val="3"/>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E1B"/>
    <w:rsid w:val="0000107F"/>
    <w:rsid w:val="000012DE"/>
    <w:rsid w:val="000021C2"/>
    <w:rsid w:val="00002DF0"/>
    <w:rsid w:val="00003257"/>
    <w:rsid w:val="000036A9"/>
    <w:rsid w:val="00004890"/>
    <w:rsid w:val="00004BC4"/>
    <w:rsid w:val="00004E13"/>
    <w:rsid w:val="00006167"/>
    <w:rsid w:val="00006323"/>
    <w:rsid w:val="00006700"/>
    <w:rsid w:val="00007F75"/>
    <w:rsid w:val="00010AF4"/>
    <w:rsid w:val="00011358"/>
    <w:rsid w:val="000113AD"/>
    <w:rsid w:val="000116C4"/>
    <w:rsid w:val="00011C3E"/>
    <w:rsid w:val="00012FFD"/>
    <w:rsid w:val="00013013"/>
    <w:rsid w:val="00013084"/>
    <w:rsid w:val="00013267"/>
    <w:rsid w:val="00013268"/>
    <w:rsid w:val="00014B7B"/>
    <w:rsid w:val="00014BAF"/>
    <w:rsid w:val="00015625"/>
    <w:rsid w:val="0001582F"/>
    <w:rsid w:val="00015C4C"/>
    <w:rsid w:val="0001606F"/>
    <w:rsid w:val="0001623B"/>
    <w:rsid w:val="00017046"/>
    <w:rsid w:val="00017714"/>
    <w:rsid w:val="00020383"/>
    <w:rsid w:val="00020990"/>
    <w:rsid w:val="00020B9F"/>
    <w:rsid w:val="000217CD"/>
    <w:rsid w:val="00021BA7"/>
    <w:rsid w:val="00021D8F"/>
    <w:rsid w:val="00022268"/>
    <w:rsid w:val="00022576"/>
    <w:rsid w:val="00023235"/>
    <w:rsid w:val="00024623"/>
    <w:rsid w:val="00024EBE"/>
    <w:rsid w:val="00025728"/>
    <w:rsid w:val="00025CA1"/>
    <w:rsid w:val="000261B5"/>
    <w:rsid w:val="00026497"/>
    <w:rsid w:val="00026594"/>
    <w:rsid w:val="00027842"/>
    <w:rsid w:val="00027D07"/>
    <w:rsid w:val="000306E8"/>
    <w:rsid w:val="00030FB0"/>
    <w:rsid w:val="0003264F"/>
    <w:rsid w:val="00032BC6"/>
    <w:rsid w:val="00034056"/>
    <w:rsid w:val="0003585D"/>
    <w:rsid w:val="00035D69"/>
    <w:rsid w:val="00036735"/>
    <w:rsid w:val="00036B72"/>
    <w:rsid w:val="00036C71"/>
    <w:rsid w:val="00036C8A"/>
    <w:rsid w:val="00037147"/>
    <w:rsid w:val="0003778F"/>
    <w:rsid w:val="00037CD4"/>
    <w:rsid w:val="00040A0E"/>
    <w:rsid w:val="00040A4E"/>
    <w:rsid w:val="00041002"/>
    <w:rsid w:val="000413E7"/>
    <w:rsid w:val="00043184"/>
    <w:rsid w:val="00043DFB"/>
    <w:rsid w:val="00044B39"/>
    <w:rsid w:val="0004518C"/>
    <w:rsid w:val="0004574B"/>
    <w:rsid w:val="00045766"/>
    <w:rsid w:val="00045F01"/>
    <w:rsid w:val="000464CC"/>
    <w:rsid w:val="00047064"/>
    <w:rsid w:val="00047FBA"/>
    <w:rsid w:val="000500D9"/>
    <w:rsid w:val="00051522"/>
    <w:rsid w:val="00051837"/>
    <w:rsid w:val="0005396B"/>
    <w:rsid w:val="00054643"/>
    <w:rsid w:val="00055AC1"/>
    <w:rsid w:val="00056033"/>
    <w:rsid w:val="000562B2"/>
    <w:rsid w:val="000572E4"/>
    <w:rsid w:val="00057CCB"/>
    <w:rsid w:val="00061633"/>
    <w:rsid w:val="000617A4"/>
    <w:rsid w:val="00062613"/>
    <w:rsid w:val="000626D0"/>
    <w:rsid w:val="000627CF"/>
    <w:rsid w:val="00062B2A"/>
    <w:rsid w:val="000634EA"/>
    <w:rsid w:val="000656D9"/>
    <w:rsid w:val="00065950"/>
    <w:rsid w:val="00066C51"/>
    <w:rsid w:val="000671DA"/>
    <w:rsid w:val="0006773E"/>
    <w:rsid w:val="00067DE1"/>
    <w:rsid w:val="00071737"/>
    <w:rsid w:val="000717CD"/>
    <w:rsid w:val="0007198D"/>
    <w:rsid w:val="000720F9"/>
    <w:rsid w:val="0007227F"/>
    <w:rsid w:val="0007309F"/>
    <w:rsid w:val="0007351C"/>
    <w:rsid w:val="000741CF"/>
    <w:rsid w:val="0007421B"/>
    <w:rsid w:val="00074816"/>
    <w:rsid w:val="00074B2A"/>
    <w:rsid w:val="00076E39"/>
    <w:rsid w:val="00076F02"/>
    <w:rsid w:val="0007755C"/>
    <w:rsid w:val="0007789E"/>
    <w:rsid w:val="00080773"/>
    <w:rsid w:val="00080BF8"/>
    <w:rsid w:val="00081E75"/>
    <w:rsid w:val="00081E8F"/>
    <w:rsid w:val="00081FC8"/>
    <w:rsid w:val="00082250"/>
    <w:rsid w:val="00082F6C"/>
    <w:rsid w:val="00083863"/>
    <w:rsid w:val="00083DBE"/>
    <w:rsid w:val="00084C57"/>
    <w:rsid w:val="000855CB"/>
    <w:rsid w:val="0008601B"/>
    <w:rsid w:val="00086CA6"/>
    <w:rsid w:val="0008717D"/>
    <w:rsid w:val="000872AC"/>
    <w:rsid w:val="00087A36"/>
    <w:rsid w:val="00091EB8"/>
    <w:rsid w:val="000922A3"/>
    <w:rsid w:val="00092FEB"/>
    <w:rsid w:val="00093508"/>
    <w:rsid w:val="00094BC1"/>
    <w:rsid w:val="00094D35"/>
    <w:rsid w:val="00094F69"/>
    <w:rsid w:val="00095BFF"/>
    <w:rsid w:val="00097678"/>
    <w:rsid w:val="000976C5"/>
    <w:rsid w:val="00097FEB"/>
    <w:rsid w:val="000A05C4"/>
    <w:rsid w:val="000A10DB"/>
    <w:rsid w:val="000A1182"/>
    <w:rsid w:val="000A15FB"/>
    <w:rsid w:val="000A1665"/>
    <w:rsid w:val="000A175A"/>
    <w:rsid w:val="000A1AAB"/>
    <w:rsid w:val="000A1C79"/>
    <w:rsid w:val="000A21AB"/>
    <w:rsid w:val="000A221F"/>
    <w:rsid w:val="000A2944"/>
    <w:rsid w:val="000A29A2"/>
    <w:rsid w:val="000A2AAB"/>
    <w:rsid w:val="000A3058"/>
    <w:rsid w:val="000A313F"/>
    <w:rsid w:val="000A34CF"/>
    <w:rsid w:val="000A4310"/>
    <w:rsid w:val="000A45C6"/>
    <w:rsid w:val="000A46EE"/>
    <w:rsid w:val="000A53C2"/>
    <w:rsid w:val="000A5D2F"/>
    <w:rsid w:val="000A6123"/>
    <w:rsid w:val="000A64CF"/>
    <w:rsid w:val="000A6753"/>
    <w:rsid w:val="000A69D2"/>
    <w:rsid w:val="000A6F82"/>
    <w:rsid w:val="000A6FE8"/>
    <w:rsid w:val="000A73C4"/>
    <w:rsid w:val="000A7AC8"/>
    <w:rsid w:val="000A7C97"/>
    <w:rsid w:val="000B0795"/>
    <w:rsid w:val="000B0B02"/>
    <w:rsid w:val="000B0C3F"/>
    <w:rsid w:val="000B0E22"/>
    <w:rsid w:val="000B1AF2"/>
    <w:rsid w:val="000B1B52"/>
    <w:rsid w:val="000B237C"/>
    <w:rsid w:val="000B26FB"/>
    <w:rsid w:val="000B27BC"/>
    <w:rsid w:val="000B3941"/>
    <w:rsid w:val="000B3D05"/>
    <w:rsid w:val="000B5FD6"/>
    <w:rsid w:val="000B6A9C"/>
    <w:rsid w:val="000B6E13"/>
    <w:rsid w:val="000B6EB0"/>
    <w:rsid w:val="000B767F"/>
    <w:rsid w:val="000B78C0"/>
    <w:rsid w:val="000B7F0F"/>
    <w:rsid w:val="000C039D"/>
    <w:rsid w:val="000C0ED3"/>
    <w:rsid w:val="000C206A"/>
    <w:rsid w:val="000C3302"/>
    <w:rsid w:val="000C3328"/>
    <w:rsid w:val="000C36DE"/>
    <w:rsid w:val="000C47FD"/>
    <w:rsid w:val="000C4874"/>
    <w:rsid w:val="000C4E5D"/>
    <w:rsid w:val="000C52B1"/>
    <w:rsid w:val="000C5E16"/>
    <w:rsid w:val="000C5F6C"/>
    <w:rsid w:val="000C5F86"/>
    <w:rsid w:val="000C69DF"/>
    <w:rsid w:val="000C6A9B"/>
    <w:rsid w:val="000C6F96"/>
    <w:rsid w:val="000C7527"/>
    <w:rsid w:val="000C7605"/>
    <w:rsid w:val="000C77D8"/>
    <w:rsid w:val="000C7B69"/>
    <w:rsid w:val="000D020D"/>
    <w:rsid w:val="000D037D"/>
    <w:rsid w:val="000D03E7"/>
    <w:rsid w:val="000D0413"/>
    <w:rsid w:val="000D050C"/>
    <w:rsid w:val="000D06E6"/>
    <w:rsid w:val="000D263A"/>
    <w:rsid w:val="000D28E7"/>
    <w:rsid w:val="000D3722"/>
    <w:rsid w:val="000D3D3C"/>
    <w:rsid w:val="000D49B9"/>
    <w:rsid w:val="000D4FC8"/>
    <w:rsid w:val="000D5812"/>
    <w:rsid w:val="000D66DE"/>
    <w:rsid w:val="000D77C9"/>
    <w:rsid w:val="000E01F5"/>
    <w:rsid w:val="000E0537"/>
    <w:rsid w:val="000E0F59"/>
    <w:rsid w:val="000E1CEC"/>
    <w:rsid w:val="000E216D"/>
    <w:rsid w:val="000E23C5"/>
    <w:rsid w:val="000E2605"/>
    <w:rsid w:val="000E30B6"/>
    <w:rsid w:val="000E341D"/>
    <w:rsid w:val="000E371C"/>
    <w:rsid w:val="000E47A2"/>
    <w:rsid w:val="000E4C33"/>
    <w:rsid w:val="000E4D37"/>
    <w:rsid w:val="000E4F3E"/>
    <w:rsid w:val="000E53A9"/>
    <w:rsid w:val="000E5A6B"/>
    <w:rsid w:val="000E5A74"/>
    <w:rsid w:val="000E6791"/>
    <w:rsid w:val="000E6BF5"/>
    <w:rsid w:val="000E6C04"/>
    <w:rsid w:val="000E7A89"/>
    <w:rsid w:val="000E7E9D"/>
    <w:rsid w:val="000F0DA3"/>
    <w:rsid w:val="000F1431"/>
    <w:rsid w:val="000F2168"/>
    <w:rsid w:val="000F2528"/>
    <w:rsid w:val="000F29EB"/>
    <w:rsid w:val="000F334A"/>
    <w:rsid w:val="000F3611"/>
    <w:rsid w:val="000F43E9"/>
    <w:rsid w:val="000F4D51"/>
    <w:rsid w:val="000F5C2E"/>
    <w:rsid w:val="000F5D40"/>
    <w:rsid w:val="000F6826"/>
    <w:rsid w:val="000F72A0"/>
    <w:rsid w:val="000F7EFB"/>
    <w:rsid w:val="00100045"/>
    <w:rsid w:val="0010245C"/>
    <w:rsid w:val="00103886"/>
    <w:rsid w:val="00103BE5"/>
    <w:rsid w:val="00103CDA"/>
    <w:rsid w:val="0010408C"/>
    <w:rsid w:val="00104171"/>
    <w:rsid w:val="001051C8"/>
    <w:rsid w:val="00105A2A"/>
    <w:rsid w:val="00105B36"/>
    <w:rsid w:val="001068A6"/>
    <w:rsid w:val="001071C4"/>
    <w:rsid w:val="0010722B"/>
    <w:rsid w:val="00107CAC"/>
    <w:rsid w:val="00107D13"/>
    <w:rsid w:val="001110F5"/>
    <w:rsid w:val="001113E2"/>
    <w:rsid w:val="001117E9"/>
    <w:rsid w:val="00111DE1"/>
    <w:rsid w:val="001140F8"/>
    <w:rsid w:val="00115933"/>
    <w:rsid w:val="00115B0C"/>
    <w:rsid w:val="00115F81"/>
    <w:rsid w:val="00116076"/>
    <w:rsid w:val="00116490"/>
    <w:rsid w:val="001165A5"/>
    <w:rsid w:val="00117601"/>
    <w:rsid w:val="00120733"/>
    <w:rsid w:val="00120BE3"/>
    <w:rsid w:val="00121C02"/>
    <w:rsid w:val="00121F73"/>
    <w:rsid w:val="0012428E"/>
    <w:rsid w:val="0012478F"/>
    <w:rsid w:val="00125B55"/>
    <w:rsid w:val="0012780B"/>
    <w:rsid w:val="00127AC4"/>
    <w:rsid w:val="00127B85"/>
    <w:rsid w:val="00133BAF"/>
    <w:rsid w:val="00133C37"/>
    <w:rsid w:val="00133CE3"/>
    <w:rsid w:val="00133D79"/>
    <w:rsid w:val="00133F58"/>
    <w:rsid w:val="0013414D"/>
    <w:rsid w:val="00134740"/>
    <w:rsid w:val="00134877"/>
    <w:rsid w:val="00134EE1"/>
    <w:rsid w:val="00137249"/>
    <w:rsid w:val="001372FF"/>
    <w:rsid w:val="00137426"/>
    <w:rsid w:val="0013743D"/>
    <w:rsid w:val="00137584"/>
    <w:rsid w:val="001378DC"/>
    <w:rsid w:val="001402EE"/>
    <w:rsid w:val="001403A4"/>
    <w:rsid w:val="001406A2"/>
    <w:rsid w:val="0014101B"/>
    <w:rsid w:val="001410E8"/>
    <w:rsid w:val="0014156A"/>
    <w:rsid w:val="00141E8A"/>
    <w:rsid w:val="0014350D"/>
    <w:rsid w:val="001435BD"/>
    <w:rsid w:val="0014403F"/>
    <w:rsid w:val="0014426A"/>
    <w:rsid w:val="0014523C"/>
    <w:rsid w:val="00146C42"/>
    <w:rsid w:val="00146CC2"/>
    <w:rsid w:val="00147021"/>
    <w:rsid w:val="00150580"/>
    <w:rsid w:val="0015066C"/>
    <w:rsid w:val="00151BC3"/>
    <w:rsid w:val="00152057"/>
    <w:rsid w:val="0015222B"/>
    <w:rsid w:val="001528F5"/>
    <w:rsid w:val="00152999"/>
    <w:rsid w:val="00153151"/>
    <w:rsid w:val="00153745"/>
    <w:rsid w:val="00153B67"/>
    <w:rsid w:val="00153DA6"/>
    <w:rsid w:val="00154254"/>
    <w:rsid w:val="001542A2"/>
    <w:rsid w:val="001542C6"/>
    <w:rsid w:val="001548F5"/>
    <w:rsid w:val="0015499D"/>
    <w:rsid w:val="00154EF9"/>
    <w:rsid w:val="0015550A"/>
    <w:rsid w:val="001555F6"/>
    <w:rsid w:val="0015606A"/>
    <w:rsid w:val="0015696E"/>
    <w:rsid w:val="00156D4E"/>
    <w:rsid w:val="00156F72"/>
    <w:rsid w:val="00157BD5"/>
    <w:rsid w:val="00160161"/>
    <w:rsid w:val="001604B5"/>
    <w:rsid w:val="00160B97"/>
    <w:rsid w:val="00160D8E"/>
    <w:rsid w:val="00161C35"/>
    <w:rsid w:val="00161C92"/>
    <w:rsid w:val="0016224F"/>
    <w:rsid w:val="00162A87"/>
    <w:rsid w:val="00162AED"/>
    <w:rsid w:val="00162B75"/>
    <w:rsid w:val="001635A7"/>
    <w:rsid w:val="00163E7F"/>
    <w:rsid w:val="00164706"/>
    <w:rsid w:val="00164C5F"/>
    <w:rsid w:val="0016619E"/>
    <w:rsid w:val="00166478"/>
    <w:rsid w:val="00166E20"/>
    <w:rsid w:val="00166E24"/>
    <w:rsid w:val="00167208"/>
    <w:rsid w:val="00167A37"/>
    <w:rsid w:val="0017007A"/>
    <w:rsid w:val="0017008F"/>
    <w:rsid w:val="00172082"/>
    <w:rsid w:val="001724CC"/>
    <w:rsid w:val="00172FC7"/>
    <w:rsid w:val="00173662"/>
    <w:rsid w:val="00173CB4"/>
    <w:rsid w:val="00174B67"/>
    <w:rsid w:val="00174C39"/>
    <w:rsid w:val="001759CB"/>
    <w:rsid w:val="00175B81"/>
    <w:rsid w:val="00176242"/>
    <w:rsid w:val="00176493"/>
    <w:rsid w:val="00176B33"/>
    <w:rsid w:val="00176E64"/>
    <w:rsid w:val="00177673"/>
    <w:rsid w:val="0017780C"/>
    <w:rsid w:val="00180590"/>
    <w:rsid w:val="001810A7"/>
    <w:rsid w:val="00181297"/>
    <w:rsid w:val="00181547"/>
    <w:rsid w:val="00181AA4"/>
    <w:rsid w:val="00182454"/>
    <w:rsid w:val="00182A5D"/>
    <w:rsid w:val="00182ABC"/>
    <w:rsid w:val="001839EB"/>
    <w:rsid w:val="00183CAD"/>
    <w:rsid w:val="00184ADD"/>
    <w:rsid w:val="0018535A"/>
    <w:rsid w:val="001865C1"/>
    <w:rsid w:val="00186A1E"/>
    <w:rsid w:val="00186BD2"/>
    <w:rsid w:val="0018740E"/>
    <w:rsid w:val="001901F2"/>
    <w:rsid w:val="00190B82"/>
    <w:rsid w:val="0019170E"/>
    <w:rsid w:val="00191912"/>
    <w:rsid w:val="00191EA4"/>
    <w:rsid w:val="001928DF"/>
    <w:rsid w:val="00193151"/>
    <w:rsid w:val="001932B9"/>
    <w:rsid w:val="001939C2"/>
    <w:rsid w:val="00194556"/>
    <w:rsid w:val="001946F9"/>
    <w:rsid w:val="00194878"/>
    <w:rsid w:val="00194AA6"/>
    <w:rsid w:val="00195302"/>
    <w:rsid w:val="00195674"/>
    <w:rsid w:val="00195C01"/>
    <w:rsid w:val="00196414"/>
    <w:rsid w:val="00196A9F"/>
    <w:rsid w:val="00196AE0"/>
    <w:rsid w:val="001977CB"/>
    <w:rsid w:val="00197CFA"/>
    <w:rsid w:val="001A0336"/>
    <w:rsid w:val="001A0475"/>
    <w:rsid w:val="001A0B39"/>
    <w:rsid w:val="001A2261"/>
    <w:rsid w:val="001A2783"/>
    <w:rsid w:val="001A3370"/>
    <w:rsid w:val="001A5794"/>
    <w:rsid w:val="001A5EA0"/>
    <w:rsid w:val="001A728C"/>
    <w:rsid w:val="001B016D"/>
    <w:rsid w:val="001B04B5"/>
    <w:rsid w:val="001B0870"/>
    <w:rsid w:val="001B0892"/>
    <w:rsid w:val="001B0DFB"/>
    <w:rsid w:val="001B0E7D"/>
    <w:rsid w:val="001B0F39"/>
    <w:rsid w:val="001B1046"/>
    <w:rsid w:val="001B10E1"/>
    <w:rsid w:val="001B2845"/>
    <w:rsid w:val="001B302F"/>
    <w:rsid w:val="001B4AE6"/>
    <w:rsid w:val="001B586F"/>
    <w:rsid w:val="001B6373"/>
    <w:rsid w:val="001B65C8"/>
    <w:rsid w:val="001C07F8"/>
    <w:rsid w:val="001C093A"/>
    <w:rsid w:val="001C0D6F"/>
    <w:rsid w:val="001C2A34"/>
    <w:rsid w:val="001C2B09"/>
    <w:rsid w:val="001C2C56"/>
    <w:rsid w:val="001C31DE"/>
    <w:rsid w:val="001C38BD"/>
    <w:rsid w:val="001C3C1B"/>
    <w:rsid w:val="001C404D"/>
    <w:rsid w:val="001C441A"/>
    <w:rsid w:val="001C44B9"/>
    <w:rsid w:val="001C494F"/>
    <w:rsid w:val="001C4D86"/>
    <w:rsid w:val="001C50A7"/>
    <w:rsid w:val="001C5EEF"/>
    <w:rsid w:val="001C5F61"/>
    <w:rsid w:val="001C6164"/>
    <w:rsid w:val="001C616D"/>
    <w:rsid w:val="001C68D4"/>
    <w:rsid w:val="001C7057"/>
    <w:rsid w:val="001D02C0"/>
    <w:rsid w:val="001D14BD"/>
    <w:rsid w:val="001D2808"/>
    <w:rsid w:val="001D28F4"/>
    <w:rsid w:val="001D2E42"/>
    <w:rsid w:val="001D2F45"/>
    <w:rsid w:val="001D37E1"/>
    <w:rsid w:val="001D3C25"/>
    <w:rsid w:val="001D434D"/>
    <w:rsid w:val="001D4702"/>
    <w:rsid w:val="001D5967"/>
    <w:rsid w:val="001D5A6A"/>
    <w:rsid w:val="001D5D1F"/>
    <w:rsid w:val="001D6679"/>
    <w:rsid w:val="001D6793"/>
    <w:rsid w:val="001D6F67"/>
    <w:rsid w:val="001D748A"/>
    <w:rsid w:val="001D7786"/>
    <w:rsid w:val="001E05CE"/>
    <w:rsid w:val="001E0925"/>
    <w:rsid w:val="001E0B13"/>
    <w:rsid w:val="001E185D"/>
    <w:rsid w:val="001E1DE5"/>
    <w:rsid w:val="001E3163"/>
    <w:rsid w:val="001E450F"/>
    <w:rsid w:val="001E473F"/>
    <w:rsid w:val="001E4994"/>
    <w:rsid w:val="001E4DE8"/>
    <w:rsid w:val="001E4F73"/>
    <w:rsid w:val="001E5178"/>
    <w:rsid w:val="001E535E"/>
    <w:rsid w:val="001E5CC0"/>
    <w:rsid w:val="001E70BF"/>
    <w:rsid w:val="001F14EF"/>
    <w:rsid w:val="001F1609"/>
    <w:rsid w:val="001F1B8A"/>
    <w:rsid w:val="001F1CD7"/>
    <w:rsid w:val="001F1E80"/>
    <w:rsid w:val="001F2247"/>
    <w:rsid w:val="001F302A"/>
    <w:rsid w:val="001F31AB"/>
    <w:rsid w:val="001F3AA7"/>
    <w:rsid w:val="001F4411"/>
    <w:rsid w:val="001F49C0"/>
    <w:rsid w:val="001F4ADC"/>
    <w:rsid w:val="001F64A2"/>
    <w:rsid w:val="001F65BF"/>
    <w:rsid w:val="001F6FB9"/>
    <w:rsid w:val="001F72BD"/>
    <w:rsid w:val="001F7834"/>
    <w:rsid w:val="00200B7E"/>
    <w:rsid w:val="00200D0D"/>
    <w:rsid w:val="00201E65"/>
    <w:rsid w:val="00202152"/>
    <w:rsid w:val="0020278C"/>
    <w:rsid w:val="00202C69"/>
    <w:rsid w:val="00202E0C"/>
    <w:rsid w:val="002030BE"/>
    <w:rsid w:val="00203566"/>
    <w:rsid w:val="002042E4"/>
    <w:rsid w:val="0020520E"/>
    <w:rsid w:val="0020532B"/>
    <w:rsid w:val="00205418"/>
    <w:rsid w:val="00206328"/>
    <w:rsid w:val="00206341"/>
    <w:rsid w:val="00206D80"/>
    <w:rsid w:val="00206FD0"/>
    <w:rsid w:val="00207115"/>
    <w:rsid w:val="002072BA"/>
    <w:rsid w:val="002102D8"/>
    <w:rsid w:val="00210BB8"/>
    <w:rsid w:val="00211074"/>
    <w:rsid w:val="0021192C"/>
    <w:rsid w:val="00211A73"/>
    <w:rsid w:val="0021214C"/>
    <w:rsid w:val="0021228F"/>
    <w:rsid w:val="00212367"/>
    <w:rsid w:val="00212C72"/>
    <w:rsid w:val="00212EB6"/>
    <w:rsid w:val="00213117"/>
    <w:rsid w:val="00213212"/>
    <w:rsid w:val="002144AB"/>
    <w:rsid w:val="002144E3"/>
    <w:rsid w:val="002144EB"/>
    <w:rsid w:val="00214802"/>
    <w:rsid w:val="00214AEB"/>
    <w:rsid w:val="00214BB1"/>
    <w:rsid w:val="00216297"/>
    <w:rsid w:val="002162F4"/>
    <w:rsid w:val="00216602"/>
    <w:rsid w:val="00216799"/>
    <w:rsid w:val="00216E4C"/>
    <w:rsid w:val="00217200"/>
    <w:rsid w:val="00217266"/>
    <w:rsid w:val="00217DDC"/>
    <w:rsid w:val="002206A5"/>
    <w:rsid w:val="00221A7C"/>
    <w:rsid w:val="002221DF"/>
    <w:rsid w:val="00222681"/>
    <w:rsid w:val="00222BF4"/>
    <w:rsid w:val="00223CEE"/>
    <w:rsid w:val="00223E59"/>
    <w:rsid w:val="0022429C"/>
    <w:rsid w:val="002246A6"/>
    <w:rsid w:val="00224EB9"/>
    <w:rsid w:val="002252B8"/>
    <w:rsid w:val="00225CAA"/>
    <w:rsid w:val="0022792B"/>
    <w:rsid w:val="00230324"/>
    <w:rsid w:val="00231B88"/>
    <w:rsid w:val="00231F26"/>
    <w:rsid w:val="00232309"/>
    <w:rsid w:val="00233362"/>
    <w:rsid w:val="00233CBA"/>
    <w:rsid w:val="002341B0"/>
    <w:rsid w:val="0023492F"/>
    <w:rsid w:val="00235CFB"/>
    <w:rsid w:val="0023651D"/>
    <w:rsid w:val="00237AB8"/>
    <w:rsid w:val="00237AE3"/>
    <w:rsid w:val="0024001B"/>
    <w:rsid w:val="002409B1"/>
    <w:rsid w:val="00240E25"/>
    <w:rsid w:val="00241C51"/>
    <w:rsid w:val="0024331A"/>
    <w:rsid w:val="00243A33"/>
    <w:rsid w:val="00243CEA"/>
    <w:rsid w:val="00244116"/>
    <w:rsid w:val="00244F4B"/>
    <w:rsid w:val="002450B5"/>
    <w:rsid w:val="002463FE"/>
    <w:rsid w:val="00246501"/>
    <w:rsid w:val="002468A2"/>
    <w:rsid w:val="0024693E"/>
    <w:rsid w:val="00246B19"/>
    <w:rsid w:val="00246C80"/>
    <w:rsid w:val="00247024"/>
    <w:rsid w:val="00247656"/>
    <w:rsid w:val="00250778"/>
    <w:rsid w:val="002507EE"/>
    <w:rsid w:val="0025106F"/>
    <w:rsid w:val="002514DF"/>
    <w:rsid w:val="0025193C"/>
    <w:rsid w:val="00251BBA"/>
    <w:rsid w:val="00252586"/>
    <w:rsid w:val="00252D71"/>
    <w:rsid w:val="002534F4"/>
    <w:rsid w:val="002536FE"/>
    <w:rsid w:val="00253D64"/>
    <w:rsid w:val="002544B3"/>
    <w:rsid w:val="0025501B"/>
    <w:rsid w:val="002558A9"/>
    <w:rsid w:val="00255D6D"/>
    <w:rsid w:val="0025700B"/>
    <w:rsid w:val="00260158"/>
    <w:rsid w:val="002603C0"/>
    <w:rsid w:val="002612AC"/>
    <w:rsid w:val="00261A17"/>
    <w:rsid w:val="00262024"/>
    <w:rsid w:val="00263B89"/>
    <w:rsid w:val="00263D25"/>
    <w:rsid w:val="00263F13"/>
    <w:rsid w:val="00264104"/>
    <w:rsid w:val="0026428E"/>
    <w:rsid w:val="00264CB2"/>
    <w:rsid w:val="00265A6F"/>
    <w:rsid w:val="00266503"/>
    <w:rsid w:val="00266CA3"/>
    <w:rsid w:val="002673CA"/>
    <w:rsid w:val="00267E23"/>
    <w:rsid w:val="00267F82"/>
    <w:rsid w:val="00270447"/>
    <w:rsid w:val="00272FAE"/>
    <w:rsid w:val="0027359E"/>
    <w:rsid w:val="0027452B"/>
    <w:rsid w:val="00274551"/>
    <w:rsid w:val="00274DE2"/>
    <w:rsid w:val="00275965"/>
    <w:rsid w:val="00275D01"/>
    <w:rsid w:val="00276027"/>
    <w:rsid w:val="00276549"/>
    <w:rsid w:val="0027695C"/>
    <w:rsid w:val="00280372"/>
    <w:rsid w:val="00280444"/>
    <w:rsid w:val="00280A06"/>
    <w:rsid w:val="00280F48"/>
    <w:rsid w:val="00282B70"/>
    <w:rsid w:val="00283CB8"/>
    <w:rsid w:val="00283E77"/>
    <w:rsid w:val="0028419C"/>
    <w:rsid w:val="00284434"/>
    <w:rsid w:val="00284E66"/>
    <w:rsid w:val="00286170"/>
    <w:rsid w:val="0028626A"/>
    <w:rsid w:val="00286996"/>
    <w:rsid w:val="00290458"/>
    <w:rsid w:val="00290760"/>
    <w:rsid w:val="00290C4D"/>
    <w:rsid w:val="0029135A"/>
    <w:rsid w:val="002915E1"/>
    <w:rsid w:val="00293AD5"/>
    <w:rsid w:val="00294409"/>
    <w:rsid w:val="00294756"/>
    <w:rsid w:val="0029482C"/>
    <w:rsid w:val="00294D81"/>
    <w:rsid w:val="00294FFF"/>
    <w:rsid w:val="00296918"/>
    <w:rsid w:val="002970D0"/>
    <w:rsid w:val="00297140"/>
    <w:rsid w:val="0029728C"/>
    <w:rsid w:val="002974BD"/>
    <w:rsid w:val="0029772F"/>
    <w:rsid w:val="002977E3"/>
    <w:rsid w:val="00297FD2"/>
    <w:rsid w:val="002A0E89"/>
    <w:rsid w:val="002A0F5A"/>
    <w:rsid w:val="002A1D20"/>
    <w:rsid w:val="002A1D3C"/>
    <w:rsid w:val="002A2998"/>
    <w:rsid w:val="002A29C4"/>
    <w:rsid w:val="002A2E8C"/>
    <w:rsid w:val="002A35D5"/>
    <w:rsid w:val="002A4C10"/>
    <w:rsid w:val="002A561D"/>
    <w:rsid w:val="002A5E25"/>
    <w:rsid w:val="002A68E4"/>
    <w:rsid w:val="002A6B8E"/>
    <w:rsid w:val="002A6E5C"/>
    <w:rsid w:val="002A768E"/>
    <w:rsid w:val="002A78EB"/>
    <w:rsid w:val="002A7DF5"/>
    <w:rsid w:val="002B0C8A"/>
    <w:rsid w:val="002B161B"/>
    <w:rsid w:val="002B1D29"/>
    <w:rsid w:val="002B275F"/>
    <w:rsid w:val="002B27D8"/>
    <w:rsid w:val="002B2E64"/>
    <w:rsid w:val="002B300B"/>
    <w:rsid w:val="002B3133"/>
    <w:rsid w:val="002B31AF"/>
    <w:rsid w:val="002B38BA"/>
    <w:rsid w:val="002B4631"/>
    <w:rsid w:val="002B5037"/>
    <w:rsid w:val="002B5283"/>
    <w:rsid w:val="002B578A"/>
    <w:rsid w:val="002B59B2"/>
    <w:rsid w:val="002B6BE0"/>
    <w:rsid w:val="002C0595"/>
    <w:rsid w:val="002C08DD"/>
    <w:rsid w:val="002C203B"/>
    <w:rsid w:val="002C2F7E"/>
    <w:rsid w:val="002C3AD0"/>
    <w:rsid w:val="002C4532"/>
    <w:rsid w:val="002C5C97"/>
    <w:rsid w:val="002C5DB0"/>
    <w:rsid w:val="002C61DC"/>
    <w:rsid w:val="002D0FD8"/>
    <w:rsid w:val="002D0FDA"/>
    <w:rsid w:val="002D1BFA"/>
    <w:rsid w:val="002D1CA4"/>
    <w:rsid w:val="002D272C"/>
    <w:rsid w:val="002D2733"/>
    <w:rsid w:val="002D2793"/>
    <w:rsid w:val="002D2A2A"/>
    <w:rsid w:val="002D387E"/>
    <w:rsid w:val="002D3C9D"/>
    <w:rsid w:val="002D5374"/>
    <w:rsid w:val="002D577C"/>
    <w:rsid w:val="002D5B0B"/>
    <w:rsid w:val="002D66D7"/>
    <w:rsid w:val="002D6A23"/>
    <w:rsid w:val="002D76D9"/>
    <w:rsid w:val="002D7F68"/>
    <w:rsid w:val="002E2625"/>
    <w:rsid w:val="002E3190"/>
    <w:rsid w:val="002E34F2"/>
    <w:rsid w:val="002E3C92"/>
    <w:rsid w:val="002E403B"/>
    <w:rsid w:val="002E404B"/>
    <w:rsid w:val="002E4876"/>
    <w:rsid w:val="002E4A1B"/>
    <w:rsid w:val="002E525A"/>
    <w:rsid w:val="002E5329"/>
    <w:rsid w:val="002E599B"/>
    <w:rsid w:val="002E69AF"/>
    <w:rsid w:val="002E6D97"/>
    <w:rsid w:val="002E6E2D"/>
    <w:rsid w:val="002E794E"/>
    <w:rsid w:val="002E7B07"/>
    <w:rsid w:val="002F0118"/>
    <w:rsid w:val="002F0DED"/>
    <w:rsid w:val="002F1A67"/>
    <w:rsid w:val="002F1E72"/>
    <w:rsid w:val="002F1FB3"/>
    <w:rsid w:val="002F2520"/>
    <w:rsid w:val="002F2E48"/>
    <w:rsid w:val="002F325B"/>
    <w:rsid w:val="002F39EE"/>
    <w:rsid w:val="002F3EF6"/>
    <w:rsid w:val="002F6AD6"/>
    <w:rsid w:val="002F779F"/>
    <w:rsid w:val="0030107B"/>
    <w:rsid w:val="00301339"/>
    <w:rsid w:val="003013EA"/>
    <w:rsid w:val="00301B82"/>
    <w:rsid w:val="00301C48"/>
    <w:rsid w:val="003028E0"/>
    <w:rsid w:val="003039F4"/>
    <w:rsid w:val="00303B41"/>
    <w:rsid w:val="003047F5"/>
    <w:rsid w:val="00305DB7"/>
    <w:rsid w:val="00307909"/>
    <w:rsid w:val="00307AAD"/>
    <w:rsid w:val="00307F29"/>
    <w:rsid w:val="00310763"/>
    <w:rsid w:val="00310C3F"/>
    <w:rsid w:val="003111A1"/>
    <w:rsid w:val="00311AAE"/>
    <w:rsid w:val="00311CBA"/>
    <w:rsid w:val="00312C7F"/>
    <w:rsid w:val="003133BC"/>
    <w:rsid w:val="00313766"/>
    <w:rsid w:val="003142EA"/>
    <w:rsid w:val="003143AC"/>
    <w:rsid w:val="00316318"/>
    <w:rsid w:val="00317505"/>
    <w:rsid w:val="00317A6C"/>
    <w:rsid w:val="0032012F"/>
    <w:rsid w:val="003210DD"/>
    <w:rsid w:val="003210F4"/>
    <w:rsid w:val="003214E5"/>
    <w:rsid w:val="00321E5E"/>
    <w:rsid w:val="003222B4"/>
    <w:rsid w:val="0032247C"/>
    <w:rsid w:val="00323386"/>
    <w:rsid w:val="003236CE"/>
    <w:rsid w:val="00323DD4"/>
    <w:rsid w:val="003245A1"/>
    <w:rsid w:val="00324BA1"/>
    <w:rsid w:val="00325A7B"/>
    <w:rsid w:val="0032677A"/>
    <w:rsid w:val="00326A61"/>
    <w:rsid w:val="00326E14"/>
    <w:rsid w:val="00326EE1"/>
    <w:rsid w:val="00326FC7"/>
    <w:rsid w:val="003275D7"/>
    <w:rsid w:val="00327CB6"/>
    <w:rsid w:val="003303AA"/>
    <w:rsid w:val="003305F3"/>
    <w:rsid w:val="0033066C"/>
    <w:rsid w:val="00331397"/>
    <w:rsid w:val="00331434"/>
    <w:rsid w:val="003317C0"/>
    <w:rsid w:val="00332947"/>
    <w:rsid w:val="0033312A"/>
    <w:rsid w:val="0033367D"/>
    <w:rsid w:val="00333C61"/>
    <w:rsid w:val="0033416F"/>
    <w:rsid w:val="00334577"/>
    <w:rsid w:val="003354EB"/>
    <w:rsid w:val="003356ED"/>
    <w:rsid w:val="00335BFF"/>
    <w:rsid w:val="003367FD"/>
    <w:rsid w:val="00336BA9"/>
    <w:rsid w:val="003372BA"/>
    <w:rsid w:val="003405BC"/>
    <w:rsid w:val="00340E26"/>
    <w:rsid w:val="0034120A"/>
    <w:rsid w:val="003418BE"/>
    <w:rsid w:val="00342820"/>
    <w:rsid w:val="0034292C"/>
    <w:rsid w:val="00342B0D"/>
    <w:rsid w:val="00343530"/>
    <w:rsid w:val="0034353B"/>
    <w:rsid w:val="003436F8"/>
    <w:rsid w:val="003447C4"/>
    <w:rsid w:val="0034624D"/>
    <w:rsid w:val="0034682D"/>
    <w:rsid w:val="00346BD5"/>
    <w:rsid w:val="00347053"/>
    <w:rsid w:val="003474B8"/>
    <w:rsid w:val="003477E4"/>
    <w:rsid w:val="00347EA4"/>
    <w:rsid w:val="0035091A"/>
    <w:rsid w:val="00350D3A"/>
    <w:rsid w:val="003518D5"/>
    <w:rsid w:val="00351984"/>
    <w:rsid w:val="003519B5"/>
    <w:rsid w:val="00352928"/>
    <w:rsid w:val="00352BC9"/>
    <w:rsid w:val="0035378B"/>
    <w:rsid w:val="00353B7E"/>
    <w:rsid w:val="0035461C"/>
    <w:rsid w:val="00355D25"/>
    <w:rsid w:val="0035604B"/>
    <w:rsid w:val="00356E16"/>
    <w:rsid w:val="003571B5"/>
    <w:rsid w:val="00357E8C"/>
    <w:rsid w:val="0036011F"/>
    <w:rsid w:val="00361359"/>
    <w:rsid w:val="003613C9"/>
    <w:rsid w:val="003615C2"/>
    <w:rsid w:val="00361816"/>
    <w:rsid w:val="00361A26"/>
    <w:rsid w:val="00361D0A"/>
    <w:rsid w:val="003620B7"/>
    <w:rsid w:val="00362355"/>
    <w:rsid w:val="00362673"/>
    <w:rsid w:val="00363961"/>
    <w:rsid w:val="00364F2E"/>
    <w:rsid w:val="00364F33"/>
    <w:rsid w:val="003653C0"/>
    <w:rsid w:val="00365652"/>
    <w:rsid w:val="0036588A"/>
    <w:rsid w:val="00365D50"/>
    <w:rsid w:val="0036733D"/>
    <w:rsid w:val="00367D12"/>
    <w:rsid w:val="00372673"/>
    <w:rsid w:val="0037282A"/>
    <w:rsid w:val="0037319D"/>
    <w:rsid w:val="00373E0F"/>
    <w:rsid w:val="003747BB"/>
    <w:rsid w:val="00374B92"/>
    <w:rsid w:val="003766C4"/>
    <w:rsid w:val="0037731A"/>
    <w:rsid w:val="00377BCF"/>
    <w:rsid w:val="003806F8"/>
    <w:rsid w:val="00380BE2"/>
    <w:rsid w:val="00380FBF"/>
    <w:rsid w:val="003819FC"/>
    <w:rsid w:val="00382476"/>
    <w:rsid w:val="00382596"/>
    <w:rsid w:val="00382738"/>
    <w:rsid w:val="00382930"/>
    <w:rsid w:val="003829C8"/>
    <w:rsid w:val="00382EF3"/>
    <w:rsid w:val="003831D8"/>
    <w:rsid w:val="00383D18"/>
    <w:rsid w:val="00384E8C"/>
    <w:rsid w:val="00385DFF"/>
    <w:rsid w:val="0038606A"/>
    <w:rsid w:val="00386120"/>
    <w:rsid w:val="00386211"/>
    <w:rsid w:val="00386449"/>
    <w:rsid w:val="00387D15"/>
    <w:rsid w:val="003902F1"/>
    <w:rsid w:val="00390448"/>
    <w:rsid w:val="0039216E"/>
    <w:rsid w:val="003924C6"/>
    <w:rsid w:val="00393458"/>
    <w:rsid w:val="00394818"/>
    <w:rsid w:val="00394BC3"/>
    <w:rsid w:val="003951D0"/>
    <w:rsid w:val="00397DBF"/>
    <w:rsid w:val="003A0128"/>
    <w:rsid w:val="003A0506"/>
    <w:rsid w:val="003A287C"/>
    <w:rsid w:val="003A2BC0"/>
    <w:rsid w:val="003A3CA8"/>
    <w:rsid w:val="003A4511"/>
    <w:rsid w:val="003A5160"/>
    <w:rsid w:val="003A5815"/>
    <w:rsid w:val="003A621C"/>
    <w:rsid w:val="003A6688"/>
    <w:rsid w:val="003A783E"/>
    <w:rsid w:val="003B02F8"/>
    <w:rsid w:val="003B130E"/>
    <w:rsid w:val="003B17A7"/>
    <w:rsid w:val="003B2E41"/>
    <w:rsid w:val="003B3710"/>
    <w:rsid w:val="003B4611"/>
    <w:rsid w:val="003B4643"/>
    <w:rsid w:val="003B4BAD"/>
    <w:rsid w:val="003B5887"/>
    <w:rsid w:val="003B5B35"/>
    <w:rsid w:val="003B6435"/>
    <w:rsid w:val="003B6DCE"/>
    <w:rsid w:val="003B7B15"/>
    <w:rsid w:val="003B7CB5"/>
    <w:rsid w:val="003B7F0B"/>
    <w:rsid w:val="003C0A5A"/>
    <w:rsid w:val="003C0DC6"/>
    <w:rsid w:val="003C0E6B"/>
    <w:rsid w:val="003C1751"/>
    <w:rsid w:val="003C205D"/>
    <w:rsid w:val="003C28CE"/>
    <w:rsid w:val="003C2D8E"/>
    <w:rsid w:val="003C32ED"/>
    <w:rsid w:val="003C3A45"/>
    <w:rsid w:val="003C3B7E"/>
    <w:rsid w:val="003C3D99"/>
    <w:rsid w:val="003C4675"/>
    <w:rsid w:val="003C48E1"/>
    <w:rsid w:val="003C50AE"/>
    <w:rsid w:val="003C624B"/>
    <w:rsid w:val="003C6A0D"/>
    <w:rsid w:val="003C6FBE"/>
    <w:rsid w:val="003C6FFD"/>
    <w:rsid w:val="003C7B9F"/>
    <w:rsid w:val="003D140B"/>
    <w:rsid w:val="003D1BE6"/>
    <w:rsid w:val="003D2F6B"/>
    <w:rsid w:val="003D3D6E"/>
    <w:rsid w:val="003D470D"/>
    <w:rsid w:val="003D4839"/>
    <w:rsid w:val="003D4C05"/>
    <w:rsid w:val="003D4D07"/>
    <w:rsid w:val="003D5208"/>
    <w:rsid w:val="003D594C"/>
    <w:rsid w:val="003D5DC1"/>
    <w:rsid w:val="003D5EB5"/>
    <w:rsid w:val="003D68C4"/>
    <w:rsid w:val="003D7628"/>
    <w:rsid w:val="003D779D"/>
    <w:rsid w:val="003E05FB"/>
    <w:rsid w:val="003E0DB6"/>
    <w:rsid w:val="003E1030"/>
    <w:rsid w:val="003E13AB"/>
    <w:rsid w:val="003E14C7"/>
    <w:rsid w:val="003E1CEC"/>
    <w:rsid w:val="003E1DC2"/>
    <w:rsid w:val="003E2045"/>
    <w:rsid w:val="003E219A"/>
    <w:rsid w:val="003E287A"/>
    <w:rsid w:val="003E2C51"/>
    <w:rsid w:val="003E2D6E"/>
    <w:rsid w:val="003E33D2"/>
    <w:rsid w:val="003E379B"/>
    <w:rsid w:val="003E3B11"/>
    <w:rsid w:val="003E3C71"/>
    <w:rsid w:val="003E418E"/>
    <w:rsid w:val="003E497A"/>
    <w:rsid w:val="003E49FA"/>
    <w:rsid w:val="003E54D1"/>
    <w:rsid w:val="003E5678"/>
    <w:rsid w:val="003E5EFB"/>
    <w:rsid w:val="003E72BA"/>
    <w:rsid w:val="003E73E3"/>
    <w:rsid w:val="003E7A34"/>
    <w:rsid w:val="003E7F15"/>
    <w:rsid w:val="003F0366"/>
    <w:rsid w:val="003F069D"/>
    <w:rsid w:val="003F0765"/>
    <w:rsid w:val="003F177C"/>
    <w:rsid w:val="003F1E3B"/>
    <w:rsid w:val="003F25D5"/>
    <w:rsid w:val="003F2CE5"/>
    <w:rsid w:val="003F3368"/>
    <w:rsid w:val="003F3822"/>
    <w:rsid w:val="003F3D86"/>
    <w:rsid w:val="003F53D5"/>
    <w:rsid w:val="003F6105"/>
    <w:rsid w:val="003F63FA"/>
    <w:rsid w:val="00400D51"/>
    <w:rsid w:val="0040125A"/>
    <w:rsid w:val="004016D3"/>
    <w:rsid w:val="00401C86"/>
    <w:rsid w:val="00401CD9"/>
    <w:rsid w:val="00401D86"/>
    <w:rsid w:val="00401EC8"/>
    <w:rsid w:val="0040207F"/>
    <w:rsid w:val="004027A9"/>
    <w:rsid w:val="00403203"/>
    <w:rsid w:val="0040350F"/>
    <w:rsid w:val="00403C85"/>
    <w:rsid w:val="00404B3B"/>
    <w:rsid w:val="00404EF8"/>
    <w:rsid w:val="00405C20"/>
    <w:rsid w:val="004060C5"/>
    <w:rsid w:val="0040677D"/>
    <w:rsid w:val="0040686A"/>
    <w:rsid w:val="00406A06"/>
    <w:rsid w:val="00406D88"/>
    <w:rsid w:val="00407050"/>
    <w:rsid w:val="00407B4F"/>
    <w:rsid w:val="00407FAF"/>
    <w:rsid w:val="0041093D"/>
    <w:rsid w:val="004114B8"/>
    <w:rsid w:val="0041163A"/>
    <w:rsid w:val="00411B40"/>
    <w:rsid w:val="00411DCE"/>
    <w:rsid w:val="004122C3"/>
    <w:rsid w:val="00412492"/>
    <w:rsid w:val="0041250F"/>
    <w:rsid w:val="0041267B"/>
    <w:rsid w:val="004133B8"/>
    <w:rsid w:val="00414055"/>
    <w:rsid w:val="0041422C"/>
    <w:rsid w:val="0041487F"/>
    <w:rsid w:val="00415377"/>
    <w:rsid w:val="00415F2C"/>
    <w:rsid w:val="0041600D"/>
    <w:rsid w:val="004160DF"/>
    <w:rsid w:val="00416814"/>
    <w:rsid w:val="00416D86"/>
    <w:rsid w:val="004178B6"/>
    <w:rsid w:val="00417C0D"/>
    <w:rsid w:val="00417F19"/>
    <w:rsid w:val="00420B1C"/>
    <w:rsid w:val="00420E47"/>
    <w:rsid w:val="00421241"/>
    <w:rsid w:val="00421ABF"/>
    <w:rsid w:val="004222F0"/>
    <w:rsid w:val="00422489"/>
    <w:rsid w:val="0042256B"/>
    <w:rsid w:val="004226FE"/>
    <w:rsid w:val="0042275F"/>
    <w:rsid w:val="00422AFF"/>
    <w:rsid w:val="00422E20"/>
    <w:rsid w:val="00423063"/>
    <w:rsid w:val="0042447A"/>
    <w:rsid w:val="00426D0A"/>
    <w:rsid w:val="00427451"/>
    <w:rsid w:val="004277BF"/>
    <w:rsid w:val="00430020"/>
    <w:rsid w:val="004302D3"/>
    <w:rsid w:val="0043057B"/>
    <w:rsid w:val="004307BD"/>
    <w:rsid w:val="00430EF0"/>
    <w:rsid w:val="00431417"/>
    <w:rsid w:val="00432C9C"/>
    <w:rsid w:val="0043347C"/>
    <w:rsid w:val="00433CD8"/>
    <w:rsid w:val="00433DC3"/>
    <w:rsid w:val="00434A53"/>
    <w:rsid w:val="00434AD6"/>
    <w:rsid w:val="00435293"/>
    <w:rsid w:val="004366FD"/>
    <w:rsid w:val="00437043"/>
    <w:rsid w:val="00437092"/>
    <w:rsid w:val="004379AD"/>
    <w:rsid w:val="00440328"/>
    <w:rsid w:val="0044078E"/>
    <w:rsid w:val="004409C7"/>
    <w:rsid w:val="00440AF2"/>
    <w:rsid w:val="00441289"/>
    <w:rsid w:val="00441AF1"/>
    <w:rsid w:val="00441C13"/>
    <w:rsid w:val="004427B6"/>
    <w:rsid w:val="00442B9F"/>
    <w:rsid w:val="004440F7"/>
    <w:rsid w:val="00444995"/>
    <w:rsid w:val="00444CE9"/>
    <w:rsid w:val="00444E02"/>
    <w:rsid w:val="00445A55"/>
    <w:rsid w:val="004463E9"/>
    <w:rsid w:val="00446437"/>
    <w:rsid w:val="004466F8"/>
    <w:rsid w:val="00446774"/>
    <w:rsid w:val="0044695D"/>
    <w:rsid w:val="00446CF8"/>
    <w:rsid w:val="0045115D"/>
    <w:rsid w:val="00452371"/>
    <w:rsid w:val="00452A69"/>
    <w:rsid w:val="00452EE3"/>
    <w:rsid w:val="00453A79"/>
    <w:rsid w:val="00454030"/>
    <w:rsid w:val="00454317"/>
    <w:rsid w:val="004549F6"/>
    <w:rsid w:val="00454E84"/>
    <w:rsid w:val="00455A73"/>
    <w:rsid w:val="0045663B"/>
    <w:rsid w:val="00456681"/>
    <w:rsid w:val="00456E97"/>
    <w:rsid w:val="00461C9F"/>
    <w:rsid w:val="00461EC2"/>
    <w:rsid w:val="004624E0"/>
    <w:rsid w:val="0046270C"/>
    <w:rsid w:val="00462B0C"/>
    <w:rsid w:val="00462B26"/>
    <w:rsid w:val="00465952"/>
    <w:rsid w:val="004659CC"/>
    <w:rsid w:val="00465C50"/>
    <w:rsid w:val="00465DEA"/>
    <w:rsid w:val="004666CB"/>
    <w:rsid w:val="00466BDD"/>
    <w:rsid w:val="00467032"/>
    <w:rsid w:val="00467445"/>
    <w:rsid w:val="0046789A"/>
    <w:rsid w:val="004701B4"/>
    <w:rsid w:val="0047118B"/>
    <w:rsid w:val="004711AF"/>
    <w:rsid w:val="00471540"/>
    <w:rsid w:val="00471A1A"/>
    <w:rsid w:val="00471BB2"/>
    <w:rsid w:val="00471D42"/>
    <w:rsid w:val="00471F39"/>
    <w:rsid w:val="0047267F"/>
    <w:rsid w:val="00472D76"/>
    <w:rsid w:val="00473202"/>
    <w:rsid w:val="004737CA"/>
    <w:rsid w:val="00473C80"/>
    <w:rsid w:val="00473DEE"/>
    <w:rsid w:val="00474166"/>
    <w:rsid w:val="004748F1"/>
    <w:rsid w:val="004761A4"/>
    <w:rsid w:val="00476542"/>
    <w:rsid w:val="0047659A"/>
    <w:rsid w:val="00476710"/>
    <w:rsid w:val="0047703A"/>
    <w:rsid w:val="0048020E"/>
    <w:rsid w:val="004803B2"/>
    <w:rsid w:val="0048175C"/>
    <w:rsid w:val="00481A0F"/>
    <w:rsid w:val="00481A53"/>
    <w:rsid w:val="00481B43"/>
    <w:rsid w:val="004836AA"/>
    <w:rsid w:val="00484098"/>
    <w:rsid w:val="00484EF0"/>
    <w:rsid w:val="004859E0"/>
    <w:rsid w:val="00485FCE"/>
    <w:rsid w:val="004860ED"/>
    <w:rsid w:val="00486B2B"/>
    <w:rsid w:val="0048752F"/>
    <w:rsid w:val="00487587"/>
    <w:rsid w:val="00491D21"/>
    <w:rsid w:val="00492941"/>
    <w:rsid w:val="0049319E"/>
    <w:rsid w:val="00493DA6"/>
    <w:rsid w:val="00493FB3"/>
    <w:rsid w:val="004945EB"/>
    <w:rsid w:val="00494A9B"/>
    <w:rsid w:val="004952FF"/>
    <w:rsid w:val="00495910"/>
    <w:rsid w:val="0049610C"/>
    <w:rsid w:val="0049615D"/>
    <w:rsid w:val="004974D9"/>
    <w:rsid w:val="004977B3"/>
    <w:rsid w:val="004978E0"/>
    <w:rsid w:val="00497C66"/>
    <w:rsid w:val="004A0927"/>
    <w:rsid w:val="004A09F5"/>
    <w:rsid w:val="004A0A6E"/>
    <w:rsid w:val="004A0B3E"/>
    <w:rsid w:val="004A0E0E"/>
    <w:rsid w:val="004A0F2D"/>
    <w:rsid w:val="004A123E"/>
    <w:rsid w:val="004A17AC"/>
    <w:rsid w:val="004A18B3"/>
    <w:rsid w:val="004A1D23"/>
    <w:rsid w:val="004A28FF"/>
    <w:rsid w:val="004A33BC"/>
    <w:rsid w:val="004A3A1F"/>
    <w:rsid w:val="004A3CD0"/>
    <w:rsid w:val="004A46A0"/>
    <w:rsid w:val="004A537A"/>
    <w:rsid w:val="004A5BA0"/>
    <w:rsid w:val="004A5BB3"/>
    <w:rsid w:val="004A5E47"/>
    <w:rsid w:val="004A71DD"/>
    <w:rsid w:val="004A7ABF"/>
    <w:rsid w:val="004A7D61"/>
    <w:rsid w:val="004B0143"/>
    <w:rsid w:val="004B1CF8"/>
    <w:rsid w:val="004B248B"/>
    <w:rsid w:val="004B3A33"/>
    <w:rsid w:val="004B414F"/>
    <w:rsid w:val="004B4371"/>
    <w:rsid w:val="004B442A"/>
    <w:rsid w:val="004B60EA"/>
    <w:rsid w:val="004B6C60"/>
    <w:rsid w:val="004B72B0"/>
    <w:rsid w:val="004B7373"/>
    <w:rsid w:val="004B756D"/>
    <w:rsid w:val="004C036E"/>
    <w:rsid w:val="004C05CD"/>
    <w:rsid w:val="004C0F45"/>
    <w:rsid w:val="004C3FFB"/>
    <w:rsid w:val="004C4418"/>
    <w:rsid w:val="004C51CF"/>
    <w:rsid w:val="004C59E6"/>
    <w:rsid w:val="004C5B20"/>
    <w:rsid w:val="004C6004"/>
    <w:rsid w:val="004C7699"/>
    <w:rsid w:val="004C7C91"/>
    <w:rsid w:val="004D10A0"/>
    <w:rsid w:val="004D115D"/>
    <w:rsid w:val="004D18F8"/>
    <w:rsid w:val="004D277B"/>
    <w:rsid w:val="004D2B7C"/>
    <w:rsid w:val="004D2CF6"/>
    <w:rsid w:val="004D2E81"/>
    <w:rsid w:val="004D35CD"/>
    <w:rsid w:val="004D3621"/>
    <w:rsid w:val="004D3CFC"/>
    <w:rsid w:val="004D4F4B"/>
    <w:rsid w:val="004D532C"/>
    <w:rsid w:val="004D5B48"/>
    <w:rsid w:val="004D67D7"/>
    <w:rsid w:val="004D6CFD"/>
    <w:rsid w:val="004D755F"/>
    <w:rsid w:val="004E0767"/>
    <w:rsid w:val="004E0786"/>
    <w:rsid w:val="004E1A5A"/>
    <w:rsid w:val="004E34F2"/>
    <w:rsid w:val="004E37CF"/>
    <w:rsid w:val="004E3866"/>
    <w:rsid w:val="004E7547"/>
    <w:rsid w:val="004E7ACB"/>
    <w:rsid w:val="004E7C7F"/>
    <w:rsid w:val="004E7CD2"/>
    <w:rsid w:val="004E7D1F"/>
    <w:rsid w:val="004F1B73"/>
    <w:rsid w:val="004F1D96"/>
    <w:rsid w:val="004F2330"/>
    <w:rsid w:val="004F28DC"/>
    <w:rsid w:val="004F2986"/>
    <w:rsid w:val="004F3B22"/>
    <w:rsid w:val="004F4355"/>
    <w:rsid w:val="004F457A"/>
    <w:rsid w:val="004F4AF4"/>
    <w:rsid w:val="004F4B13"/>
    <w:rsid w:val="004F5077"/>
    <w:rsid w:val="004F54B0"/>
    <w:rsid w:val="004F54BC"/>
    <w:rsid w:val="004F56C2"/>
    <w:rsid w:val="004F5F7F"/>
    <w:rsid w:val="004F62AA"/>
    <w:rsid w:val="004F6CB6"/>
    <w:rsid w:val="004F71C4"/>
    <w:rsid w:val="004F71CE"/>
    <w:rsid w:val="00500439"/>
    <w:rsid w:val="005004F6"/>
    <w:rsid w:val="0050056D"/>
    <w:rsid w:val="00500E1A"/>
    <w:rsid w:val="0050174D"/>
    <w:rsid w:val="0050217D"/>
    <w:rsid w:val="00502725"/>
    <w:rsid w:val="00502DD0"/>
    <w:rsid w:val="005038FC"/>
    <w:rsid w:val="005043B3"/>
    <w:rsid w:val="00504661"/>
    <w:rsid w:val="00505038"/>
    <w:rsid w:val="00505DB9"/>
    <w:rsid w:val="0050659E"/>
    <w:rsid w:val="00506C7C"/>
    <w:rsid w:val="005072CE"/>
    <w:rsid w:val="0051047A"/>
    <w:rsid w:val="00510A1D"/>
    <w:rsid w:val="00511347"/>
    <w:rsid w:val="0051240F"/>
    <w:rsid w:val="00512C97"/>
    <w:rsid w:val="00513005"/>
    <w:rsid w:val="00513194"/>
    <w:rsid w:val="00514006"/>
    <w:rsid w:val="00514586"/>
    <w:rsid w:val="0051461A"/>
    <w:rsid w:val="00514AF3"/>
    <w:rsid w:val="00514E5A"/>
    <w:rsid w:val="00514ED6"/>
    <w:rsid w:val="00515027"/>
    <w:rsid w:val="005151B6"/>
    <w:rsid w:val="00516079"/>
    <w:rsid w:val="0051668E"/>
    <w:rsid w:val="00516AA9"/>
    <w:rsid w:val="00516B94"/>
    <w:rsid w:val="00516BAD"/>
    <w:rsid w:val="00517672"/>
    <w:rsid w:val="00517992"/>
    <w:rsid w:val="00520E40"/>
    <w:rsid w:val="005213BE"/>
    <w:rsid w:val="00521A20"/>
    <w:rsid w:val="00522254"/>
    <w:rsid w:val="00522359"/>
    <w:rsid w:val="00522733"/>
    <w:rsid w:val="00522C9D"/>
    <w:rsid w:val="00525219"/>
    <w:rsid w:val="0052540F"/>
    <w:rsid w:val="0052541B"/>
    <w:rsid w:val="00525477"/>
    <w:rsid w:val="00526609"/>
    <w:rsid w:val="0052668D"/>
    <w:rsid w:val="005274A4"/>
    <w:rsid w:val="005278D4"/>
    <w:rsid w:val="00527DA5"/>
    <w:rsid w:val="00530054"/>
    <w:rsid w:val="00530D48"/>
    <w:rsid w:val="00531000"/>
    <w:rsid w:val="005316E2"/>
    <w:rsid w:val="005319C4"/>
    <w:rsid w:val="00531DB0"/>
    <w:rsid w:val="005327DE"/>
    <w:rsid w:val="00532EFB"/>
    <w:rsid w:val="00532F64"/>
    <w:rsid w:val="005339B8"/>
    <w:rsid w:val="00533B22"/>
    <w:rsid w:val="00534376"/>
    <w:rsid w:val="0053548A"/>
    <w:rsid w:val="00535C10"/>
    <w:rsid w:val="005365B9"/>
    <w:rsid w:val="0053668E"/>
    <w:rsid w:val="00536D09"/>
    <w:rsid w:val="00537428"/>
    <w:rsid w:val="00537AB9"/>
    <w:rsid w:val="00537DAE"/>
    <w:rsid w:val="00537FCC"/>
    <w:rsid w:val="005404A8"/>
    <w:rsid w:val="0054100C"/>
    <w:rsid w:val="005411CA"/>
    <w:rsid w:val="00542178"/>
    <w:rsid w:val="00543D29"/>
    <w:rsid w:val="0054478E"/>
    <w:rsid w:val="00544C9E"/>
    <w:rsid w:val="005452F9"/>
    <w:rsid w:val="0054559D"/>
    <w:rsid w:val="00545AC9"/>
    <w:rsid w:val="00546A42"/>
    <w:rsid w:val="00547993"/>
    <w:rsid w:val="00547A98"/>
    <w:rsid w:val="00550C65"/>
    <w:rsid w:val="00550D7C"/>
    <w:rsid w:val="00550F34"/>
    <w:rsid w:val="005511FC"/>
    <w:rsid w:val="00552044"/>
    <w:rsid w:val="00552235"/>
    <w:rsid w:val="0055260F"/>
    <w:rsid w:val="00552A6E"/>
    <w:rsid w:val="00552B05"/>
    <w:rsid w:val="0055334A"/>
    <w:rsid w:val="00553460"/>
    <w:rsid w:val="005535AD"/>
    <w:rsid w:val="0055398A"/>
    <w:rsid w:val="005541BA"/>
    <w:rsid w:val="00554264"/>
    <w:rsid w:val="00555990"/>
    <w:rsid w:val="00556170"/>
    <w:rsid w:val="00556573"/>
    <w:rsid w:val="00556D87"/>
    <w:rsid w:val="005579FF"/>
    <w:rsid w:val="00560390"/>
    <w:rsid w:val="00560397"/>
    <w:rsid w:val="005604FC"/>
    <w:rsid w:val="00560BEA"/>
    <w:rsid w:val="005615D0"/>
    <w:rsid w:val="00561CBD"/>
    <w:rsid w:val="00563160"/>
    <w:rsid w:val="005635E2"/>
    <w:rsid w:val="005638B1"/>
    <w:rsid w:val="00563EB1"/>
    <w:rsid w:val="0056520E"/>
    <w:rsid w:val="0056558B"/>
    <w:rsid w:val="00565B24"/>
    <w:rsid w:val="00565C0A"/>
    <w:rsid w:val="00565C61"/>
    <w:rsid w:val="00565F03"/>
    <w:rsid w:val="00566A58"/>
    <w:rsid w:val="00567D43"/>
    <w:rsid w:val="00570C7E"/>
    <w:rsid w:val="00570D76"/>
    <w:rsid w:val="00570FDC"/>
    <w:rsid w:val="0057139E"/>
    <w:rsid w:val="00571F94"/>
    <w:rsid w:val="005726FB"/>
    <w:rsid w:val="00572860"/>
    <w:rsid w:val="00573AAF"/>
    <w:rsid w:val="00573F7F"/>
    <w:rsid w:val="00574B34"/>
    <w:rsid w:val="00574D36"/>
    <w:rsid w:val="0057504A"/>
    <w:rsid w:val="005763B7"/>
    <w:rsid w:val="005768FF"/>
    <w:rsid w:val="00576EAA"/>
    <w:rsid w:val="00577016"/>
    <w:rsid w:val="00577021"/>
    <w:rsid w:val="00577194"/>
    <w:rsid w:val="005801BC"/>
    <w:rsid w:val="005802AA"/>
    <w:rsid w:val="0058098A"/>
    <w:rsid w:val="00580A17"/>
    <w:rsid w:val="00581055"/>
    <w:rsid w:val="00584338"/>
    <w:rsid w:val="00584753"/>
    <w:rsid w:val="00585934"/>
    <w:rsid w:val="00585A22"/>
    <w:rsid w:val="0058652F"/>
    <w:rsid w:val="00586B42"/>
    <w:rsid w:val="00586F0B"/>
    <w:rsid w:val="0058739A"/>
    <w:rsid w:val="00590296"/>
    <w:rsid w:val="00590B00"/>
    <w:rsid w:val="00591553"/>
    <w:rsid w:val="00591E69"/>
    <w:rsid w:val="005923E1"/>
    <w:rsid w:val="00593097"/>
    <w:rsid w:val="0059409F"/>
    <w:rsid w:val="00594796"/>
    <w:rsid w:val="00597025"/>
    <w:rsid w:val="005974DA"/>
    <w:rsid w:val="005979DA"/>
    <w:rsid w:val="005A11EF"/>
    <w:rsid w:val="005A15C1"/>
    <w:rsid w:val="005A16F6"/>
    <w:rsid w:val="005A19A5"/>
    <w:rsid w:val="005A19EA"/>
    <w:rsid w:val="005A1DEF"/>
    <w:rsid w:val="005A27A6"/>
    <w:rsid w:val="005A343C"/>
    <w:rsid w:val="005A3784"/>
    <w:rsid w:val="005A3D0C"/>
    <w:rsid w:val="005A3D11"/>
    <w:rsid w:val="005A40F3"/>
    <w:rsid w:val="005A475F"/>
    <w:rsid w:val="005A491F"/>
    <w:rsid w:val="005A4A14"/>
    <w:rsid w:val="005A5466"/>
    <w:rsid w:val="005A5484"/>
    <w:rsid w:val="005A5976"/>
    <w:rsid w:val="005A5BFB"/>
    <w:rsid w:val="005A61E1"/>
    <w:rsid w:val="005A6523"/>
    <w:rsid w:val="005A6ACC"/>
    <w:rsid w:val="005A701D"/>
    <w:rsid w:val="005A7126"/>
    <w:rsid w:val="005A71F3"/>
    <w:rsid w:val="005B0124"/>
    <w:rsid w:val="005B0CCB"/>
    <w:rsid w:val="005B1211"/>
    <w:rsid w:val="005B127E"/>
    <w:rsid w:val="005B1871"/>
    <w:rsid w:val="005B202C"/>
    <w:rsid w:val="005B24EE"/>
    <w:rsid w:val="005B257C"/>
    <w:rsid w:val="005B26C4"/>
    <w:rsid w:val="005B28D7"/>
    <w:rsid w:val="005B35B8"/>
    <w:rsid w:val="005B6585"/>
    <w:rsid w:val="005B66F3"/>
    <w:rsid w:val="005C07EF"/>
    <w:rsid w:val="005C09B5"/>
    <w:rsid w:val="005C1DA0"/>
    <w:rsid w:val="005C237A"/>
    <w:rsid w:val="005C24B2"/>
    <w:rsid w:val="005C28B5"/>
    <w:rsid w:val="005C29D9"/>
    <w:rsid w:val="005C2F28"/>
    <w:rsid w:val="005C2FBF"/>
    <w:rsid w:val="005C32CD"/>
    <w:rsid w:val="005C3AB2"/>
    <w:rsid w:val="005C3B7E"/>
    <w:rsid w:val="005C4D2D"/>
    <w:rsid w:val="005C5332"/>
    <w:rsid w:val="005C5A90"/>
    <w:rsid w:val="005C5B5C"/>
    <w:rsid w:val="005C6D19"/>
    <w:rsid w:val="005C6DC2"/>
    <w:rsid w:val="005C7E98"/>
    <w:rsid w:val="005C7F62"/>
    <w:rsid w:val="005D00F8"/>
    <w:rsid w:val="005D03F0"/>
    <w:rsid w:val="005D2435"/>
    <w:rsid w:val="005D3501"/>
    <w:rsid w:val="005D3EAF"/>
    <w:rsid w:val="005D3F85"/>
    <w:rsid w:val="005D471A"/>
    <w:rsid w:val="005D4E07"/>
    <w:rsid w:val="005D4E66"/>
    <w:rsid w:val="005D5386"/>
    <w:rsid w:val="005D5D3B"/>
    <w:rsid w:val="005D629D"/>
    <w:rsid w:val="005D64D9"/>
    <w:rsid w:val="005D73A6"/>
    <w:rsid w:val="005D76EA"/>
    <w:rsid w:val="005E0437"/>
    <w:rsid w:val="005E0EE9"/>
    <w:rsid w:val="005E17CD"/>
    <w:rsid w:val="005E1977"/>
    <w:rsid w:val="005E1AC4"/>
    <w:rsid w:val="005E1B59"/>
    <w:rsid w:val="005E1BA6"/>
    <w:rsid w:val="005E23D3"/>
    <w:rsid w:val="005E2BFF"/>
    <w:rsid w:val="005E4E67"/>
    <w:rsid w:val="005E5AF3"/>
    <w:rsid w:val="005E5F43"/>
    <w:rsid w:val="005E680D"/>
    <w:rsid w:val="005E7C07"/>
    <w:rsid w:val="005F065C"/>
    <w:rsid w:val="005F13FF"/>
    <w:rsid w:val="005F2C02"/>
    <w:rsid w:val="005F2C8A"/>
    <w:rsid w:val="005F2DB7"/>
    <w:rsid w:val="005F46B1"/>
    <w:rsid w:val="005F48A4"/>
    <w:rsid w:val="005F4B51"/>
    <w:rsid w:val="005F4BA5"/>
    <w:rsid w:val="005F4D2D"/>
    <w:rsid w:val="005F4D86"/>
    <w:rsid w:val="005F4FAC"/>
    <w:rsid w:val="005F50F8"/>
    <w:rsid w:val="005F55DF"/>
    <w:rsid w:val="005F57BE"/>
    <w:rsid w:val="005F641E"/>
    <w:rsid w:val="005F6421"/>
    <w:rsid w:val="005F66DE"/>
    <w:rsid w:val="005F6790"/>
    <w:rsid w:val="005F7233"/>
    <w:rsid w:val="00600F37"/>
    <w:rsid w:val="0060140A"/>
    <w:rsid w:val="0060198C"/>
    <w:rsid w:val="00601AD9"/>
    <w:rsid w:val="006032FA"/>
    <w:rsid w:val="0060462A"/>
    <w:rsid w:val="00604760"/>
    <w:rsid w:val="0060539E"/>
    <w:rsid w:val="00605713"/>
    <w:rsid w:val="0060597A"/>
    <w:rsid w:val="00606554"/>
    <w:rsid w:val="0060658B"/>
    <w:rsid w:val="00607A08"/>
    <w:rsid w:val="00610151"/>
    <w:rsid w:val="006108B5"/>
    <w:rsid w:val="006109AE"/>
    <w:rsid w:val="00610B2C"/>
    <w:rsid w:val="00611346"/>
    <w:rsid w:val="006118E3"/>
    <w:rsid w:val="00612170"/>
    <w:rsid w:val="006121BA"/>
    <w:rsid w:val="006121DE"/>
    <w:rsid w:val="00613F1B"/>
    <w:rsid w:val="006158BD"/>
    <w:rsid w:val="006159AD"/>
    <w:rsid w:val="00615CDE"/>
    <w:rsid w:val="00617896"/>
    <w:rsid w:val="00617F3B"/>
    <w:rsid w:val="00620334"/>
    <w:rsid w:val="00620B59"/>
    <w:rsid w:val="00621141"/>
    <w:rsid w:val="00621379"/>
    <w:rsid w:val="00621A5A"/>
    <w:rsid w:val="00621DB4"/>
    <w:rsid w:val="006220E3"/>
    <w:rsid w:val="00623590"/>
    <w:rsid w:val="00623A33"/>
    <w:rsid w:val="00625710"/>
    <w:rsid w:val="006315B7"/>
    <w:rsid w:val="00631855"/>
    <w:rsid w:val="0063286B"/>
    <w:rsid w:val="00632BCC"/>
    <w:rsid w:val="00632E10"/>
    <w:rsid w:val="006335A0"/>
    <w:rsid w:val="00633F6F"/>
    <w:rsid w:val="00634318"/>
    <w:rsid w:val="006367A3"/>
    <w:rsid w:val="00636F8E"/>
    <w:rsid w:val="0063718C"/>
    <w:rsid w:val="006378F9"/>
    <w:rsid w:val="00637B1E"/>
    <w:rsid w:val="00640D80"/>
    <w:rsid w:val="00641776"/>
    <w:rsid w:val="00642079"/>
    <w:rsid w:val="00642B65"/>
    <w:rsid w:val="00643347"/>
    <w:rsid w:val="00643D3D"/>
    <w:rsid w:val="00643EAA"/>
    <w:rsid w:val="00645060"/>
    <w:rsid w:val="00645A6E"/>
    <w:rsid w:val="00646DFF"/>
    <w:rsid w:val="00646F7F"/>
    <w:rsid w:val="00647D25"/>
    <w:rsid w:val="00650CE6"/>
    <w:rsid w:val="00651245"/>
    <w:rsid w:val="006515E6"/>
    <w:rsid w:val="00651A5F"/>
    <w:rsid w:val="00652060"/>
    <w:rsid w:val="0065216F"/>
    <w:rsid w:val="00652BD4"/>
    <w:rsid w:val="006541E7"/>
    <w:rsid w:val="00654DFA"/>
    <w:rsid w:val="00655771"/>
    <w:rsid w:val="00655E2F"/>
    <w:rsid w:val="00656810"/>
    <w:rsid w:val="006570C9"/>
    <w:rsid w:val="0065770E"/>
    <w:rsid w:val="00657DA5"/>
    <w:rsid w:val="006608DD"/>
    <w:rsid w:val="006610AD"/>
    <w:rsid w:val="0066213E"/>
    <w:rsid w:val="0066309E"/>
    <w:rsid w:val="0066328E"/>
    <w:rsid w:val="006635FC"/>
    <w:rsid w:val="006639E7"/>
    <w:rsid w:val="00663EB4"/>
    <w:rsid w:val="006646F5"/>
    <w:rsid w:val="006651D7"/>
    <w:rsid w:val="00665212"/>
    <w:rsid w:val="006656EA"/>
    <w:rsid w:val="006673FD"/>
    <w:rsid w:val="00667BE4"/>
    <w:rsid w:val="00670001"/>
    <w:rsid w:val="006702DC"/>
    <w:rsid w:val="00670D01"/>
    <w:rsid w:val="00670F78"/>
    <w:rsid w:val="00671B5C"/>
    <w:rsid w:val="006727B7"/>
    <w:rsid w:val="00672A27"/>
    <w:rsid w:val="00672E68"/>
    <w:rsid w:val="006733C5"/>
    <w:rsid w:val="00674232"/>
    <w:rsid w:val="00674814"/>
    <w:rsid w:val="00675549"/>
    <w:rsid w:val="00675770"/>
    <w:rsid w:val="00675FD0"/>
    <w:rsid w:val="006772F8"/>
    <w:rsid w:val="006801E2"/>
    <w:rsid w:val="0068031C"/>
    <w:rsid w:val="00681724"/>
    <w:rsid w:val="00682360"/>
    <w:rsid w:val="00682FDD"/>
    <w:rsid w:val="00683A44"/>
    <w:rsid w:val="006842F3"/>
    <w:rsid w:val="00684758"/>
    <w:rsid w:val="0068520A"/>
    <w:rsid w:val="00685229"/>
    <w:rsid w:val="00685242"/>
    <w:rsid w:val="00685345"/>
    <w:rsid w:val="00685DE1"/>
    <w:rsid w:val="00685E75"/>
    <w:rsid w:val="006862E6"/>
    <w:rsid w:val="006872E9"/>
    <w:rsid w:val="006905D6"/>
    <w:rsid w:val="00690D59"/>
    <w:rsid w:val="0069132A"/>
    <w:rsid w:val="0069159B"/>
    <w:rsid w:val="00691F67"/>
    <w:rsid w:val="0069223F"/>
    <w:rsid w:val="0069262E"/>
    <w:rsid w:val="0069264F"/>
    <w:rsid w:val="00692B4C"/>
    <w:rsid w:val="006932A4"/>
    <w:rsid w:val="0069432A"/>
    <w:rsid w:val="00694482"/>
    <w:rsid w:val="006948B9"/>
    <w:rsid w:val="006953D6"/>
    <w:rsid w:val="00695D56"/>
    <w:rsid w:val="00696D91"/>
    <w:rsid w:val="00697669"/>
    <w:rsid w:val="006A00B8"/>
    <w:rsid w:val="006A0629"/>
    <w:rsid w:val="006A1115"/>
    <w:rsid w:val="006A1271"/>
    <w:rsid w:val="006A1295"/>
    <w:rsid w:val="006A180B"/>
    <w:rsid w:val="006A1F9A"/>
    <w:rsid w:val="006A220A"/>
    <w:rsid w:val="006A30DF"/>
    <w:rsid w:val="006A31C2"/>
    <w:rsid w:val="006A3E4C"/>
    <w:rsid w:val="006A4642"/>
    <w:rsid w:val="006A4F1A"/>
    <w:rsid w:val="006A50A4"/>
    <w:rsid w:val="006A5844"/>
    <w:rsid w:val="006A5B3A"/>
    <w:rsid w:val="006A5DDD"/>
    <w:rsid w:val="006A5E63"/>
    <w:rsid w:val="006A6155"/>
    <w:rsid w:val="006A7264"/>
    <w:rsid w:val="006B0252"/>
    <w:rsid w:val="006B078B"/>
    <w:rsid w:val="006B0F44"/>
    <w:rsid w:val="006B1075"/>
    <w:rsid w:val="006B152E"/>
    <w:rsid w:val="006B1A62"/>
    <w:rsid w:val="006B2164"/>
    <w:rsid w:val="006B2206"/>
    <w:rsid w:val="006B241C"/>
    <w:rsid w:val="006B3544"/>
    <w:rsid w:val="006B3686"/>
    <w:rsid w:val="006B46D0"/>
    <w:rsid w:val="006B557A"/>
    <w:rsid w:val="006C0F0E"/>
    <w:rsid w:val="006C163F"/>
    <w:rsid w:val="006C1F01"/>
    <w:rsid w:val="006C22EA"/>
    <w:rsid w:val="006C27E8"/>
    <w:rsid w:val="006C2856"/>
    <w:rsid w:val="006C296F"/>
    <w:rsid w:val="006C2C91"/>
    <w:rsid w:val="006C3112"/>
    <w:rsid w:val="006C3B53"/>
    <w:rsid w:val="006C3C4A"/>
    <w:rsid w:val="006C3C70"/>
    <w:rsid w:val="006C4A1F"/>
    <w:rsid w:val="006C5071"/>
    <w:rsid w:val="006C5496"/>
    <w:rsid w:val="006C71D6"/>
    <w:rsid w:val="006D12D5"/>
    <w:rsid w:val="006D1905"/>
    <w:rsid w:val="006D1A05"/>
    <w:rsid w:val="006D27EB"/>
    <w:rsid w:val="006D2E34"/>
    <w:rsid w:val="006D304D"/>
    <w:rsid w:val="006D3183"/>
    <w:rsid w:val="006D324D"/>
    <w:rsid w:val="006D3797"/>
    <w:rsid w:val="006D388D"/>
    <w:rsid w:val="006D3A6E"/>
    <w:rsid w:val="006D42EA"/>
    <w:rsid w:val="006D683D"/>
    <w:rsid w:val="006D6FAB"/>
    <w:rsid w:val="006E0AF7"/>
    <w:rsid w:val="006E1161"/>
    <w:rsid w:val="006E1201"/>
    <w:rsid w:val="006E13E2"/>
    <w:rsid w:val="006E15FB"/>
    <w:rsid w:val="006E1B44"/>
    <w:rsid w:val="006E2251"/>
    <w:rsid w:val="006E28D5"/>
    <w:rsid w:val="006E2BFF"/>
    <w:rsid w:val="006E35B8"/>
    <w:rsid w:val="006E3A20"/>
    <w:rsid w:val="006E454A"/>
    <w:rsid w:val="006E5454"/>
    <w:rsid w:val="006E5BDD"/>
    <w:rsid w:val="006E62B8"/>
    <w:rsid w:val="006E66FE"/>
    <w:rsid w:val="006E68FB"/>
    <w:rsid w:val="006F101A"/>
    <w:rsid w:val="006F1D97"/>
    <w:rsid w:val="006F2140"/>
    <w:rsid w:val="006F22C1"/>
    <w:rsid w:val="006F3F52"/>
    <w:rsid w:val="006F5335"/>
    <w:rsid w:val="006F56B3"/>
    <w:rsid w:val="006F5AF3"/>
    <w:rsid w:val="006F614F"/>
    <w:rsid w:val="006F6286"/>
    <w:rsid w:val="006F65E4"/>
    <w:rsid w:val="006F7505"/>
    <w:rsid w:val="006F7C09"/>
    <w:rsid w:val="0070028C"/>
    <w:rsid w:val="00701AC6"/>
    <w:rsid w:val="00701DB5"/>
    <w:rsid w:val="00702202"/>
    <w:rsid w:val="0070291B"/>
    <w:rsid w:val="00702FB9"/>
    <w:rsid w:val="007042C5"/>
    <w:rsid w:val="0070491A"/>
    <w:rsid w:val="00704A08"/>
    <w:rsid w:val="007058DE"/>
    <w:rsid w:val="0070599A"/>
    <w:rsid w:val="00705EAE"/>
    <w:rsid w:val="00706FC6"/>
    <w:rsid w:val="0070740F"/>
    <w:rsid w:val="007075B9"/>
    <w:rsid w:val="00710476"/>
    <w:rsid w:val="007107BD"/>
    <w:rsid w:val="007108FB"/>
    <w:rsid w:val="00710BA6"/>
    <w:rsid w:val="00711241"/>
    <w:rsid w:val="00712799"/>
    <w:rsid w:val="007139CC"/>
    <w:rsid w:val="00713BB5"/>
    <w:rsid w:val="00713C18"/>
    <w:rsid w:val="00714197"/>
    <w:rsid w:val="0071505B"/>
    <w:rsid w:val="00715429"/>
    <w:rsid w:val="00715720"/>
    <w:rsid w:val="00715FA7"/>
    <w:rsid w:val="00716646"/>
    <w:rsid w:val="0071686A"/>
    <w:rsid w:val="0071697C"/>
    <w:rsid w:val="00717481"/>
    <w:rsid w:val="007202D2"/>
    <w:rsid w:val="00720D33"/>
    <w:rsid w:val="00720EBA"/>
    <w:rsid w:val="007210C9"/>
    <w:rsid w:val="00721523"/>
    <w:rsid w:val="00722517"/>
    <w:rsid w:val="00722626"/>
    <w:rsid w:val="0072267C"/>
    <w:rsid w:val="00722D25"/>
    <w:rsid w:val="00722D55"/>
    <w:rsid w:val="007234B9"/>
    <w:rsid w:val="007237A0"/>
    <w:rsid w:val="007247CD"/>
    <w:rsid w:val="00725107"/>
    <w:rsid w:val="00725628"/>
    <w:rsid w:val="00726250"/>
    <w:rsid w:val="00726D88"/>
    <w:rsid w:val="00726FE0"/>
    <w:rsid w:val="007270FA"/>
    <w:rsid w:val="0073012B"/>
    <w:rsid w:val="00730CE1"/>
    <w:rsid w:val="00730FBF"/>
    <w:rsid w:val="00731678"/>
    <w:rsid w:val="00732231"/>
    <w:rsid w:val="00733EAB"/>
    <w:rsid w:val="00734D7E"/>
    <w:rsid w:val="0073524F"/>
    <w:rsid w:val="00736556"/>
    <w:rsid w:val="00736718"/>
    <w:rsid w:val="0073719B"/>
    <w:rsid w:val="00737D70"/>
    <w:rsid w:val="00737D95"/>
    <w:rsid w:val="00740E4B"/>
    <w:rsid w:val="0074201F"/>
    <w:rsid w:val="0074280B"/>
    <w:rsid w:val="007433CB"/>
    <w:rsid w:val="00743534"/>
    <w:rsid w:val="00743D6A"/>
    <w:rsid w:val="00743E28"/>
    <w:rsid w:val="007454A7"/>
    <w:rsid w:val="007457B0"/>
    <w:rsid w:val="00746E6B"/>
    <w:rsid w:val="00747A55"/>
    <w:rsid w:val="00750377"/>
    <w:rsid w:val="00750E98"/>
    <w:rsid w:val="00751177"/>
    <w:rsid w:val="0075139B"/>
    <w:rsid w:val="00751569"/>
    <w:rsid w:val="00752089"/>
    <w:rsid w:val="00752FFF"/>
    <w:rsid w:val="00753053"/>
    <w:rsid w:val="00753074"/>
    <w:rsid w:val="007541A1"/>
    <w:rsid w:val="00754542"/>
    <w:rsid w:val="00754D55"/>
    <w:rsid w:val="00754EDC"/>
    <w:rsid w:val="00755BB7"/>
    <w:rsid w:val="007560D6"/>
    <w:rsid w:val="007562AF"/>
    <w:rsid w:val="00757A6C"/>
    <w:rsid w:val="00757EAB"/>
    <w:rsid w:val="00760116"/>
    <w:rsid w:val="007601EB"/>
    <w:rsid w:val="007621ED"/>
    <w:rsid w:val="00762361"/>
    <w:rsid w:val="0076287B"/>
    <w:rsid w:val="00762C57"/>
    <w:rsid w:val="007641B2"/>
    <w:rsid w:val="0076483C"/>
    <w:rsid w:val="00764B3E"/>
    <w:rsid w:val="007656DC"/>
    <w:rsid w:val="00765821"/>
    <w:rsid w:val="00765C95"/>
    <w:rsid w:val="00766565"/>
    <w:rsid w:val="00766D87"/>
    <w:rsid w:val="00767236"/>
    <w:rsid w:val="007675AC"/>
    <w:rsid w:val="00770387"/>
    <w:rsid w:val="00771274"/>
    <w:rsid w:val="0077175F"/>
    <w:rsid w:val="007719E5"/>
    <w:rsid w:val="00772D2C"/>
    <w:rsid w:val="00772E13"/>
    <w:rsid w:val="00772E3A"/>
    <w:rsid w:val="00774AAF"/>
    <w:rsid w:val="007750C4"/>
    <w:rsid w:val="007755B2"/>
    <w:rsid w:val="00775D3D"/>
    <w:rsid w:val="00776163"/>
    <w:rsid w:val="00776463"/>
    <w:rsid w:val="00777C90"/>
    <w:rsid w:val="00777E04"/>
    <w:rsid w:val="00781BFD"/>
    <w:rsid w:val="007832A1"/>
    <w:rsid w:val="00783980"/>
    <w:rsid w:val="00783FE9"/>
    <w:rsid w:val="007853C7"/>
    <w:rsid w:val="00786D19"/>
    <w:rsid w:val="00787228"/>
    <w:rsid w:val="00787360"/>
    <w:rsid w:val="00790BDE"/>
    <w:rsid w:val="00791B41"/>
    <w:rsid w:val="007935DE"/>
    <w:rsid w:val="0079403F"/>
    <w:rsid w:val="00794EBD"/>
    <w:rsid w:val="0079580C"/>
    <w:rsid w:val="00795E7C"/>
    <w:rsid w:val="00795F2F"/>
    <w:rsid w:val="00796CEA"/>
    <w:rsid w:val="00797ECF"/>
    <w:rsid w:val="007A07FE"/>
    <w:rsid w:val="007A080A"/>
    <w:rsid w:val="007A2B9D"/>
    <w:rsid w:val="007A2E40"/>
    <w:rsid w:val="007A2EAA"/>
    <w:rsid w:val="007A3619"/>
    <w:rsid w:val="007A39ED"/>
    <w:rsid w:val="007A3B8C"/>
    <w:rsid w:val="007A49CA"/>
    <w:rsid w:val="007A4A6C"/>
    <w:rsid w:val="007A4B98"/>
    <w:rsid w:val="007A4F92"/>
    <w:rsid w:val="007A5595"/>
    <w:rsid w:val="007A5D7C"/>
    <w:rsid w:val="007A5EEF"/>
    <w:rsid w:val="007A5FDB"/>
    <w:rsid w:val="007A696B"/>
    <w:rsid w:val="007A6AE6"/>
    <w:rsid w:val="007A7096"/>
    <w:rsid w:val="007B0870"/>
    <w:rsid w:val="007B1118"/>
    <w:rsid w:val="007B1D20"/>
    <w:rsid w:val="007B1E17"/>
    <w:rsid w:val="007B1E20"/>
    <w:rsid w:val="007B22C0"/>
    <w:rsid w:val="007B2B5D"/>
    <w:rsid w:val="007B2E5E"/>
    <w:rsid w:val="007B372C"/>
    <w:rsid w:val="007B458D"/>
    <w:rsid w:val="007B464D"/>
    <w:rsid w:val="007B4E43"/>
    <w:rsid w:val="007B4EF7"/>
    <w:rsid w:val="007B5397"/>
    <w:rsid w:val="007B5B80"/>
    <w:rsid w:val="007B5FDE"/>
    <w:rsid w:val="007B6367"/>
    <w:rsid w:val="007B700A"/>
    <w:rsid w:val="007B7CFE"/>
    <w:rsid w:val="007C0DBD"/>
    <w:rsid w:val="007C20E7"/>
    <w:rsid w:val="007C27D5"/>
    <w:rsid w:val="007C2C49"/>
    <w:rsid w:val="007C3D2B"/>
    <w:rsid w:val="007C3DEE"/>
    <w:rsid w:val="007C4192"/>
    <w:rsid w:val="007C45F9"/>
    <w:rsid w:val="007C4A4A"/>
    <w:rsid w:val="007C4A90"/>
    <w:rsid w:val="007C5441"/>
    <w:rsid w:val="007C665F"/>
    <w:rsid w:val="007C6971"/>
    <w:rsid w:val="007C6BA1"/>
    <w:rsid w:val="007C6D50"/>
    <w:rsid w:val="007C70D9"/>
    <w:rsid w:val="007D040F"/>
    <w:rsid w:val="007D108C"/>
    <w:rsid w:val="007D179E"/>
    <w:rsid w:val="007D39E1"/>
    <w:rsid w:val="007D4922"/>
    <w:rsid w:val="007D4D2C"/>
    <w:rsid w:val="007D7F36"/>
    <w:rsid w:val="007D7F39"/>
    <w:rsid w:val="007E1189"/>
    <w:rsid w:val="007E1350"/>
    <w:rsid w:val="007E157B"/>
    <w:rsid w:val="007E21BF"/>
    <w:rsid w:val="007E220C"/>
    <w:rsid w:val="007E29C3"/>
    <w:rsid w:val="007E36ED"/>
    <w:rsid w:val="007E424E"/>
    <w:rsid w:val="007E4428"/>
    <w:rsid w:val="007E4987"/>
    <w:rsid w:val="007E4FD0"/>
    <w:rsid w:val="007E5746"/>
    <w:rsid w:val="007E57B5"/>
    <w:rsid w:val="007E57DB"/>
    <w:rsid w:val="007E5ED8"/>
    <w:rsid w:val="007E6657"/>
    <w:rsid w:val="007E7232"/>
    <w:rsid w:val="007E797B"/>
    <w:rsid w:val="007E7F61"/>
    <w:rsid w:val="007F0226"/>
    <w:rsid w:val="007F067D"/>
    <w:rsid w:val="007F08EE"/>
    <w:rsid w:val="007F0F89"/>
    <w:rsid w:val="007F18F1"/>
    <w:rsid w:val="007F27A6"/>
    <w:rsid w:val="007F3274"/>
    <w:rsid w:val="007F47C6"/>
    <w:rsid w:val="007F57C4"/>
    <w:rsid w:val="007F5958"/>
    <w:rsid w:val="007F6214"/>
    <w:rsid w:val="007F6D73"/>
    <w:rsid w:val="007F705B"/>
    <w:rsid w:val="007F7092"/>
    <w:rsid w:val="007F7315"/>
    <w:rsid w:val="007F7B67"/>
    <w:rsid w:val="007F7EEE"/>
    <w:rsid w:val="00800143"/>
    <w:rsid w:val="00800AEA"/>
    <w:rsid w:val="00802A84"/>
    <w:rsid w:val="00803616"/>
    <w:rsid w:val="008037A4"/>
    <w:rsid w:val="00803971"/>
    <w:rsid w:val="00803EC7"/>
    <w:rsid w:val="00804F27"/>
    <w:rsid w:val="0080520F"/>
    <w:rsid w:val="00805733"/>
    <w:rsid w:val="008058C3"/>
    <w:rsid w:val="00805D78"/>
    <w:rsid w:val="008060B8"/>
    <w:rsid w:val="00806BF5"/>
    <w:rsid w:val="00806D65"/>
    <w:rsid w:val="00806D84"/>
    <w:rsid w:val="008079C3"/>
    <w:rsid w:val="00807BA8"/>
    <w:rsid w:val="00807C38"/>
    <w:rsid w:val="00807D49"/>
    <w:rsid w:val="00810CC9"/>
    <w:rsid w:val="00811964"/>
    <w:rsid w:val="00811CE5"/>
    <w:rsid w:val="00811D20"/>
    <w:rsid w:val="00811E1C"/>
    <w:rsid w:val="0081226A"/>
    <w:rsid w:val="00812AEE"/>
    <w:rsid w:val="00812B26"/>
    <w:rsid w:val="00812E42"/>
    <w:rsid w:val="008140CB"/>
    <w:rsid w:val="008144E7"/>
    <w:rsid w:val="00814903"/>
    <w:rsid w:val="0081496B"/>
    <w:rsid w:val="008166BE"/>
    <w:rsid w:val="00816E25"/>
    <w:rsid w:val="00817174"/>
    <w:rsid w:val="00817732"/>
    <w:rsid w:val="00817D41"/>
    <w:rsid w:val="00820AC5"/>
    <w:rsid w:val="00820D44"/>
    <w:rsid w:val="00821A0E"/>
    <w:rsid w:val="00821DC2"/>
    <w:rsid w:val="00822B06"/>
    <w:rsid w:val="00823791"/>
    <w:rsid w:val="00823A6A"/>
    <w:rsid w:val="00823F2A"/>
    <w:rsid w:val="00824EF9"/>
    <w:rsid w:val="00824F9A"/>
    <w:rsid w:val="00826704"/>
    <w:rsid w:val="00826E82"/>
    <w:rsid w:val="0082713A"/>
    <w:rsid w:val="008274F4"/>
    <w:rsid w:val="00827FBA"/>
    <w:rsid w:val="0083058C"/>
    <w:rsid w:val="00830CF0"/>
    <w:rsid w:val="0083109C"/>
    <w:rsid w:val="008310D3"/>
    <w:rsid w:val="00832552"/>
    <w:rsid w:val="0083288C"/>
    <w:rsid w:val="008353E4"/>
    <w:rsid w:val="00835418"/>
    <w:rsid w:val="008354DF"/>
    <w:rsid w:val="008356F6"/>
    <w:rsid w:val="00835750"/>
    <w:rsid w:val="00835A36"/>
    <w:rsid w:val="00835CD2"/>
    <w:rsid w:val="00836BE6"/>
    <w:rsid w:val="00836ED0"/>
    <w:rsid w:val="00836F1E"/>
    <w:rsid w:val="00837724"/>
    <w:rsid w:val="0083799A"/>
    <w:rsid w:val="00837B96"/>
    <w:rsid w:val="008403BE"/>
    <w:rsid w:val="00840A19"/>
    <w:rsid w:val="00840E85"/>
    <w:rsid w:val="00842588"/>
    <w:rsid w:val="0084263F"/>
    <w:rsid w:val="008438C1"/>
    <w:rsid w:val="008438ED"/>
    <w:rsid w:val="008468A7"/>
    <w:rsid w:val="008474C4"/>
    <w:rsid w:val="00850531"/>
    <w:rsid w:val="00850A47"/>
    <w:rsid w:val="00850CA1"/>
    <w:rsid w:val="008519E1"/>
    <w:rsid w:val="00851D8B"/>
    <w:rsid w:val="00852908"/>
    <w:rsid w:val="00853667"/>
    <w:rsid w:val="008539DF"/>
    <w:rsid w:val="00853A7D"/>
    <w:rsid w:val="008545C3"/>
    <w:rsid w:val="00854807"/>
    <w:rsid w:val="00854836"/>
    <w:rsid w:val="008554B1"/>
    <w:rsid w:val="008556DB"/>
    <w:rsid w:val="00856173"/>
    <w:rsid w:val="00856673"/>
    <w:rsid w:val="00857FBD"/>
    <w:rsid w:val="008600B0"/>
    <w:rsid w:val="0086023B"/>
    <w:rsid w:val="008605FA"/>
    <w:rsid w:val="00862443"/>
    <w:rsid w:val="008625CF"/>
    <w:rsid w:val="00862743"/>
    <w:rsid w:val="00862F32"/>
    <w:rsid w:val="008631EE"/>
    <w:rsid w:val="008637BE"/>
    <w:rsid w:val="00863A1B"/>
    <w:rsid w:val="00864278"/>
    <w:rsid w:val="00864381"/>
    <w:rsid w:val="0086552D"/>
    <w:rsid w:val="00865982"/>
    <w:rsid w:val="00865A03"/>
    <w:rsid w:val="00870E31"/>
    <w:rsid w:val="0087114F"/>
    <w:rsid w:val="008713BA"/>
    <w:rsid w:val="00871C16"/>
    <w:rsid w:val="008726CF"/>
    <w:rsid w:val="008727A1"/>
    <w:rsid w:val="0087287C"/>
    <w:rsid w:val="00872B7B"/>
    <w:rsid w:val="00873166"/>
    <w:rsid w:val="00873F13"/>
    <w:rsid w:val="00874573"/>
    <w:rsid w:val="0087544E"/>
    <w:rsid w:val="008755F9"/>
    <w:rsid w:val="00875AC4"/>
    <w:rsid w:val="00876115"/>
    <w:rsid w:val="0087679B"/>
    <w:rsid w:val="00877045"/>
    <w:rsid w:val="0087705A"/>
    <w:rsid w:val="008771C2"/>
    <w:rsid w:val="00877889"/>
    <w:rsid w:val="00877DF3"/>
    <w:rsid w:val="00880646"/>
    <w:rsid w:val="00881223"/>
    <w:rsid w:val="0088207D"/>
    <w:rsid w:val="008820A1"/>
    <w:rsid w:val="008828F5"/>
    <w:rsid w:val="00882B97"/>
    <w:rsid w:val="00883326"/>
    <w:rsid w:val="008836B1"/>
    <w:rsid w:val="00883F85"/>
    <w:rsid w:val="008840A1"/>
    <w:rsid w:val="0088497C"/>
    <w:rsid w:val="0088506F"/>
    <w:rsid w:val="008855FA"/>
    <w:rsid w:val="0088570A"/>
    <w:rsid w:val="0088634E"/>
    <w:rsid w:val="008865BA"/>
    <w:rsid w:val="00887610"/>
    <w:rsid w:val="00887835"/>
    <w:rsid w:val="0089144E"/>
    <w:rsid w:val="008915DD"/>
    <w:rsid w:val="00891A3B"/>
    <w:rsid w:val="00891F00"/>
    <w:rsid w:val="0089208C"/>
    <w:rsid w:val="00892ACE"/>
    <w:rsid w:val="00892DBF"/>
    <w:rsid w:val="00893146"/>
    <w:rsid w:val="00893441"/>
    <w:rsid w:val="00893B4C"/>
    <w:rsid w:val="00894C17"/>
    <w:rsid w:val="00894F20"/>
    <w:rsid w:val="00894F9F"/>
    <w:rsid w:val="00896050"/>
    <w:rsid w:val="00896754"/>
    <w:rsid w:val="00896B8D"/>
    <w:rsid w:val="00896FAF"/>
    <w:rsid w:val="008975BC"/>
    <w:rsid w:val="008A00FB"/>
    <w:rsid w:val="008A0DB5"/>
    <w:rsid w:val="008A0EF8"/>
    <w:rsid w:val="008A0F4E"/>
    <w:rsid w:val="008A1441"/>
    <w:rsid w:val="008A24AE"/>
    <w:rsid w:val="008A2F0C"/>
    <w:rsid w:val="008A357F"/>
    <w:rsid w:val="008A41BA"/>
    <w:rsid w:val="008A46AE"/>
    <w:rsid w:val="008A4796"/>
    <w:rsid w:val="008A51C7"/>
    <w:rsid w:val="008A5555"/>
    <w:rsid w:val="008A56D9"/>
    <w:rsid w:val="008A5733"/>
    <w:rsid w:val="008A5F81"/>
    <w:rsid w:val="008A6DB4"/>
    <w:rsid w:val="008A72F6"/>
    <w:rsid w:val="008A768F"/>
    <w:rsid w:val="008A79AF"/>
    <w:rsid w:val="008A7C50"/>
    <w:rsid w:val="008A7C53"/>
    <w:rsid w:val="008B06C0"/>
    <w:rsid w:val="008B14D7"/>
    <w:rsid w:val="008B154A"/>
    <w:rsid w:val="008B2741"/>
    <w:rsid w:val="008B2B56"/>
    <w:rsid w:val="008B4ABE"/>
    <w:rsid w:val="008B4D8D"/>
    <w:rsid w:val="008B5907"/>
    <w:rsid w:val="008B5DFC"/>
    <w:rsid w:val="008B6572"/>
    <w:rsid w:val="008B6768"/>
    <w:rsid w:val="008C02E2"/>
    <w:rsid w:val="008C0813"/>
    <w:rsid w:val="008C090D"/>
    <w:rsid w:val="008C0D1A"/>
    <w:rsid w:val="008C119B"/>
    <w:rsid w:val="008C1A44"/>
    <w:rsid w:val="008C2348"/>
    <w:rsid w:val="008C3A8F"/>
    <w:rsid w:val="008C3E55"/>
    <w:rsid w:val="008C42D9"/>
    <w:rsid w:val="008C5A35"/>
    <w:rsid w:val="008C73B9"/>
    <w:rsid w:val="008C7781"/>
    <w:rsid w:val="008C7A94"/>
    <w:rsid w:val="008D0079"/>
    <w:rsid w:val="008D23ED"/>
    <w:rsid w:val="008D2AA9"/>
    <w:rsid w:val="008D2E2A"/>
    <w:rsid w:val="008D31F9"/>
    <w:rsid w:val="008D33CB"/>
    <w:rsid w:val="008D3B3F"/>
    <w:rsid w:val="008D5111"/>
    <w:rsid w:val="008D6BC8"/>
    <w:rsid w:val="008D6E95"/>
    <w:rsid w:val="008D74F1"/>
    <w:rsid w:val="008E023D"/>
    <w:rsid w:val="008E0C78"/>
    <w:rsid w:val="008E1DB4"/>
    <w:rsid w:val="008E240C"/>
    <w:rsid w:val="008E2D18"/>
    <w:rsid w:val="008E360A"/>
    <w:rsid w:val="008E4618"/>
    <w:rsid w:val="008E4FAB"/>
    <w:rsid w:val="008E5D83"/>
    <w:rsid w:val="008E5EB3"/>
    <w:rsid w:val="008E6074"/>
    <w:rsid w:val="008E6275"/>
    <w:rsid w:val="008E634D"/>
    <w:rsid w:val="008E690D"/>
    <w:rsid w:val="008E6C20"/>
    <w:rsid w:val="008E76A0"/>
    <w:rsid w:val="008E78DD"/>
    <w:rsid w:val="008F0AAF"/>
    <w:rsid w:val="008F536B"/>
    <w:rsid w:val="008F7C87"/>
    <w:rsid w:val="0090042E"/>
    <w:rsid w:val="009010C1"/>
    <w:rsid w:val="00901196"/>
    <w:rsid w:val="00901476"/>
    <w:rsid w:val="00901DDF"/>
    <w:rsid w:val="00901F01"/>
    <w:rsid w:val="009033C9"/>
    <w:rsid w:val="009036B2"/>
    <w:rsid w:val="009050BE"/>
    <w:rsid w:val="00906730"/>
    <w:rsid w:val="0090695A"/>
    <w:rsid w:val="00910149"/>
    <w:rsid w:val="00910E03"/>
    <w:rsid w:val="00911611"/>
    <w:rsid w:val="00914296"/>
    <w:rsid w:val="00914D06"/>
    <w:rsid w:val="00915321"/>
    <w:rsid w:val="0091567E"/>
    <w:rsid w:val="00915892"/>
    <w:rsid w:val="0091679C"/>
    <w:rsid w:val="00916846"/>
    <w:rsid w:val="0091754F"/>
    <w:rsid w:val="00917564"/>
    <w:rsid w:val="00917D05"/>
    <w:rsid w:val="00920359"/>
    <w:rsid w:val="009204B4"/>
    <w:rsid w:val="00920E62"/>
    <w:rsid w:val="00921F27"/>
    <w:rsid w:val="009225EC"/>
    <w:rsid w:val="00922B12"/>
    <w:rsid w:val="00922D2C"/>
    <w:rsid w:val="009239C8"/>
    <w:rsid w:val="009262DC"/>
    <w:rsid w:val="00927D32"/>
    <w:rsid w:val="00930877"/>
    <w:rsid w:val="00930E58"/>
    <w:rsid w:val="0093175D"/>
    <w:rsid w:val="0093229C"/>
    <w:rsid w:val="00932B5B"/>
    <w:rsid w:val="00932CCA"/>
    <w:rsid w:val="009332B6"/>
    <w:rsid w:val="00933649"/>
    <w:rsid w:val="00933E86"/>
    <w:rsid w:val="00933FC3"/>
    <w:rsid w:val="009340A7"/>
    <w:rsid w:val="009346BA"/>
    <w:rsid w:val="009355DB"/>
    <w:rsid w:val="0093601D"/>
    <w:rsid w:val="0093716F"/>
    <w:rsid w:val="009371D2"/>
    <w:rsid w:val="00940008"/>
    <w:rsid w:val="00940FCB"/>
    <w:rsid w:val="009416AF"/>
    <w:rsid w:val="00941AED"/>
    <w:rsid w:val="00941DD1"/>
    <w:rsid w:val="00941EF4"/>
    <w:rsid w:val="00942536"/>
    <w:rsid w:val="0094267E"/>
    <w:rsid w:val="00942D75"/>
    <w:rsid w:val="00942E9C"/>
    <w:rsid w:val="0094333C"/>
    <w:rsid w:val="00943A30"/>
    <w:rsid w:val="00944647"/>
    <w:rsid w:val="00944DB0"/>
    <w:rsid w:val="00944E86"/>
    <w:rsid w:val="00945A3A"/>
    <w:rsid w:val="00945C80"/>
    <w:rsid w:val="0094653D"/>
    <w:rsid w:val="0094759A"/>
    <w:rsid w:val="00947CA5"/>
    <w:rsid w:val="009513CB"/>
    <w:rsid w:val="00951774"/>
    <w:rsid w:val="009524F2"/>
    <w:rsid w:val="009528A0"/>
    <w:rsid w:val="009529E0"/>
    <w:rsid w:val="00953001"/>
    <w:rsid w:val="0095344B"/>
    <w:rsid w:val="00953C14"/>
    <w:rsid w:val="00953EF5"/>
    <w:rsid w:val="00953FF1"/>
    <w:rsid w:val="00954C66"/>
    <w:rsid w:val="00954F44"/>
    <w:rsid w:val="00956F1D"/>
    <w:rsid w:val="00956F91"/>
    <w:rsid w:val="0095793A"/>
    <w:rsid w:val="00960048"/>
    <w:rsid w:val="0096010E"/>
    <w:rsid w:val="00961C02"/>
    <w:rsid w:val="00962040"/>
    <w:rsid w:val="00962A8B"/>
    <w:rsid w:val="0096310D"/>
    <w:rsid w:val="009633F1"/>
    <w:rsid w:val="0096364D"/>
    <w:rsid w:val="00963CB8"/>
    <w:rsid w:val="009640F3"/>
    <w:rsid w:val="009642CD"/>
    <w:rsid w:val="00964EF8"/>
    <w:rsid w:val="00965102"/>
    <w:rsid w:val="00965368"/>
    <w:rsid w:val="00965956"/>
    <w:rsid w:val="00965BD3"/>
    <w:rsid w:val="00965D9A"/>
    <w:rsid w:val="00965E46"/>
    <w:rsid w:val="00965FB8"/>
    <w:rsid w:val="00967026"/>
    <w:rsid w:val="00970B5B"/>
    <w:rsid w:val="00973011"/>
    <w:rsid w:val="00974027"/>
    <w:rsid w:val="00974669"/>
    <w:rsid w:val="009752EA"/>
    <w:rsid w:val="00977A25"/>
    <w:rsid w:val="00980049"/>
    <w:rsid w:val="00980511"/>
    <w:rsid w:val="00980642"/>
    <w:rsid w:val="00980726"/>
    <w:rsid w:val="009824EF"/>
    <w:rsid w:val="00983815"/>
    <w:rsid w:val="00983F65"/>
    <w:rsid w:val="0098429D"/>
    <w:rsid w:val="00985242"/>
    <w:rsid w:val="00985AB0"/>
    <w:rsid w:val="0098601D"/>
    <w:rsid w:val="009860B1"/>
    <w:rsid w:val="009863C5"/>
    <w:rsid w:val="00986590"/>
    <w:rsid w:val="0098677C"/>
    <w:rsid w:val="00986919"/>
    <w:rsid w:val="00986D29"/>
    <w:rsid w:val="0098719F"/>
    <w:rsid w:val="009871F2"/>
    <w:rsid w:val="0099022B"/>
    <w:rsid w:val="0099031D"/>
    <w:rsid w:val="0099078C"/>
    <w:rsid w:val="00990973"/>
    <w:rsid w:val="00990C7A"/>
    <w:rsid w:val="009916EE"/>
    <w:rsid w:val="00991C0B"/>
    <w:rsid w:val="00992A37"/>
    <w:rsid w:val="0099348C"/>
    <w:rsid w:val="00993823"/>
    <w:rsid w:val="0099475A"/>
    <w:rsid w:val="00995559"/>
    <w:rsid w:val="00995789"/>
    <w:rsid w:val="00995B47"/>
    <w:rsid w:val="009A0221"/>
    <w:rsid w:val="009A1A27"/>
    <w:rsid w:val="009A1B9E"/>
    <w:rsid w:val="009A1FA7"/>
    <w:rsid w:val="009A2C30"/>
    <w:rsid w:val="009A2F3A"/>
    <w:rsid w:val="009A344E"/>
    <w:rsid w:val="009A34DD"/>
    <w:rsid w:val="009A35EB"/>
    <w:rsid w:val="009A3D09"/>
    <w:rsid w:val="009A4153"/>
    <w:rsid w:val="009A52A1"/>
    <w:rsid w:val="009A615A"/>
    <w:rsid w:val="009A6246"/>
    <w:rsid w:val="009A6EC4"/>
    <w:rsid w:val="009A7C05"/>
    <w:rsid w:val="009A7DC2"/>
    <w:rsid w:val="009B06F7"/>
    <w:rsid w:val="009B1116"/>
    <w:rsid w:val="009B1362"/>
    <w:rsid w:val="009B165D"/>
    <w:rsid w:val="009B183F"/>
    <w:rsid w:val="009B1853"/>
    <w:rsid w:val="009B1D86"/>
    <w:rsid w:val="009B220C"/>
    <w:rsid w:val="009B296A"/>
    <w:rsid w:val="009B42D3"/>
    <w:rsid w:val="009B4394"/>
    <w:rsid w:val="009B46E3"/>
    <w:rsid w:val="009B4759"/>
    <w:rsid w:val="009B4B32"/>
    <w:rsid w:val="009B4FDD"/>
    <w:rsid w:val="009B51FF"/>
    <w:rsid w:val="009B5354"/>
    <w:rsid w:val="009B6B4F"/>
    <w:rsid w:val="009B7040"/>
    <w:rsid w:val="009B7194"/>
    <w:rsid w:val="009B7370"/>
    <w:rsid w:val="009B7759"/>
    <w:rsid w:val="009C0307"/>
    <w:rsid w:val="009C032F"/>
    <w:rsid w:val="009C0F5D"/>
    <w:rsid w:val="009C1FA0"/>
    <w:rsid w:val="009C22AC"/>
    <w:rsid w:val="009C290C"/>
    <w:rsid w:val="009C2D6F"/>
    <w:rsid w:val="009C2F16"/>
    <w:rsid w:val="009C3326"/>
    <w:rsid w:val="009C3674"/>
    <w:rsid w:val="009C41C1"/>
    <w:rsid w:val="009C5204"/>
    <w:rsid w:val="009C6434"/>
    <w:rsid w:val="009C64E5"/>
    <w:rsid w:val="009C6574"/>
    <w:rsid w:val="009C677E"/>
    <w:rsid w:val="009C6B40"/>
    <w:rsid w:val="009D1B3B"/>
    <w:rsid w:val="009D20B0"/>
    <w:rsid w:val="009D24BA"/>
    <w:rsid w:val="009D24C4"/>
    <w:rsid w:val="009D2C69"/>
    <w:rsid w:val="009D2D1C"/>
    <w:rsid w:val="009D2FA8"/>
    <w:rsid w:val="009D321E"/>
    <w:rsid w:val="009D3DD2"/>
    <w:rsid w:val="009D3E58"/>
    <w:rsid w:val="009D40DD"/>
    <w:rsid w:val="009D4606"/>
    <w:rsid w:val="009D4808"/>
    <w:rsid w:val="009D5935"/>
    <w:rsid w:val="009D59DE"/>
    <w:rsid w:val="009D5CAB"/>
    <w:rsid w:val="009D5E30"/>
    <w:rsid w:val="009D5EEF"/>
    <w:rsid w:val="009D68FF"/>
    <w:rsid w:val="009D724A"/>
    <w:rsid w:val="009E1343"/>
    <w:rsid w:val="009E1FA2"/>
    <w:rsid w:val="009E2124"/>
    <w:rsid w:val="009E21B7"/>
    <w:rsid w:val="009E26A5"/>
    <w:rsid w:val="009E28AC"/>
    <w:rsid w:val="009E3150"/>
    <w:rsid w:val="009E3E66"/>
    <w:rsid w:val="009E4969"/>
    <w:rsid w:val="009E4FDA"/>
    <w:rsid w:val="009E5098"/>
    <w:rsid w:val="009E5124"/>
    <w:rsid w:val="009E5982"/>
    <w:rsid w:val="009E68EC"/>
    <w:rsid w:val="009E7835"/>
    <w:rsid w:val="009F02C4"/>
    <w:rsid w:val="009F06DA"/>
    <w:rsid w:val="009F0FDC"/>
    <w:rsid w:val="009F13E6"/>
    <w:rsid w:val="009F1BE5"/>
    <w:rsid w:val="009F1EDF"/>
    <w:rsid w:val="009F2907"/>
    <w:rsid w:val="009F2CE6"/>
    <w:rsid w:val="009F33B4"/>
    <w:rsid w:val="009F354F"/>
    <w:rsid w:val="009F4664"/>
    <w:rsid w:val="009F4D9A"/>
    <w:rsid w:val="009F6590"/>
    <w:rsid w:val="009F6838"/>
    <w:rsid w:val="009F6ED4"/>
    <w:rsid w:val="009F6FE7"/>
    <w:rsid w:val="009F7118"/>
    <w:rsid w:val="009F7378"/>
    <w:rsid w:val="00A004D6"/>
    <w:rsid w:val="00A00CB2"/>
    <w:rsid w:val="00A0103B"/>
    <w:rsid w:val="00A0196B"/>
    <w:rsid w:val="00A029B4"/>
    <w:rsid w:val="00A02A96"/>
    <w:rsid w:val="00A03E64"/>
    <w:rsid w:val="00A04751"/>
    <w:rsid w:val="00A04AC6"/>
    <w:rsid w:val="00A04C15"/>
    <w:rsid w:val="00A0561C"/>
    <w:rsid w:val="00A0591F"/>
    <w:rsid w:val="00A10133"/>
    <w:rsid w:val="00A112DB"/>
    <w:rsid w:val="00A12059"/>
    <w:rsid w:val="00A1207A"/>
    <w:rsid w:val="00A12C47"/>
    <w:rsid w:val="00A146C1"/>
    <w:rsid w:val="00A14D95"/>
    <w:rsid w:val="00A14E38"/>
    <w:rsid w:val="00A14E84"/>
    <w:rsid w:val="00A14F75"/>
    <w:rsid w:val="00A155FE"/>
    <w:rsid w:val="00A160B6"/>
    <w:rsid w:val="00A1620A"/>
    <w:rsid w:val="00A168C3"/>
    <w:rsid w:val="00A16E68"/>
    <w:rsid w:val="00A1756F"/>
    <w:rsid w:val="00A1794E"/>
    <w:rsid w:val="00A207CB"/>
    <w:rsid w:val="00A20CB5"/>
    <w:rsid w:val="00A2164C"/>
    <w:rsid w:val="00A22235"/>
    <w:rsid w:val="00A22BF4"/>
    <w:rsid w:val="00A22D14"/>
    <w:rsid w:val="00A22E47"/>
    <w:rsid w:val="00A22E4D"/>
    <w:rsid w:val="00A2360F"/>
    <w:rsid w:val="00A23B59"/>
    <w:rsid w:val="00A24CC3"/>
    <w:rsid w:val="00A251BB"/>
    <w:rsid w:val="00A251FA"/>
    <w:rsid w:val="00A2521D"/>
    <w:rsid w:val="00A258AC"/>
    <w:rsid w:val="00A25C28"/>
    <w:rsid w:val="00A25F19"/>
    <w:rsid w:val="00A300E9"/>
    <w:rsid w:val="00A3011F"/>
    <w:rsid w:val="00A3176E"/>
    <w:rsid w:val="00A31A4A"/>
    <w:rsid w:val="00A31B54"/>
    <w:rsid w:val="00A3253F"/>
    <w:rsid w:val="00A34BE6"/>
    <w:rsid w:val="00A35053"/>
    <w:rsid w:val="00A3570D"/>
    <w:rsid w:val="00A36404"/>
    <w:rsid w:val="00A37422"/>
    <w:rsid w:val="00A37B69"/>
    <w:rsid w:val="00A37C73"/>
    <w:rsid w:val="00A403FA"/>
    <w:rsid w:val="00A409CE"/>
    <w:rsid w:val="00A40C06"/>
    <w:rsid w:val="00A427CA"/>
    <w:rsid w:val="00A4289C"/>
    <w:rsid w:val="00A441E8"/>
    <w:rsid w:val="00A4515F"/>
    <w:rsid w:val="00A45342"/>
    <w:rsid w:val="00A45980"/>
    <w:rsid w:val="00A45A3A"/>
    <w:rsid w:val="00A4772E"/>
    <w:rsid w:val="00A47D0F"/>
    <w:rsid w:val="00A50E21"/>
    <w:rsid w:val="00A51279"/>
    <w:rsid w:val="00A512E7"/>
    <w:rsid w:val="00A52184"/>
    <w:rsid w:val="00A54816"/>
    <w:rsid w:val="00A55101"/>
    <w:rsid w:val="00A568B4"/>
    <w:rsid w:val="00A56B7C"/>
    <w:rsid w:val="00A56EA0"/>
    <w:rsid w:val="00A57125"/>
    <w:rsid w:val="00A571D6"/>
    <w:rsid w:val="00A61F15"/>
    <w:rsid w:val="00A6242C"/>
    <w:rsid w:val="00A625B7"/>
    <w:rsid w:val="00A6278E"/>
    <w:rsid w:val="00A629A5"/>
    <w:rsid w:val="00A63708"/>
    <w:rsid w:val="00A63820"/>
    <w:rsid w:val="00A64847"/>
    <w:rsid w:val="00A64DDA"/>
    <w:rsid w:val="00A65254"/>
    <w:rsid w:val="00A6680B"/>
    <w:rsid w:val="00A66818"/>
    <w:rsid w:val="00A66BA8"/>
    <w:rsid w:val="00A67911"/>
    <w:rsid w:val="00A67939"/>
    <w:rsid w:val="00A67A06"/>
    <w:rsid w:val="00A704B6"/>
    <w:rsid w:val="00A70973"/>
    <w:rsid w:val="00A70B74"/>
    <w:rsid w:val="00A711E1"/>
    <w:rsid w:val="00A714A7"/>
    <w:rsid w:val="00A71738"/>
    <w:rsid w:val="00A71F4E"/>
    <w:rsid w:val="00A71F8D"/>
    <w:rsid w:val="00A7233F"/>
    <w:rsid w:val="00A72C6A"/>
    <w:rsid w:val="00A735EE"/>
    <w:rsid w:val="00A73938"/>
    <w:rsid w:val="00A739FA"/>
    <w:rsid w:val="00A73CF3"/>
    <w:rsid w:val="00A745E2"/>
    <w:rsid w:val="00A7511E"/>
    <w:rsid w:val="00A76068"/>
    <w:rsid w:val="00A76D11"/>
    <w:rsid w:val="00A774A2"/>
    <w:rsid w:val="00A802D4"/>
    <w:rsid w:val="00A80C42"/>
    <w:rsid w:val="00A81D5D"/>
    <w:rsid w:val="00A82577"/>
    <w:rsid w:val="00A83A3C"/>
    <w:rsid w:val="00A83EBC"/>
    <w:rsid w:val="00A84A97"/>
    <w:rsid w:val="00A851A1"/>
    <w:rsid w:val="00A85F02"/>
    <w:rsid w:val="00A86029"/>
    <w:rsid w:val="00A860FC"/>
    <w:rsid w:val="00A86C58"/>
    <w:rsid w:val="00A8706C"/>
    <w:rsid w:val="00A87CB5"/>
    <w:rsid w:val="00A87FA9"/>
    <w:rsid w:val="00A905B4"/>
    <w:rsid w:val="00A91A3E"/>
    <w:rsid w:val="00A92107"/>
    <w:rsid w:val="00A921A5"/>
    <w:rsid w:val="00A92285"/>
    <w:rsid w:val="00A9310A"/>
    <w:rsid w:val="00A93EA1"/>
    <w:rsid w:val="00A940D6"/>
    <w:rsid w:val="00A9590A"/>
    <w:rsid w:val="00A95F8C"/>
    <w:rsid w:val="00A960AD"/>
    <w:rsid w:val="00A961DA"/>
    <w:rsid w:val="00A96DDC"/>
    <w:rsid w:val="00A97904"/>
    <w:rsid w:val="00AA01AC"/>
    <w:rsid w:val="00AA0454"/>
    <w:rsid w:val="00AA0716"/>
    <w:rsid w:val="00AA1288"/>
    <w:rsid w:val="00AA1A50"/>
    <w:rsid w:val="00AA2366"/>
    <w:rsid w:val="00AA3795"/>
    <w:rsid w:val="00AA519E"/>
    <w:rsid w:val="00AA5C77"/>
    <w:rsid w:val="00AA62B4"/>
    <w:rsid w:val="00AA643E"/>
    <w:rsid w:val="00AB060D"/>
    <w:rsid w:val="00AB0997"/>
    <w:rsid w:val="00AB0FB1"/>
    <w:rsid w:val="00AB15A6"/>
    <w:rsid w:val="00AB188E"/>
    <w:rsid w:val="00AB1892"/>
    <w:rsid w:val="00AB1C6D"/>
    <w:rsid w:val="00AB3172"/>
    <w:rsid w:val="00AB33C6"/>
    <w:rsid w:val="00AB4FCD"/>
    <w:rsid w:val="00AB62EE"/>
    <w:rsid w:val="00AB6BD3"/>
    <w:rsid w:val="00AC03B0"/>
    <w:rsid w:val="00AC08E8"/>
    <w:rsid w:val="00AC0991"/>
    <w:rsid w:val="00AC1E9C"/>
    <w:rsid w:val="00AC2628"/>
    <w:rsid w:val="00AC27EC"/>
    <w:rsid w:val="00AC2861"/>
    <w:rsid w:val="00AC3DC8"/>
    <w:rsid w:val="00AC3FED"/>
    <w:rsid w:val="00AC413F"/>
    <w:rsid w:val="00AC4528"/>
    <w:rsid w:val="00AC4C11"/>
    <w:rsid w:val="00AC59CF"/>
    <w:rsid w:val="00AC614C"/>
    <w:rsid w:val="00AC6152"/>
    <w:rsid w:val="00AC6AF5"/>
    <w:rsid w:val="00AC72CA"/>
    <w:rsid w:val="00AC7F32"/>
    <w:rsid w:val="00AD1E5B"/>
    <w:rsid w:val="00AD2C5E"/>
    <w:rsid w:val="00AD2DBE"/>
    <w:rsid w:val="00AD3300"/>
    <w:rsid w:val="00AD3595"/>
    <w:rsid w:val="00AD48BE"/>
    <w:rsid w:val="00AD4AB5"/>
    <w:rsid w:val="00AD5D4E"/>
    <w:rsid w:val="00AD6C5F"/>
    <w:rsid w:val="00AD7508"/>
    <w:rsid w:val="00AD78E2"/>
    <w:rsid w:val="00AD79B2"/>
    <w:rsid w:val="00AE0241"/>
    <w:rsid w:val="00AE0EAE"/>
    <w:rsid w:val="00AE21A9"/>
    <w:rsid w:val="00AE273A"/>
    <w:rsid w:val="00AE28A4"/>
    <w:rsid w:val="00AE304D"/>
    <w:rsid w:val="00AE344E"/>
    <w:rsid w:val="00AE3690"/>
    <w:rsid w:val="00AE3EC3"/>
    <w:rsid w:val="00AE4C38"/>
    <w:rsid w:val="00AE53B9"/>
    <w:rsid w:val="00AE5AF6"/>
    <w:rsid w:val="00AE6303"/>
    <w:rsid w:val="00AE6340"/>
    <w:rsid w:val="00AE6AE0"/>
    <w:rsid w:val="00AE6C1C"/>
    <w:rsid w:val="00AE7CA1"/>
    <w:rsid w:val="00AE7E39"/>
    <w:rsid w:val="00AF030C"/>
    <w:rsid w:val="00AF0C3E"/>
    <w:rsid w:val="00AF210B"/>
    <w:rsid w:val="00AF2E91"/>
    <w:rsid w:val="00AF33EE"/>
    <w:rsid w:val="00AF392B"/>
    <w:rsid w:val="00AF3C2C"/>
    <w:rsid w:val="00AF4923"/>
    <w:rsid w:val="00AF58BF"/>
    <w:rsid w:val="00AF616A"/>
    <w:rsid w:val="00AF645A"/>
    <w:rsid w:val="00AF6F3E"/>
    <w:rsid w:val="00AF70C8"/>
    <w:rsid w:val="00B010CC"/>
    <w:rsid w:val="00B021D4"/>
    <w:rsid w:val="00B0259B"/>
    <w:rsid w:val="00B02690"/>
    <w:rsid w:val="00B032A7"/>
    <w:rsid w:val="00B04922"/>
    <w:rsid w:val="00B04ECD"/>
    <w:rsid w:val="00B05078"/>
    <w:rsid w:val="00B05A2F"/>
    <w:rsid w:val="00B06AAE"/>
    <w:rsid w:val="00B078B2"/>
    <w:rsid w:val="00B10058"/>
    <w:rsid w:val="00B11003"/>
    <w:rsid w:val="00B11327"/>
    <w:rsid w:val="00B114D3"/>
    <w:rsid w:val="00B13116"/>
    <w:rsid w:val="00B13256"/>
    <w:rsid w:val="00B14041"/>
    <w:rsid w:val="00B147D9"/>
    <w:rsid w:val="00B15360"/>
    <w:rsid w:val="00B16425"/>
    <w:rsid w:val="00B16D42"/>
    <w:rsid w:val="00B16E43"/>
    <w:rsid w:val="00B172FD"/>
    <w:rsid w:val="00B17869"/>
    <w:rsid w:val="00B17ABC"/>
    <w:rsid w:val="00B17FE9"/>
    <w:rsid w:val="00B2068A"/>
    <w:rsid w:val="00B20D65"/>
    <w:rsid w:val="00B21824"/>
    <w:rsid w:val="00B22023"/>
    <w:rsid w:val="00B2247D"/>
    <w:rsid w:val="00B23D2F"/>
    <w:rsid w:val="00B252A0"/>
    <w:rsid w:val="00B253A8"/>
    <w:rsid w:val="00B25BC4"/>
    <w:rsid w:val="00B262D3"/>
    <w:rsid w:val="00B27002"/>
    <w:rsid w:val="00B27024"/>
    <w:rsid w:val="00B27203"/>
    <w:rsid w:val="00B27314"/>
    <w:rsid w:val="00B277D7"/>
    <w:rsid w:val="00B27A60"/>
    <w:rsid w:val="00B30599"/>
    <w:rsid w:val="00B30B8B"/>
    <w:rsid w:val="00B31EE1"/>
    <w:rsid w:val="00B323B2"/>
    <w:rsid w:val="00B327A1"/>
    <w:rsid w:val="00B32D2B"/>
    <w:rsid w:val="00B33DA5"/>
    <w:rsid w:val="00B33E99"/>
    <w:rsid w:val="00B3439C"/>
    <w:rsid w:val="00B355DB"/>
    <w:rsid w:val="00B35F86"/>
    <w:rsid w:val="00B366A1"/>
    <w:rsid w:val="00B37164"/>
    <w:rsid w:val="00B3747A"/>
    <w:rsid w:val="00B40AAE"/>
    <w:rsid w:val="00B40E08"/>
    <w:rsid w:val="00B4109F"/>
    <w:rsid w:val="00B41B5D"/>
    <w:rsid w:val="00B43026"/>
    <w:rsid w:val="00B45072"/>
    <w:rsid w:val="00B45100"/>
    <w:rsid w:val="00B46AB3"/>
    <w:rsid w:val="00B47CB9"/>
    <w:rsid w:val="00B47DBA"/>
    <w:rsid w:val="00B50AB7"/>
    <w:rsid w:val="00B50BEA"/>
    <w:rsid w:val="00B50D62"/>
    <w:rsid w:val="00B51592"/>
    <w:rsid w:val="00B51A30"/>
    <w:rsid w:val="00B524D3"/>
    <w:rsid w:val="00B5285C"/>
    <w:rsid w:val="00B528A3"/>
    <w:rsid w:val="00B5316F"/>
    <w:rsid w:val="00B542BC"/>
    <w:rsid w:val="00B5482F"/>
    <w:rsid w:val="00B54E1A"/>
    <w:rsid w:val="00B5515A"/>
    <w:rsid w:val="00B554B4"/>
    <w:rsid w:val="00B55A01"/>
    <w:rsid w:val="00B55F27"/>
    <w:rsid w:val="00B578D5"/>
    <w:rsid w:val="00B6050E"/>
    <w:rsid w:val="00B61577"/>
    <w:rsid w:val="00B616CA"/>
    <w:rsid w:val="00B61C63"/>
    <w:rsid w:val="00B61C9C"/>
    <w:rsid w:val="00B6231C"/>
    <w:rsid w:val="00B626F2"/>
    <w:rsid w:val="00B62E73"/>
    <w:rsid w:val="00B63245"/>
    <w:rsid w:val="00B63BFA"/>
    <w:rsid w:val="00B64C0B"/>
    <w:rsid w:val="00B6549F"/>
    <w:rsid w:val="00B668E4"/>
    <w:rsid w:val="00B66A49"/>
    <w:rsid w:val="00B673D2"/>
    <w:rsid w:val="00B67B79"/>
    <w:rsid w:val="00B67F28"/>
    <w:rsid w:val="00B70CA3"/>
    <w:rsid w:val="00B7132C"/>
    <w:rsid w:val="00B71389"/>
    <w:rsid w:val="00B72C4E"/>
    <w:rsid w:val="00B72D73"/>
    <w:rsid w:val="00B73539"/>
    <w:rsid w:val="00B742D4"/>
    <w:rsid w:val="00B7433E"/>
    <w:rsid w:val="00B751F3"/>
    <w:rsid w:val="00B754B0"/>
    <w:rsid w:val="00B75B2F"/>
    <w:rsid w:val="00B75D03"/>
    <w:rsid w:val="00B75D75"/>
    <w:rsid w:val="00B76860"/>
    <w:rsid w:val="00B769D0"/>
    <w:rsid w:val="00B770F9"/>
    <w:rsid w:val="00B77484"/>
    <w:rsid w:val="00B77778"/>
    <w:rsid w:val="00B77E21"/>
    <w:rsid w:val="00B80164"/>
    <w:rsid w:val="00B80735"/>
    <w:rsid w:val="00B809BC"/>
    <w:rsid w:val="00B80B9A"/>
    <w:rsid w:val="00B8146C"/>
    <w:rsid w:val="00B82769"/>
    <w:rsid w:val="00B82784"/>
    <w:rsid w:val="00B82DE1"/>
    <w:rsid w:val="00B83DF8"/>
    <w:rsid w:val="00B84673"/>
    <w:rsid w:val="00B85FFB"/>
    <w:rsid w:val="00B86188"/>
    <w:rsid w:val="00B86950"/>
    <w:rsid w:val="00B86FA6"/>
    <w:rsid w:val="00B87235"/>
    <w:rsid w:val="00B873CC"/>
    <w:rsid w:val="00B877A5"/>
    <w:rsid w:val="00B87912"/>
    <w:rsid w:val="00B900DD"/>
    <w:rsid w:val="00B9023A"/>
    <w:rsid w:val="00B90376"/>
    <w:rsid w:val="00B90589"/>
    <w:rsid w:val="00B90769"/>
    <w:rsid w:val="00B90F9F"/>
    <w:rsid w:val="00B91A4B"/>
    <w:rsid w:val="00B91E99"/>
    <w:rsid w:val="00B92A57"/>
    <w:rsid w:val="00B931C1"/>
    <w:rsid w:val="00B9402C"/>
    <w:rsid w:val="00B947FE"/>
    <w:rsid w:val="00B9519A"/>
    <w:rsid w:val="00B96D05"/>
    <w:rsid w:val="00B9753F"/>
    <w:rsid w:val="00B97597"/>
    <w:rsid w:val="00B97B6C"/>
    <w:rsid w:val="00BA0088"/>
    <w:rsid w:val="00BA0D11"/>
    <w:rsid w:val="00BA0EDF"/>
    <w:rsid w:val="00BA1F58"/>
    <w:rsid w:val="00BA21D8"/>
    <w:rsid w:val="00BA2217"/>
    <w:rsid w:val="00BA30AB"/>
    <w:rsid w:val="00BA3A0A"/>
    <w:rsid w:val="00BA3CBC"/>
    <w:rsid w:val="00BA40CA"/>
    <w:rsid w:val="00BA45DA"/>
    <w:rsid w:val="00BA4712"/>
    <w:rsid w:val="00BA4E89"/>
    <w:rsid w:val="00BA4F05"/>
    <w:rsid w:val="00BA5167"/>
    <w:rsid w:val="00BA56ED"/>
    <w:rsid w:val="00BA58B3"/>
    <w:rsid w:val="00BA630E"/>
    <w:rsid w:val="00BA632D"/>
    <w:rsid w:val="00BA6A09"/>
    <w:rsid w:val="00BA7696"/>
    <w:rsid w:val="00BA7810"/>
    <w:rsid w:val="00BB0268"/>
    <w:rsid w:val="00BB0316"/>
    <w:rsid w:val="00BB1D72"/>
    <w:rsid w:val="00BB2411"/>
    <w:rsid w:val="00BB303B"/>
    <w:rsid w:val="00BB3121"/>
    <w:rsid w:val="00BB3996"/>
    <w:rsid w:val="00BB39D7"/>
    <w:rsid w:val="00BB3FAE"/>
    <w:rsid w:val="00BB47D3"/>
    <w:rsid w:val="00BB4C82"/>
    <w:rsid w:val="00BB5959"/>
    <w:rsid w:val="00BB64F7"/>
    <w:rsid w:val="00BB6906"/>
    <w:rsid w:val="00BB6E25"/>
    <w:rsid w:val="00BB773B"/>
    <w:rsid w:val="00BB7768"/>
    <w:rsid w:val="00BB78CB"/>
    <w:rsid w:val="00BC061C"/>
    <w:rsid w:val="00BC09FE"/>
    <w:rsid w:val="00BC0E50"/>
    <w:rsid w:val="00BC26CC"/>
    <w:rsid w:val="00BC2F24"/>
    <w:rsid w:val="00BC3538"/>
    <w:rsid w:val="00BC3823"/>
    <w:rsid w:val="00BC4A55"/>
    <w:rsid w:val="00BC4F70"/>
    <w:rsid w:val="00BC6BAB"/>
    <w:rsid w:val="00BC6C7D"/>
    <w:rsid w:val="00BD1D64"/>
    <w:rsid w:val="00BD21F0"/>
    <w:rsid w:val="00BD25FC"/>
    <w:rsid w:val="00BD27D1"/>
    <w:rsid w:val="00BD2B77"/>
    <w:rsid w:val="00BD37D1"/>
    <w:rsid w:val="00BD3850"/>
    <w:rsid w:val="00BD3B9D"/>
    <w:rsid w:val="00BD4A72"/>
    <w:rsid w:val="00BD5CEF"/>
    <w:rsid w:val="00BD61B0"/>
    <w:rsid w:val="00BD671D"/>
    <w:rsid w:val="00BD7461"/>
    <w:rsid w:val="00BD7F55"/>
    <w:rsid w:val="00BE01AF"/>
    <w:rsid w:val="00BE0AB4"/>
    <w:rsid w:val="00BE0B17"/>
    <w:rsid w:val="00BE283C"/>
    <w:rsid w:val="00BE2E3A"/>
    <w:rsid w:val="00BE3A11"/>
    <w:rsid w:val="00BE4C19"/>
    <w:rsid w:val="00BE4E42"/>
    <w:rsid w:val="00BE523D"/>
    <w:rsid w:val="00BE5397"/>
    <w:rsid w:val="00BE5A9B"/>
    <w:rsid w:val="00BE615D"/>
    <w:rsid w:val="00BE631F"/>
    <w:rsid w:val="00BE65B9"/>
    <w:rsid w:val="00BE69B9"/>
    <w:rsid w:val="00BE6D7F"/>
    <w:rsid w:val="00BE6F19"/>
    <w:rsid w:val="00BE6F22"/>
    <w:rsid w:val="00BF271A"/>
    <w:rsid w:val="00BF2750"/>
    <w:rsid w:val="00BF28FA"/>
    <w:rsid w:val="00BF3222"/>
    <w:rsid w:val="00BF3614"/>
    <w:rsid w:val="00BF3DFE"/>
    <w:rsid w:val="00BF3EBA"/>
    <w:rsid w:val="00BF495B"/>
    <w:rsid w:val="00BF4CA9"/>
    <w:rsid w:val="00BF4D9E"/>
    <w:rsid w:val="00BF57E1"/>
    <w:rsid w:val="00BF5A48"/>
    <w:rsid w:val="00BF5C3B"/>
    <w:rsid w:val="00BF6E51"/>
    <w:rsid w:val="00BF773B"/>
    <w:rsid w:val="00BF778F"/>
    <w:rsid w:val="00C00334"/>
    <w:rsid w:val="00C005AD"/>
    <w:rsid w:val="00C00889"/>
    <w:rsid w:val="00C014C0"/>
    <w:rsid w:val="00C01604"/>
    <w:rsid w:val="00C0211F"/>
    <w:rsid w:val="00C03326"/>
    <w:rsid w:val="00C03AA2"/>
    <w:rsid w:val="00C03BA3"/>
    <w:rsid w:val="00C03BC7"/>
    <w:rsid w:val="00C04A58"/>
    <w:rsid w:val="00C04AF5"/>
    <w:rsid w:val="00C04D97"/>
    <w:rsid w:val="00C05556"/>
    <w:rsid w:val="00C05E28"/>
    <w:rsid w:val="00C05E45"/>
    <w:rsid w:val="00C06B5E"/>
    <w:rsid w:val="00C07058"/>
    <w:rsid w:val="00C076AA"/>
    <w:rsid w:val="00C1117B"/>
    <w:rsid w:val="00C12213"/>
    <w:rsid w:val="00C139F1"/>
    <w:rsid w:val="00C13C83"/>
    <w:rsid w:val="00C13E1B"/>
    <w:rsid w:val="00C13EEF"/>
    <w:rsid w:val="00C14CCC"/>
    <w:rsid w:val="00C14DBD"/>
    <w:rsid w:val="00C15884"/>
    <w:rsid w:val="00C16D7E"/>
    <w:rsid w:val="00C17495"/>
    <w:rsid w:val="00C20B02"/>
    <w:rsid w:val="00C238E8"/>
    <w:rsid w:val="00C240CA"/>
    <w:rsid w:val="00C24790"/>
    <w:rsid w:val="00C24DCC"/>
    <w:rsid w:val="00C262DD"/>
    <w:rsid w:val="00C2644D"/>
    <w:rsid w:val="00C26D1D"/>
    <w:rsid w:val="00C272BF"/>
    <w:rsid w:val="00C27C8C"/>
    <w:rsid w:val="00C302AE"/>
    <w:rsid w:val="00C30F0F"/>
    <w:rsid w:val="00C3200C"/>
    <w:rsid w:val="00C32232"/>
    <w:rsid w:val="00C3377C"/>
    <w:rsid w:val="00C3404D"/>
    <w:rsid w:val="00C34500"/>
    <w:rsid w:val="00C348F8"/>
    <w:rsid w:val="00C34C21"/>
    <w:rsid w:val="00C356B7"/>
    <w:rsid w:val="00C358AA"/>
    <w:rsid w:val="00C36778"/>
    <w:rsid w:val="00C36DE8"/>
    <w:rsid w:val="00C3789F"/>
    <w:rsid w:val="00C37D7E"/>
    <w:rsid w:val="00C37E1F"/>
    <w:rsid w:val="00C40AAA"/>
    <w:rsid w:val="00C41180"/>
    <w:rsid w:val="00C42A3F"/>
    <w:rsid w:val="00C42E6B"/>
    <w:rsid w:val="00C43BA8"/>
    <w:rsid w:val="00C44098"/>
    <w:rsid w:val="00C4452F"/>
    <w:rsid w:val="00C4469D"/>
    <w:rsid w:val="00C455EC"/>
    <w:rsid w:val="00C458D1"/>
    <w:rsid w:val="00C45DB2"/>
    <w:rsid w:val="00C47371"/>
    <w:rsid w:val="00C47396"/>
    <w:rsid w:val="00C476FD"/>
    <w:rsid w:val="00C477FA"/>
    <w:rsid w:val="00C50820"/>
    <w:rsid w:val="00C53249"/>
    <w:rsid w:val="00C53B18"/>
    <w:rsid w:val="00C54027"/>
    <w:rsid w:val="00C54FB4"/>
    <w:rsid w:val="00C5568D"/>
    <w:rsid w:val="00C55ADE"/>
    <w:rsid w:val="00C55B36"/>
    <w:rsid w:val="00C5631C"/>
    <w:rsid w:val="00C56C48"/>
    <w:rsid w:val="00C57704"/>
    <w:rsid w:val="00C57AA3"/>
    <w:rsid w:val="00C57C86"/>
    <w:rsid w:val="00C602B6"/>
    <w:rsid w:val="00C6259E"/>
    <w:rsid w:val="00C629AE"/>
    <w:rsid w:val="00C62E22"/>
    <w:rsid w:val="00C6361D"/>
    <w:rsid w:val="00C63935"/>
    <w:rsid w:val="00C63F8A"/>
    <w:rsid w:val="00C64863"/>
    <w:rsid w:val="00C648AA"/>
    <w:rsid w:val="00C6505B"/>
    <w:rsid w:val="00C6685A"/>
    <w:rsid w:val="00C669BA"/>
    <w:rsid w:val="00C66E4A"/>
    <w:rsid w:val="00C70025"/>
    <w:rsid w:val="00C70A20"/>
    <w:rsid w:val="00C70A50"/>
    <w:rsid w:val="00C7111C"/>
    <w:rsid w:val="00C712EE"/>
    <w:rsid w:val="00C71D24"/>
    <w:rsid w:val="00C72438"/>
    <w:rsid w:val="00C72521"/>
    <w:rsid w:val="00C725DC"/>
    <w:rsid w:val="00C7407A"/>
    <w:rsid w:val="00C740AC"/>
    <w:rsid w:val="00C7441A"/>
    <w:rsid w:val="00C74E01"/>
    <w:rsid w:val="00C76656"/>
    <w:rsid w:val="00C76AF5"/>
    <w:rsid w:val="00C775CC"/>
    <w:rsid w:val="00C777F6"/>
    <w:rsid w:val="00C77AEE"/>
    <w:rsid w:val="00C80E77"/>
    <w:rsid w:val="00C8119D"/>
    <w:rsid w:val="00C81393"/>
    <w:rsid w:val="00C8156E"/>
    <w:rsid w:val="00C81A7A"/>
    <w:rsid w:val="00C81D64"/>
    <w:rsid w:val="00C820C4"/>
    <w:rsid w:val="00C824EE"/>
    <w:rsid w:val="00C8362D"/>
    <w:rsid w:val="00C83698"/>
    <w:rsid w:val="00C83828"/>
    <w:rsid w:val="00C83905"/>
    <w:rsid w:val="00C83C3E"/>
    <w:rsid w:val="00C85949"/>
    <w:rsid w:val="00C86888"/>
    <w:rsid w:val="00C8692B"/>
    <w:rsid w:val="00C86D0A"/>
    <w:rsid w:val="00C87379"/>
    <w:rsid w:val="00C87505"/>
    <w:rsid w:val="00C8767B"/>
    <w:rsid w:val="00C8771A"/>
    <w:rsid w:val="00C87B70"/>
    <w:rsid w:val="00C900CD"/>
    <w:rsid w:val="00C900DD"/>
    <w:rsid w:val="00C92F6F"/>
    <w:rsid w:val="00C9312A"/>
    <w:rsid w:val="00C93737"/>
    <w:rsid w:val="00C94C73"/>
    <w:rsid w:val="00C956C4"/>
    <w:rsid w:val="00CA14BA"/>
    <w:rsid w:val="00CA1696"/>
    <w:rsid w:val="00CA2150"/>
    <w:rsid w:val="00CA2301"/>
    <w:rsid w:val="00CA24CE"/>
    <w:rsid w:val="00CA2DF2"/>
    <w:rsid w:val="00CA342B"/>
    <w:rsid w:val="00CA3610"/>
    <w:rsid w:val="00CA3BCC"/>
    <w:rsid w:val="00CA5492"/>
    <w:rsid w:val="00CA5A51"/>
    <w:rsid w:val="00CA632B"/>
    <w:rsid w:val="00CA65A7"/>
    <w:rsid w:val="00CA6EFB"/>
    <w:rsid w:val="00CA7983"/>
    <w:rsid w:val="00CB0113"/>
    <w:rsid w:val="00CB0411"/>
    <w:rsid w:val="00CB17A8"/>
    <w:rsid w:val="00CB2A98"/>
    <w:rsid w:val="00CB3033"/>
    <w:rsid w:val="00CB308E"/>
    <w:rsid w:val="00CB377A"/>
    <w:rsid w:val="00CB37E1"/>
    <w:rsid w:val="00CB3FAE"/>
    <w:rsid w:val="00CB430E"/>
    <w:rsid w:val="00CB5E1B"/>
    <w:rsid w:val="00CB6066"/>
    <w:rsid w:val="00CB63D1"/>
    <w:rsid w:val="00CB645A"/>
    <w:rsid w:val="00CB70AA"/>
    <w:rsid w:val="00CB7B1A"/>
    <w:rsid w:val="00CC09DF"/>
    <w:rsid w:val="00CC10BB"/>
    <w:rsid w:val="00CC155D"/>
    <w:rsid w:val="00CC2688"/>
    <w:rsid w:val="00CC2E4A"/>
    <w:rsid w:val="00CC35F4"/>
    <w:rsid w:val="00CC386E"/>
    <w:rsid w:val="00CC48B0"/>
    <w:rsid w:val="00CC53A5"/>
    <w:rsid w:val="00CC565A"/>
    <w:rsid w:val="00CC5B4E"/>
    <w:rsid w:val="00CC5E45"/>
    <w:rsid w:val="00CC5EA8"/>
    <w:rsid w:val="00CC60DC"/>
    <w:rsid w:val="00CC67CF"/>
    <w:rsid w:val="00CC68A6"/>
    <w:rsid w:val="00CC7207"/>
    <w:rsid w:val="00CC7501"/>
    <w:rsid w:val="00CC7818"/>
    <w:rsid w:val="00CD015B"/>
    <w:rsid w:val="00CD0173"/>
    <w:rsid w:val="00CD06DE"/>
    <w:rsid w:val="00CD089B"/>
    <w:rsid w:val="00CD0A13"/>
    <w:rsid w:val="00CD155D"/>
    <w:rsid w:val="00CD378B"/>
    <w:rsid w:val="00CD4009"/>
    <w:rsid w:val="00CD41B9"/>
    <w:rsid w:val="00CD4459"/>
    <w:rsid w:val="00CD447E"/>
    <w:rsid w:val="00CD48CE"/>
    <w:rsid w:val="00CD4BCD"/>
    <w:rsid w:val="00CD4BF5"/>
    <w:rsid w:val="00CD55CA"/>
    <w:rsid w:val="00CD5628"/>
    <w:rsid w:val="00CD5A0E"/>
    <w:rsid w:val="00CD61AE"/>
    <w:rsid w:val="00CD62A0"/>
    <w:rsid w:val="00CD6522"/>
    <w:rsid w:val="00CD6D0D"/>
    <w:rsid w:val="00CE0A06"/>
    <w:rsid w:val="00CE1428"/>
    <w:rsid w:val="00CE1972"/>
    <w:rsid w:val="00CE1B0E"/>
    <w:rsid w:val="00CE22E2"/>
    <w:rsid w:val="00CE232F"/>
    <w:rsid w:val="00CE2812"/>
    <w:rsid w:val="00CE2BEE"/>
    <w:rsid w:val="00CE2E19"/>
    <w:rsid w:val="00CE3751"/>
    <w:rsid w:val="00CE37DE"/>
    <w:rsid w:val="00CE393C"/>
    <w:rsid w:val="00CE42B1"/>
    <w:rsid w:val="00CE4AD9"/>
    <w:rsid w:val="00CE64AA"/>
    <w:rsid w:val="00CE743E"/>
    <w:rsid w:val="00CE77BE"/>
    <w:rsid w:val="00CE787A"/>
    <w:rsid w:val="00CF021F"/>
    <w:rsid w:val="00CF07F5"/>
    <w:rsid w:val="00CF18D0"/>
    <w:rsid w:val="00CF2311"/>
    <w:rsid w:val="00CF25C3"/>
    <w:rsid w:val="00CF2C63"/>
    <w:rsid w:val="00CF2E66"/>
    <w:rsid w:val="00CF2E93"/>
    <w:rsid w:val="00CF3247"/>
    <w:rsid w:val="00CF36D7"/>
    <w:rsid w:val="00CF379D"/>
    <w:rsid w:val="00CF3C38"/>
    <w:rsid w:val="00CF3D27"/>
    <w:rsid w:val="00CF406A"/>
    <w:rsid w:val="00CF4B88"/>
    <w:rsid w:val="00CF4CBA"/>
    <w:rsid w:val="00CF548E"/>
    <w:rsid w:val="00CF5C02"/>
    <w:rsid w:val="00CF6F04"/>
    <w:rsid w:val="00CF735A"/>
    <w:rsid w:val="00CF745A"/>
    <w:rsid w:val="00CF76A5"/>
    <w:rsid w:val="00D0102E"/>
    <w:rsid w:val="00D019F1"/>
    <w:rsid w:val="00D01E02"/>
    <w:rsid w:val="00D030FC"/>
    <w:rsid w:val="00D0330C"/>
    <w:rsid w:val="00D03666"/>
    <w:rsid w:val="00D04961"/>
    <w:rsid w:val="00D04E3A"/>
    <w:rsid w:val="00D053EF"/>
    <w:rsid w:val="00D0672C"/>
    <w:rsid w:val="00D06CEC"/>
    <w:rsid w:val="00D06DCD"/>
    <w:rsid w:val="00D06E66"/>
    <w:rsid w:val="00D06EF0"/>
    <w:rsid w:val="00D06F4A"/>
    <w:rsid w:val="00D078CB"/>
    <w:rsid w:val="00D079B3"/>
    <w:rsid w:val="00D10141"/>
    <w:rsid w:val="00D10218"/>
    <w:rsid w:val="00D108FF"/>
    <w:rsid w:val="00D10A72"/>
    <w:rsid w:val="00D10B27"/>
    <w:rsid w:val="00D11B1B"/>
    <w:rsid w:val="00D12717"/>
    <w:rsid w:val="00D128C9"/>
    <w:rsid w:val="00D12D8C"/>
    <w:rsid w:val="00D13130"/>
    <w:rsid w:val="00D142FB"/>
    <w:rsid w:val="00D149F7"/>
    <w:rsid w:val="00D14F17"/>
    <w:rsid w:val="00D151E3"/>
    <w:rsid w:val="00D15A7B"/>
    <w:rsid w:val="00D163B2"/>
    <w:rsid w:val="00D16ED0"/>
    <w:rsid w:val="00D17033"/>
    <w:rsid w:val="00D173FD"/>
    <w:rsid w:val="00D17A3E"/>
    <w:rsid w:val="00D17CC8"/>
    <w:rsid w:val="00D17D1B"/>
    <w:rsid w:val="00D2131D"/>
    <w:rsid w:val="00D219BD"/>
    <w:rsid w:val="00D21A65"/>
    <w:rsid w:val="00D22271"/>
    <w:rsid w:val="00D22A3E"/>
    <w:rsid w:val="00D23928"/>
    <w:rsid w:val="00D23F84"/>
    <w:rsid w:val="00D26409"/>
    <w:rsid w:val="00D26814"/>
    <w:rsid w:val="00D27615"/>
    <w:rsid w:val="00D27B4B"/>
    <w:rsid w:val="00D30162"/>
    <w:rsid w:val="00D30226"/>
    <w:rsid w:val="00D326E4"/>
    <w:rsid w:val="00D32F5E"/>
    <w:rsid w:val="00D344D4"/>
    <w:rsid w:val="00D34A56"/>
    <w:rsid w:val="00D34AA9"/>
    <w:rsid w:val="00D34E2F"/>
    <w:rsid w:val="00D34F3E"/>
    <w:rsid w:val="00D34FE7"/>
    <w:rsid w:val="00D36019"/>
    <w:rsid w:val="00D37743"/>
    <w:rsid w:val="00D40190"/>
    <w:rsid w:val="00D4041A"/>
    <w:rsid w:val="00D40D62"/>
    <w:rsid w:val="00D40FA8"/>
    <w:rsid w:val="00D4109E"/>
    <w:rsid w:val="00D417B5"/>
    <w:rsid w:val="00D4183C"/>
    <w:rsid w:val="00D441A5"/>
    <w:rsid w:val="00D44A28"/>
    <w:rsid w:val="00D44EEF"/>
    <w:rsid w:val="00D44F54"/>
    <w:rsid w:val="00D45469"/>
    <w:rsid w:val="00D4620C"/>
    <w:rsid w:val="00D46328"/>
    <w:rsid w:val="00D46C4D"/>
    <w:rsid w:val="00D4743A"/>
    <w:rsid w:val="00D4750E"/>
    <w:rsid w:val="00D50065"/>
    <w:rsid w:val="00D5039C"/>
    <w:rsid w:val="00D50811"/>
    <w:rsid w:val="00D50C03"/>
    <w:rsid w:val="00D52BDC"/>
    <w:rsid w:val="00D537A8"/>
    <w:rsid w:val="00D53B31"/>
    <w:rsid w:val="00D53BDB"/>
    <w:rsid w:val="00D54128"/>
    <w:rsid w:val="00D54802"/>
    <w:rsid w:val="00D54E7C"/>
    <w:rsid w:val="00D553D6"/>
    <w:rsid w:val="00D55D8E"/>
    <w:rsid w:val="00D562B1"/>
    <w:rsid w:val="00D565BE"/>
    <w:rsid w:val="00D56E33"/>
    <w:rsid w:val="00D56FBD"/>
    <w:rsid w:val="00D57BFA"/>
    <w:rsid w:val="00D57D4C"/>
    <w:rsid w:val="00D57EE8"/>
    <w:rsid w:val="00D601B1"/>
    <w:rsid w:val="00D62A92"/>
    <w:rsid w:val="00D62CBA"/>
    <w:rsid w:val="00D637DD"/>
    <w:rsid w:val="00D64472"/>
    <w:rsid w:val="00D64889"/>
    <w:rsid w:val="00D662E4"/>
    <w:rsid w:val="00D66971"/>
    <w:rsid w:val="00D67245"/>
    <w:rsid w:val="00D67EAD"/>
    <w:rsid w:val="00D70734"/>
    <w:rsid w:val="00D70AB7"/>
    <w:rsid w:val="00D70ADF"/>
    <w:rsid w:val="00D7170D"/>
    <w:rsid w:val="00D71DE3"/>
    <w:rsid w:val="00D72390"/>
    <w:rsid w:val="00D732F2"/>
    <w:rsid w:val="00D73ED8"/>
    <w:rsid w:val="00D73EFA"/>
    <w:rsid w:val="00D73F57"/>
    <w:rsid w:val="00D744C3"/>
    <w:rsid w:val="00D7470B"/>
    <w:rsid w:val="00D7472D"/>
    <w:rsid w:val="00D7626B"/>
    <w:rsid w:val="00D76BD5"/>
    <w:rsid w:val="00D773B0"/>
    <w:rsid w:val="00D8154D"/>
    <w:rsid w:val="00D81B55"/>
    <w:rsid w:val="00D823C3"/>
    <w:rsid w:val="00D82462"/>
    <w:rsid w:val="00D83143"/>
    <w:rsid w:val="00D837AA"/>
    <w:rsid w:val="00D8383D"/>
    <w:rsid w:val="00D850DC"/>
    <w:rsid w:val="00D85147"/>
    <w:rsid w:val="00D86C3C"/>
    <w:rsid w:val="00D87C7E"/>
    <w:rsid w:val="00D9066F"/>
    <w:rsid w:val="00D9089E"/>
    <w:rsid w:val="00D90F43"/>
    <w:rsid w:val="00D9101D"/>
    <w:rsid w:val="00D91D69"/>
    <w:rsid w:val="00D92368"/>
    <w:rsid w:val="00D927FA"/>
    <w:rsid w:val="00D929A9"/>
    <w:rsid w:val="00D92FEC"/>
    <w:rsid w:val="00D93594"/>
    <w:rsid w:val="00D93D56"/>
    <w:rsid w:val="00D94F95"/>
    <w:rsid w:val="00D95502"/>
    <w:rsid w:val="00D959DE"/>
    <w:rsid w:val="00D96844"/>
    <w:rsid w:val="00D96E2B"/>
    <w:rsid w:val="00D9710A"/>
    <w:rsid w:val="00D97C67"/>
    <w:rsid w:val="00D97CE2"/>
    <w:rsid w:val="00DA02A6"/>
    <w:rsid w:val="00DA0ABE"/>
    <w:rsid w:val="00DA0FDB"/>
    <w:rsid w:val="00DA1F23"/>
    <w:rsid w:val="00DA2016"/>
    <w:rsid w:val="00DA2D8D"/>
    <w:rsid w:val="00DA31B0"/>
    <w:rsid w:val="00DA43AA"/>
    <w:rsid w:val="00DA52B0"/>
    <w:rsid w:val="00DA5BE3"/>
    <w:rsid w:val="00DA5DC6"/>
    <w:rsid w:val="00DA5E90"/>
    <w:rsid w:val="00DA6368"/>
    <w:rsid w:val="00DA6483"/>
    <w:rsid w:val="00DA6A41"/>
    <w:rsid w:val="00DA707D"/>
    <w:rsid w:val="00DA7E77"/>
    <w:rsid w:val="00DB01D6"/>
    <w:rsid w:val="00DB0D18"/>
    <w:rsid w:val="00DB2714"/>
    <w:rsid w:val="00DB2974"/>
    <w:rsid w:val="00DB39B5"/>
    <w:rsid w:val="00DB4A8A"/>
    <w:rsid w:val="00DB4B50"/>
    <w:rsid w:val="00DB5995"/>
    <w:rsid w:val="00DB63F4"/>
    <w:rsid w:val="00DB6638"/>
    <w:rsid w:val="00DB69C2"/>
    <w:rsid w:val="00DB7923"/>
    <w:rsid w:val="00DC04DE"/>
    <w:rsid w:val="00DC0777"/>
    <w:rsid w:val="00DC079C"/>
    <w:rsid w:val="00DC1271"/>
    <w:rsid w:val="00DC1273"/>
    <w:rsid w:val="00DC1BFC"/>
    <w:rsid w:val="00DC1ED2"/>
    <w:rsid w:val="00DC20A1"/>
    <w:rsid w:val="00DC2520"/>
    <w:rsid w:val="00DC35E1"/>
    <w:rsid w:val="00DC3A0C"/>
    <w:rsid w:val="00DC57E7"/>
    <w:rsid w:val="00DC5C83"/>
    <w:rsid w:val="00DC743F"/>
    <w:rsid w:val="00DC7AD5"/>
    <w:rsid w:val="00DD01A0"/>
    <w:rsid w:val="00DD0338"/>
    <w:rsid w:val="00DD0BCA"/>
    <w:rsid w:val="00DD1370"/>
    <w:rsid w:val="00DD395B"/>
    <w:rsid w:val="00DD3B48"/>
    <w:rsid w:val="00DD4152"/>
    <w:rsid w:val="00DD4A4B"/>
    <w:rsid w:val="00DD508A"/>
    <w:rsid w:val="00DD5109"/>
    <w:rsid w:val="00DD59B5"/>
    <w:rsid w:val="00DD5A48"/>
    <w:rsid w:val="00DD6193"/>
    <w:rsid w:val="00DD62A3"/>
    <w:rsid w:val="00DD7696"/>
    <w:rsid w:val="00DD7CD9"/>
    <w:rsid w:val="00DE02EA"/>
    <w:rsid w:val="00DE02F3"/>
    <w:rsid w:val="00DE0D84"/>
    <w:rsid w:val="00DE103D"/>
    <w:rsid w:val="00DE17C6"/>
    <w:rsid w:val="00DE40E0"/>
    <w:rsid w:val="00DE42DE"/>
    <w:rsid w:val="00DE4C62"/>
    <w:rsid w:val="00DE565A"/>
    <w:rsid w:val="00DE5CCA"/>
    <w:rsid w:val="00DE5D0D"/>
    <w:rsid w:val="00DE6072"/>
    <w:rsid w:val="00DE62A9"/>
    <w:rsid w:val="00DE6BEC"/>
    <w:rsid w:val="00DE6DFD"/>
    <w:rsid w:val="00DE7041"/>
    <w:rsid w:val="00DF02CD"/>
    <w:rsid w:val="00DF0611"/>
    <w:rsid w:val="00DF0888"/>
    <w:rsid w:val="00DF0A08"/>
    <w:rsid w:val="00DF0D94"/>
    <w:rsid w:val="00DF13BC"/>
    <w:rsid w:val="00DF15BF"/>
    <w:rsid w:val="00DF219F"/>
    <w:rsid w:val="00DF23D3"/>
    <w:rsid w:val="00DF2658"/>
    <w:rsid w:val="00DF2FC3"/>
    <w:rsid w:val="00DF395F"/>
    <w:rsid w:val="00DF4F7A"/>
    <w:rsid w:val="00DF5126"/>
    <w:rsid w:val="00DF51A0"/>
    <w:rsid w:val="00DF5B09"/>
    <w:rsid w:val="00DF5EB8"/>
    <w:rsid w:val="00DF6220"/>
    <w:rsid w:val="00E00837"/>
    <w:rsid w:val="00E00974"/>
    <w:rsid w:val="00E01F5F"/>
    <w:rsid w:val="00E02055"/>
    <w:rsid w:val="00E02B05"/>
    <w:rsid w:val="00E03BAE"/>
    <w:rsid w:val="00E0496F"/>
    <w:rsid w:val="00E05D2D"/>
    <w:rsid w:val="00E06877"/>
    <w:rsid w:val="00E07817"/>
    <w:rsid w:val="00E07AE1"/>
    <w:rsid w:val="00E101FA"/>
    <w:rsid w:val="00E126A9"/>
    <w:rsid w:val="00E128E3"/>
    <w:rsid w:val="00E12A59"/>
    <w:rsid w:val="00E13DFD"/>
    <w:rsid w:val="00E13EE0"/>
    <w:rsid w:val="00E14163"/>
    <w:rsid w:val="00E150FF"/>
    <w:rsid w:val="00E17818"/>
    <w:rsid w:val="00E20808"/>
    <w:rsid w:val="00E209F8"/>
    <w:rsid w:val="00E23006"/>
    <w:rsid w:val="00E23644"/>
    <w:rsid w:val="00E23885"/>
    <w:rsid w:val="00E24191"/>
    <w:rsid w:val="00E25513"/>
    <w:rsid w:val="00E25BC7"/>
    <w:rsid w:val="00E25C54"/>
    <w:rsid w:val="00E268BB"/>
    <w:rsid w:val="00E274BB"/>
    <w:rsid w:val="00E31397"/>
    <w:rsid w:val="00E31C4C"/>
    <w:rsid w:val="00E32184"/>
    <w:rsid w:val="00E3243E"/>
    <w:rsid w:val="00E3248A"/>
    <w:rsid w:val="00E32DFA"/>
    <w:rsid w:val="00E342DF"/>
    <w:rsid w:val="00E34329"/>
    <w:rsid w:val="00E3490D"/>
    <w:rsid w:val="00E34B20"/>
    <w:rsid w:val="00E368E7"/>
    <w:rsid w:val="00E36C6E"/>
    <w:rsid w:val="00E37187"/>
    <w:rsid w:val="00E373AD"/>
    <w:rsid w:val="00E37540"/>
    <w:rsid w:val="00E377A3"/>
    <w:rsid w:val="00E37EFC"/>
    <w:rsid w:val="00E40212"/>
    <w:rsid w:val="00E40805"/>
    <w:rsid w:val="00E40F5B"/>
    <w:rsid w:val="00E416CA"/>
    <w:rsid w:val="00E418F4"/>
    <w:rsid w:val="00E42383"/>
    <w:rsid w:val="00E44002"/>
    <w:rsid w:val="00E45DE3"/>
    <w:rsid w:val="00E45EEC"/>
    <w:rsid w:val="00E4681B"/>
    <w:rsid w:val="00E471A0"/>
    <w:rsid w:val="00E474FB"/>
    <w:rsid w:val="00E47CD2"/>
    <w:rsid w:val="00E50165"/>
    <w:rsid w:val="00E51232"/>
    <w:rsid w:val="00E51766"/>
    <w:rsid w:val="00E51DA9"/>
    <w:rsid w:val="00E5206D"/>
    <w:rsid w:val="00E5239E"/>
    <w:rsid w:val="00E52A67"/>
    <w:rsid w:val="00E538C7"/>
    <w:rsid w:val="00E541DD"/>
    <w:rsid w:val="00E54319"/>
    <w:rsid w:val="00E54518"/>
    <w:rsid w:val="00E54EB1"/>
    <w:rsid w:val="00E54FC3"/>
    <w:rsid w:val="00E550A0"/>
    <w:rsid w:val="00E56552"/>
    <w:rsid w:val="00E612C4"/>
    <w:rsid w:val="00E613DF"/>
    <w:rsid w:val="00E61B29"/>
    <w:rsid w:val="00E61CE3"/>
    <w:rsid w:val="00E62694"/>
    <w:rsid w:val="00E62923"/>
    <w:rsid w:val="00E62F33"/>
    <w:rsid w:val="00E6399D"/>
    <w:rsid w:val="00E64167"/>
    <w:rsid w:val="00E65031"/>
    <w:rsid w:val="00E6512A"/>
    <w:rsid w:val="00E65A32"/>
    <w:rsid w:val="00E6601A"/>
    <w:rsid w:val="00E662E5"/>
    <w:rsid w:val="00E66C6A"/>
    <w:rsid w:val="00E673DA"/>
    <w:rsid w:val="00E67B34"/>
    <w:rsid w:val="00E67DEA"/>
    <w:rsid w:val="00E7064C"/>
    <w:rsid w:val="00E708F2"/>
    <w:rsid w:val="00E71085"/>
    <w:rsid w:val="00E71607"/>
    <w:rsid w:val="00E7198F"/>
    <w:rsid w:val="00E72B2B"/>
    <w:rsid w:val="00E72C36"/>
    <w:rsid w:val="00E72C97"/>
    <w:rsid w:val="00E7306A"/>
    <w:rsid w:val="00E738C4"/>
    <w:rsid w:val="00E7438A"/>
    <w:rsid w:val="00E74ECE"/>
    <w:rsid w:val="00E75430"/>
    <w:rsid w:val="00E75C19"/>
    <w:rsid w:val="00E75D1E"/>
    <w:rsid w:val="00E75E4B"/>
    <w:rsid w:val="00E76D8B"/>
    <w:rsid w:val="00E76DEA"/>
    <w:rsid w:val="00E76F6E"/>
    <w:rsid w:val="00E77CEB"/>
    <w:rsid w:val="00E80414"/>
    <w:rsid w:val="00E8042A"/>
    <w:rsid w:val="00E807EE"/>
    <w:rsid w:val="00E80BE6"/>
    <w:rsid w:val="00E81297"/>
    <w:rsid w:val="00E81486"/>
    <w:rsid w:val="00E81A77"/>
    <w:rsid w:val="00E82033"/>
    <w:rsid w:val="00E82219"/>
    <w:rsid w:val="00E82323"/>
    <w:rsid w:val="00E82567"/>
    <w:rsid w:val="00E833AE"/>
    <w:rsid w:val="00E8345D"/>
    <w:rsid w:val="00E837D9"/>
    <w:rsid w:val="00E83FC6"/>
    <w:rsid w:val="00E84A5A"/>
    <w:rsid w:val="00E8570A"/>
    <w:rsid w:val="00E85EF3"/>
    <w:rsid w:val="00E86B05"/>
    <w:rsid w:val="00E86C91"/>
    <w:rsid w:val="00E86E03"/>
    <w:rsid w:val="00E90583"/>
    <w:rsid w:val="00E9102C"/>
    <w:rsid w:val="00E913C1"/>
    <w:rsid w:val="00E92445"/>
    <w:rsid w:val="00E92AA8"/>
    <w:rsid w:val="00E93616"/>
    <w:rsid w:val="00E938C6"/>
    <w:rsid w:val="00E94188"/>
    <w:rsid w:val="00E94729"/>
    <w:rsid w:val="00E94A98"/>
    <w:rsid w:val="00E95DCE"/>
    <w:rsid w:val="00E95E69"/>
    <w:rsid w:val="00E95F85"/>
    <w:rsid w:val="00E96385"/>
    <w:rsid w:val="00E969E8"/>
    <w:rsid w:val="00E96C32"/>
    <w:rsid w:val="00E977DD"/>
    <w:rsid w:val="00E97BA2"/>
    <w:rsid w:val="00E97C09"/>
    <w:rsid w:val="00E97F5F"/>
    <w:rsid w:val="00EA0484"/>
    <w:rsid w:val="00EA0850"/>
    <w:rsid w:val="00EA1D46"/>
    <w:rsid w:val="00EA1F90"/>
    <w:rsid w:val="00EA2986"/>
    <w:rsid w:val="00EA3848"/>
    <w:rsid w:val="00EA3896"/>
    <w:rsid w:val="00EA3975"/>
    <w:rsid w:val="00EA3BAC"/>
    <w:rsid w:val="00EA45A5"/>
    <w:rsid w:val="00EA4631"/>
    <w:rsid w:val="00EA56EC"/>
    <w:rsid w:val="00EA5E22"/>
    <w:rsid w:val="00EA7B91"/>
    <w:rsid w:val="00EA7C5D"/>
    <w:rsid w:val="00EB03AB"/>
    <w:rsid w:val="00EB10A3"/>
    <w:rsid w:val="00EB1C50"/>
    <w:rsid w:val="00EB25F8"/>
    <w:rsid w:val="00EB2EFE"/>
    <w:rsid w:val="00EB3A87"/>
    <w:rsid w:val="00EB49E0"/>
    <w:rsid w:val="00EB4A9E"/>
    <w:rsid w:val="00EB5FC8"/>
    <w:rsid w:val="00EB6369"/>
    <w:rsid w:val="00EB70F4"/>
    <w:rsid w:val="00EB7123"/>
    <w:rsid w:val="00EC16F4"/>
    <w:rsid w:val="00EC229C"/>
    <w:rsid w:val="00EC273D"/>
    <w:rsid w:val="00EC2880"/>
    <w:rsid w:val="00EC35DF"/>
    <w:rsid w:val="00EC3D7F"/>
    <w:rsid w:val="00EC45DD"/>
    <w:rsid w:val="00EC4EAC"/>
    <w:rsid w:val="00EC4F3C"/>
    <w:rsid w:val="00EC5CAA"/>
    <w:rsid w:val="00EC6AE6"/>
    <w:rsid w:val="00EC6AE9"/>
    <w:rsid w:val="00EC774E"/>
    <w:rsid w:val="00ED00A0"/>
    <w:rsid w:val="00ED0485"/>
    <w:rsid w:val="00ED181B"/>
    <w:rsid w:val="00ED1AC7"/>
    <w:rsid w:val="00ED1C4B"/>
    <w:rsid w:val="00ED2906"/>
    <w:rsid w:val="00ED2B4A"/>
    <w:rsid w:val="00ED38EF"/>
    <w:rsid w:val="00ED468A"/>
    <w:rsid w:val="00ED47B5"/>
    <w:rsid w:val="00ED4D9B"/>
    <w:rsid w:val="00ED5272"/>
    <w:rsid w:val="00ED5981"/>
    <w:rsid w:val="00EE03E4"/>
    <w:rsid w:val="00EE0455"/>
    <w:rsid w:val="00EE102B"/>
    <w:rsid w:val="00EE14CC"/>
    <w:rsid w:val="00EE1555"/>
    <w:rsid w:val="00EE2310"/>
    <w:rsid w:val="00EE26F1"/>
    <w:rsid w:val="00EE2EE1"/>
    <w:rsid w:val="00EE37D1"/>
    <w:rsid w:val="00EE3D8E"/>
    <w:rsid w:val="00EE3FFE"/>
    <w:rsid w:val="00EE4C76"/>
    <w:rsid w:val="00EE57CB"/>
    <w:rsid w:val="00EE57E8"/>
    <w:rsid w:val="00EE5E31"/>
    <w:rsid w:val="00EE62AB"/>
    <w:rsid w:val="00EE6861"/>
    <w:rsid w:val="00EE6C4D"/>
    <w:rsid w:val="00EE6DE5"/>
    <w:rsid w:val="00EE746F"/>
    <w:rsid w:val="00EE758C"/>
    <w:rsid w:val="00EE7935"/>
    <w:rsid w:val="00EE79DB"/>
    <w:rsid w:val="00EF060C"/>
    <w:rsid w:val="00EF09F2"/>
    <w:rsid w:val="00EF0BD7"/>
    <w:rsid w:val="00EF1498"/>
    <w:rsid w:val="00EF19CF"/>
    <w:rsid w:val="00EF1CEE"/>
    <w:rsid w:val="00EF1DC0"/>
    <w:rsid w:val="00EF22BE"/>
    <w:rsid w:val="00EF2393"/>
    <w:rsid w:val="00EF25F4"/>
    <w:rsid w:val="00EF2604"/>
    <w:rsid w:val="00EF49F5"/>
    <w:rsid w:val="00EF4A51"/>
    <w:rsid w:val="00EF4C3C"/>
    <w:rsid w:val="00EF4FAD"/>
    <w:rsid w:val="00EF5249"/>
    <w:rsid w:val="00EF56CA"/>
    <w:rsid w:val="00EF697F"/>
    <w:rsid w:val="00EF7019"/>
    <w:rsid w:val="00EF73AC"/>
    <w:rsid w:val="00EF74DD"/>
    <w:rsid w:val="00EF78D8"/>
    <w:rsid w:val="00EF7E3A"/>
    <w:rsid w:val="00F00C4A"/>
    <w:rsid w:val="00F00D4C"/>
    <w:rsid w:val="00F00EEC"/>
    <w:rsid w:val="00F0253A"/>
    <w:rsid w:val="00F029D6"/>
    <w:rsid w:val="00F0409B"/>
    <w:rsid w:val="00F0515F"/>
    <w:rsid w:val="00F056D4"/>
    <w:rsid w:val="00F05720"/>
    <w:rsid w:val="00F05899"/>
    <w:rsid w:val="00F05ADF"/>
    <w:rsid w:val="00F05CA9"/>
    <w:rsid w:val="00F062F8"/>
    <w:rsid w:val="00F065D7"/>
    <w:rsid w:val="00F07190"/>
    <w:rsid w:val="00F07EBA"/>
    <w:rsid w:val="00F108D2"/>
    <w:rsid w:val="00F10C6E"/>
    <w:rsid w:val="00F1178B"/>
    <w:rsid w:val="00F11D62"/>
    <w:rsid w:val="00F12D5C"/>
    <w:rsid w:val="00F13603"/>
    <w:rsid w:val="00F13606"/>
    <w:rsid w:val="00F13707"/>
    <w:rsid w:val="00F13AFA"/>
    <w:rsid w:val="00F14214"/>
    <w:rsid w:val="00F142D4"/>
    <w:rsid w:val="00F163C2"/>
    <w:rsid w:val="00F167B5"/>
    <w:rsid w:val="00F17402"/>
    <w:rsid w:val="00F2090A"/>
    <w:rsid w:val="00F20CA8"/>
    <w:rsid w:val="00F226C8"/>
    <w:rsid w:val="00F22941"/>
    <w:rsid w:val="00F234B6"/>
    <w:rsid w:val="00F25060"/>
    <w:rsid w:val="00F2583A"/>
    <w:rsid w:val="00F25C1B"/>
    <w:rsid w:val="00F26596"/>
    <w:rsid w:val="00F269AB"/>
    <w:rsid w:val="00F26F75"/>
    <w:rsid w:val="00F276D8"/>
    <w:rsid w:val="00F278B1"/>
    <w:rsid w:val="00F3019A"/>
    <w:rsid w:val="00F3061B"/>
    <w:rsid w:val="00F30AFF"/>
    <w:rsid w:val="00F30C85"/>
    <w:rsid w:val="00F31B34"/>
    <w:rsid w:val="00F3227C"/>
    <w:rsid w:val="00F3233A"/>
    <w:rsid w:val="00F32699"/>
    <w:rsid w:val="00F34031"/>
    <w:rsid w:val="00F3468C"/>
    <w:rsid w:val="00F35A6D"/>
    <w:rsid w:val="00F35AEA"/>
    <w:rsid w:val="00F35DF7"/>
    <w:rsid w:val="00F360D8"/>
    <w:rsid w:val="00F36637"/>
    <w:rsid w:val="00F4044F"/>
    <w:rsid w:val="00F4045C"/>
    <w:rsid w:val="00F412F2"/>
    <w:rsid w:val="00F4151B"/>
    <w:rsid w:val="00F41774"/>
    <w:rsid w:val="00F417C5"/>
    <w:rsid w:val="00F41F6C"/>
    <w:rsid w:val="00F41F7A"/>
    <w:rsid w:val="00F4277A"/>
    <w:rsid w:val="00F437C7"/>
    <w:rsid w:val="00F44039"/>
    <w:rsid w:val="00F4458D"/>
    <w:rsid w:val="00F46509"/>
    <w:rsid w:val="00F465EF"/>
    <w:rsid w:val="00F46964"/>
    <w:rsid w:val="00F4751D"/>
    <w:rsid w:val="00F478AE"/>
    <w:rsid w:val="00F50254"/>
    <w:rsid w:val="00F518D5"/>
    <w:rsid w:val="00F51A48"/>
    <w:rsid w:val="00F51E36"/>
    <w:rsid w:val="00F527EB"/>
    <w:rsid w:val="00F539CD"/>
    <w:rsid w:val="00F54C2C"/>
    <w:rsid w:val="00F54FD5"/>
    <w:rsid w:val="00F55367"/>
    <w:rsid w:val="00F55AB6"/>
    <w:rsid w:val="00F56839"/>
    <w:rsid w:val="00F571BB"/>
    <w:rsid w:val="00F57A43"/>
    <w:rsid w:val="00F57DAF"/>
    <w:rsid w:val="00F60053"/>
    <w:rsid w:val="00F602B8"/>
    <w:rsid w:val="00F60CDC"/>
    <w:rsid w:val="00F624D9"/>
    <w:rsid w:val="00F6282B"/>
    <w:rsid w:val="00F64EA8"/>
    <w:rsid w:val="00F6538A"/>
    <w:rsid w:val="00F65C1A"/>
    <w:rsid w:val="00F65DC7"/>
    <w:rsid w:val="00F66564"/>
    <w:rsid w:val="00F66FCA"/>
    <w:rsid w:val="00F67337"/>
    <w:rsid w:val="00F67464"/>
    <w:rsid w:val="00F67AA8"/>
    <w:rsid w:val="00F67B22"/>
    <w:rsid w:val="00F70576"/>
    <w:rsid w:val="00F71604"/>
    <w:rsid w:val="00F72EC4"/>
    <w:rsid w:val="00F73456"/>
    <w:rsid w:val="00F74980"/>
    <w:rsid w:val="00F7621D"/>
    <w:rsid w:val="00F7647D"/>
    <w:rsid w:val="00F768B1"/>
    <w:rsid w:val="00F802CB"/>
    <w:rsid w:val="00F8047E"/>
    <w:rsid w:val="00F80591"/>
    <w:rsid w:val="00F80F45"/>
    <w:rsid w:val="00F818A1"/>
    <w:rsid w:val="00F81D08"/>
    <w:rsid w:val="00F8240D"/>
    <w:rsid w:val="00F82FF6"/>
    <w:rsid w:val="00F83609"/>
    <w:rsid w:val="00F83AE3"/>
    <w:rsid w:val="00F83D35"/>
    <w:rsid w:val="00F83F1D"/>
    <w:rsid w:val="00F84E71"/>
    <w:rsid w:val="00F84EA4"/>
    <w:rsid w:val="00F869CB"/>
    <w:rsid w:val="00F86AA9"/>
    <w:rsid w:val="00F87B7C"/>
    <w:rsid w:val="00F87CA4"/>
    <w:rsid w:val="00F908F8"/>
    <w:rsid w:val="00F91B3F"/>
    <w:rsid w:val="00F91F2F"/>
    <w:rsid w:val="00F920C1"/>
    <w:rsid w:val="00F92709"/>
    <w:rsid w:val="00F92E94"/>
    <w:rsid w:val="00F937FB"/>
    <w:rsid w:val="00F93CA3"/>
    <w:rsid w:val="00F943C2"/>
    <w:rsid w:val="00F94957"/>
    <w:rsid w:val="00F94AD5"/>
    <w:rsid w:val="00F94D07"/>
    <w:rsid w:val="00F95705"/>
    <w:rsid w:val="00F95E47"/>
    <w:rsid w:val="00F95EB5"/>
    <w:rsid w:val="00F96063"/>
    <w:rsid w:val="00F96B37"/>
    <w:rsid w:val="00F96DC4"/>
    <w:rsid w:val="00F9795B"/>
    <w:rsid w:val="00FA3F05"/>
    <w:rsid w:val="00FA40E0"/>
    <w:rsid w:val="00FA49F4"/>
    <w:rsid w:val="00FA54F3"/>
    <w:rsid w:val="00FA56E9"/>
    <w:rsid w:val="00FA636F"/>
    <w:rsid w:val="00FA6745"/>
    <w:rsid w:val="00FA6EF5"/>
    <w:rsid w:val="00FA7051"/>
    <w:rsid w:val="00FA73C5"/>
    <w:rsid w:val="00FA73ED"/>
    <w:rsid w:val="00FB1415"/>
    <w:rsid w:val="00FB1882"/>
    <w:rsid w:val="00FB2694"/>
    <w:rsid w:val="00FB2806"/>
    <w:rsid w:val="00FB2BB9"/>
    <w:rsid w:val="00FB3118"/>
    <w:rsid w:val="00FB3C2A"/>
    <w:rsid w:val="00FB4BBF"/>
    <w:rsid w:val="00FB50AE"/>
    <w:rsid w:val="00FB555C"/>
    <w:rsid w:val="00FB5CA3"/>
    <w:rsid w:val="00FB5CD0"/>
    <w:rsid w:val="00FB6121"/>
    <w:rsid w:val="00FB682A"/>
    <w:rsid w:val="00FB6C9A"/>
    <w:rsid w:val="00FB78F7"/>
    <w:rsid w:val="00FC0048"/>
    <w:rsid w:val="00FC028D"/>
    <w:rsid w:val="00FC06D9"/>
    <w:rsid w:val="00FC14AC"/>
    <w:rsid w:val="00FC1583"/>
    <w:rsid w:val="00FC17A1"/>
    <w:rsid w:val="00FC2E71"/>
    <w:rsid w:val="00FC37C0"/>
    <w:rsid w:val="00FC3B91"/>
    <w:rsid w:val="00FC433B"/>
    <w:rsid w:val="00FC440C"/>
    <w:rsid w:val="00FC4679"/>
    <w:rsid w:val="00FC49EF"/>
    <w:rsid w:val="00FC4E40"/>
    <w:rsid w:val="00FC53A9"/>
    <w:rsid w:val="00FC5734"/>
    <w:rsid w:val="00FC71B9"/>
    <w:rsid w:val="00FC71C3"/>
    <w:rsid w:val="00FC7423"/>
    <w:rsid w:val="00FD0787"/>
    <w:rsid w:val="00FD0998"/>
    <w:rsid w:val="00FD0A17"/>
    <w:rsid w:val="00FD0C40"/>
    <w:rsid w:val="00FD0C5B"/>
    <w:rsid w:val="00FD0F90"/>
    <w:rsid w:val="00FD10EF"/>
    <w:rsid w:val="00FD148C"/>
    <w:rsid w:val="00FD1684"/>
    <w:rsid w:val="00FD17C0"/>
    <w:rsid w:val="00FD1D11"/>
    <w:rsid w:val="00FD26BD"/>
    <w:rsid w:val="00FD43AC"/>
    <w:rsid w:val="00FD48BB"/>
    <w:rsid w:val="00FD508F"/>
    <w:rsid w:val="00FD50E4"/>
    <w:rsid w:val="00FD7181"/>
    <w:rsid w:val="00FD74FC"/>
    <w:rsid w:val="00FD7597"/>
    <w:rsid w:val="00FE0E82"/>
    <w:rsid w:val="00FE2B13"/>
    <w:rsid w:val="00FE2D1F"/>
    <w:rsid w:val="00FE2E26"/>
    <w:rsid w:val="00FE3097"/>
    <w:rsid w:val="00FE40EF"/>
    <w:rsid w:val="00FE49B7"/>
    <w:rsid w:val="00FE4B54"/>
    <w:rsid w:val="00FE5054"/>
    <w:rsid w:val="00FE5AC0"/>
    <w:rsid w:val="00FE5E71"/>
    <w:rsid w:val="00FE5F54"/>
    <w:rsid w:val="00FF1407"/>
    <w:rsid w:val="00FF14E3"/>
    <w:rsid w:val="00FF2650"/>
    <w:rsid w:val="00FF2A5F"/>
    <w:rsid w:val="00FF2C50"/>
    <w:rsid w:val="00FF2C94"/>
    <w:rsid w:val="00FF2CBB"/>
    <w:rsid w:val="00FF320F"/>
    <w:rsid w:val="00FF39E8"/>
    <w:rsid w:val="00FF3D74"/>
    <w:rsid w:val="00FF41DA"/>
    <w:rsid w:val="00FF5368"/>
    <w:rsid w:val="00FF57DF"/>
    <w:rsid w:val="00FF5DF8"/>
    <w:rsid w:val="00FF5E66"/>
    <w:rsid w:val="00FF61B1"/>
    <w:rsid w:val="00FF7652"/>
    <w:rsid w:val="00FF7846"/>
    <w:rsid w:val="00FF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2FE6B4B"/>
  <w15:chartTrackingRefBased/>
  <w15:docId w15:val="{6861B5C1-C970-43D9-B84F-F84EF501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550"/>
    <w:rPr>
      <w:kern w:val="28"/>
    </w:rPr>
  </w:style>
  <w:style w:type="paragraph" w:styleId="Titolo1">
    <w:name w:val="heading 1"/>
    <w:basedOn w:val="Normale"/>
    <w:next w:val="Normale"/>
    <w:link w:val="Titolo1Carattere"/>
    <w:uiPriority w:val="99"/>
    <w:qFormat/>
    <w:rsid w:val="00BC3FFD"/>
    <w:pPr>
      <w:keepNext/>
      <w:spacing w:after="120"/>
      <w:jc w:val="both"/>
      <w:outlineLvl w:val="0"/>
    </w:pPr>
    <w:rPr>
      <w:rFonts w:ascii="Cambria" w:hAnsi="Cambria"/>
      <w:b/>
      <w:kern w:val="32"/>
      <w:sz w:val="32"/>
      <w:lang w:val="x-none" w:eastAsia="x-none"/>
    </w:rPr>
  </w:style>
  <w:style w:type="paragraph" w:styleId="Titolo3">
    <w:name w:val="heading 3"/>
    <w:basedOn w:val="Normale"/>
    <w:next w:val="Normale"/>
    <w:link w:val="Titolo3Carattere"/>
    <w:qFormat/>
    <w:locked/>
    <w:rsid w:val="003C4C04"/>
    <w:pPr>
      <w:keepNext/>
      <w:spacing w:before="240" w:after="60"/>
      <w:outlineLvl w:val="2"/>
    </w:pPr>
    <w:rPr>
      <w:rFonts w:ascii="Arial" w:hAnsi="Arial"/>
      <w:b/>
      <w:bCs/>
      <w:sz w:val="26"/>
      <w:szCs w:val="26"/>
      <w:lang w:val="x-none" w:eastAsia="x-none"/>
    </w:rPr>
  </w:style>
  <w:style w:type="paragraph" w:styleId="Titolo4">
    <w:name w:val="heading 4"/>
    <w:basedOn w:val="Normale"/>
    <w:next w:val="Normale"/>
    <w:link w:val="Titolo4Carattere"/>
    <w:uiPriority w:val="9"/>
    <w:qFormat/>
    <w:locked/>
    <w:rsid w:val="00CD17F5"/>
    <w:pPr>
      <w:keepNext/>
      <w:keepLines/>
      <w:spacing w:before="200"/>
      <w:outlineLvl w:val="3"/>
    </w:pPr>
    <w:rPr>
      <w:rFonts w:ascii="Cambria" w:hAnsi="Cambria"/>
      <w:b/>
      <w:bCs/>
      <w:i/>
      <w:iCs/>
      <w:color w:val="4F81BD"/>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line="360" w:lineRule="auto"/>
    </w:pPr>
    <w:rPr>
      <w:lang w:val="x-none" w:eastAsia="x-none"/>
    </w:r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jc w:val="both"/>
    </w:pPr>
    <w:rPr>
      <w:lang w:val="x-none" w:eastAsia="x-none"/>
    </w:r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lang w:val="x-none" w:eastAsia="x-none"/>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semiHidden/>
    <w:locked/>
    <w:rsid w:val="00226782"/>
    <w:rPr>
      <w:rFonts w:ascii="Courier New" w:hAnsi="Courier New" w:cs="Times New Roman"/>
      <w:kern w:val="28"/>
      <w:sz w:val="20"/>
    </w:rPr>
  </w:style>
  <w:style w:type="character" w:styleId="Enfasigrassetto">
    <w:name w:val="Strong"/>
    <w:uiPriority w:val="99"/>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rsid w:val="006C145B"/>
    <w:rPr>
      <w:lang w:val="x-none" w:eastAsia="x-none"/>
    </w:rPr>
  </w:style>
  <w:style w:type="character" w:customStyle="1" w:styleId="TestonotaapidipaginaCarattere">
    <w:name w:val="Testo nota a piè di pagina Carattere"/>
    <w:link w:val="Testonotaapidipagina"/>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rPr>
      <w:lang w:val="x-none" w:eastAsia="x-none"/>
    </w:rPr>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lang w:val="x-none" w:eastAsia="x-none"/>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spacing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E53642"/>
    <w:pPr>
      <w:pBdr>
        <w:bottom w:val="single" w:sz="18" w:space="1" w:color="E31C18"/>
      </w:pBdr>
      <w:spacing w:after="240" w:line="240" w:lineRule="exact"/>
    </w:pPr>
    <w:rPr>
      <w:rFonts w:ascii="Calibri" w:hAnsi="Calibri"/>
      <w:bCs/>
      <w:caps/>
      <w:color w:val="000000"/>
      <w:sz w:val="26"/>
      <w:szCs w:val="28"/>
    </w:rPr>
  </w:style>
  <w:style w:type="character" w:customStyle="1" w:styleId="001TitoloBoloccoCarattere">
    <w:name w:val="001TitoloBolocco Carattere"/>
    <w:link w:val="001TitoloBolocco"/>
    <w:rsid w:val="00E53642"/>
    <w:rPr>
      <w:rFonts w:ascii="Calibri" w:hAnsi="Calibri" w:cs="Arial"/>
      <w:b/>
      <w:bCs/>
      <w:caps/>
      <w:color w:val="000000"/>
      <w:kern w:val="32"/>
      <w:sz w:val="26"/>
      <w:szCs w:val="28"/>
    </w:rPr>
  </w:style>
  <w:style w:type="paragraph" w:customStyle="1" w:styleId="00TitoGra1">
    <w:name w:val="00TitoGra1"/>
    <w:basedOn w:val="Normale"/>
    <w:qFormat/>
    <w:rsid w:val="00E53642"/>
    <w:pPr>
      <w:spacing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character" w:customStyle="1" w:styleId="TestonotaapidipaginaCarattere1">
    <w:name w:val="Testo nota a piè di pagina Carattere1"/>
    <w:uiPriority w:val="99"/>
    <w:semiHidden/>
    <w:rsid w:val="008B6B43"/>
    <w:rPr>
      <w:sz w:val="20"/>
    </w:rPr>
  </w:style>
  <w:style w:type="paragraph" w:customStyle="1" w:styleId="A">
    <w:name w:val="A"/>
    <w:basedOn w:val="Normale"/>
    <w:next w:val="Corpotesto"/>
    <w:uiPriority w:val="99"/>
    <w:rsid w:val="008B6B43"/>
    <w:pPr>
      <w:jc w:val="both"/>
    </w:pPr>
    <w:rPr>
      <w:b/>
      <w:kern w:val="0"/>
      <w:lang w:eastAsia="ar-SA"/>
    </w:rPr>
  </w:style>
  <w:style w:type="paragraph" w:styleId="Corpodeltesto2">
    <w:name w:val="Body Text 2"/>
    <w:basedOn w:val="Normale"/>
    <w:link w:val="Corpodeltesto2Carattere"/>
    <w:rsid w:val="00BA3168"/>
    <w:pPr>
      <w:spacing w:after="120" w:line="480" w:lineRule="auto"/>
    </w:pPr>
    <w:rPr>
      <w:lang w:val="x-none" w:eastAsia="x-none"/>
    </w:rPr>
  </w:style>
  <w:style w:type="character" w:customStyle="1" w:styleId="Corpodeltesto2Carattere">
    <w:name w:val="Corpo del testo 2 Carattere"/>
    <w:link w:val="Corpodeltesto2"/>
    <w:rsid w:val="00BA3168"/>
    <w:rPr>
      <w:kern w:val="28"/>
    </w:rPr>
  </w:style>
  <w:style w:type="character" w:customStyle="1" w:styleId="Titolo3Carattere">
    <w:name w:val="Titolo 3 Carattere"/>
    <w:link w:val="Titolo3"/>
    <w:rsid w:val="003C4C04"/>
    <w:rPr>
      <w:rFonts w:ascii="Arial" w:hAnsi="Arial" w:cs="Arial"/>
      <w:b/>
      <w:bCs/>
      <w:kern w:val="28"/>
      <w:sz w:val="26"/>
      <w:szCs w:val="26"/>
    </w:rPr>
  </w:style>
  <w:style w:type="character" w:styleId="Collegamentovisitato">
    <w:name w:val="FollowedHyperlink"/>
    <w:uiPriority w:val="99"/>
    <w:semiHidden/>
    <w:unhideWhenUsed/>
    <w:rsid w:val="00F27928"/>
    <w:rPr>
      <w:color w:val="954F72"/>
      <w:u w:val="single"/>
    </w:rPr>
  </w:style>
  <w:style w:type="paragraph" w:styleId="Revisione">
    <w:name w:val="Revision"/>
    <w:hidden/>
    <w:uiPriority w:val="71"/>
    <w:rsid w:val="000916BA"/>
    <w:rPr>
      <w:kern w:val="28"/>
    </w:rPr>
  </w:style>
  <w:style w:type="paragraph" w:customStyle="1" w:styleId="CommentText">
    <w:name w:val="Comment Text"/>
    <w:basedOn w:val="Normale"/>
    <w:uiPriority w:val="99"/>
    <w:semiHidden/>
    <w:unhideWhenUsed/>
    <w:rsid w:val="00E338F3"/>
  </w:style>
  <w:style w:type="character" w:customStyle="1" w:styleId="object">
    <w:name w:val="object"/>
    <w:rsid w:val="00CE1972"/>
  </w:style>
  <w:style w:type="paragraph" w:styleId="Paragrafoelenco">
    <w:name w:val="List Paragraph"/>
    <w:basedOn w:val="Normale"/>
    <w:uiPriority w:val="72"/>
    <w:qFormat/>
    <w:rsid w:val="0010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5449">
      <w:bodyDiv w:val="1"/>
      <w:marLeft w:val="0"/>
      <w:marRight w:val="0"/>
      <w:marTop w:val="0"/>
      <w:marBottom w:val="0"/>
      <w:divBdr>
        <w:top w:val="none" w:sz="0" w:space="0" w:color="auto"/>
        <w:left w:val="none" w:sz="0" w:space="0" w:color="auto"/>
        <w:bottom w:val="none" w:sz="0" w:space="0" w:color="auto"/>
        <w:right w:val="none" w:sz="0" w:space="0" w:color="auto"/>
      </w:divBdr>
    </w:div>
    <w:div w:id="824204564">
      <w:bodyDiv w:val="1"/>
      <w:marLeft w:val="0"/>
      <w:marRight w:val="0"/>
      <w:marTop w:val="0"/>
      <w:marBottom w:val="0"/>
      <w:divBdr>
        <w:top w:val="none" w:sz="0" w:space="0" w:color="auto"/>
        <w:left w:val="none" w:sz="0" w:space="0" w:color="auto"/>
        <w:bottom w:val="none" w:sz="0" w:space="0" w:color="auto"/>
        <w:right w:val="none" w:sz="0" w:space="0" w:color="auto"/>
      </w:divBdr>
    </w:div>
    <w:div w:id="840045647">
      <w:bodyDiv w:val="1"/>
      <w:marLeft w:val="0"/>
      <w:marRight w:val="0"/>
      <w:marTop w:val="0"/>
      <w:marBottom w:val="0"/>
      <w:divBdr>
        <w:top w:val="none" w:sz="0" w:space="0" w:color="auto"/>
        <w:left w:val="none" w:sz="0" w:space="0" w:color="auto"/>
        <w:bottom w:val="none" w:sz="0" w:space="0" w:color="auto"/>
        <w:right w:val="none" w:sz="0" w:space="0" w:color="auto"/>
      </w:divBdr>
    </w:div>
    <w:div w:id="1064984012">
      <w:bodyDiv w:val="1"/>
      <w:marLeft w:val="0"/>
      <w:marRight w:val="0"/>
      <w:marTop w:val="0"/>
      <w:marBottom w:val="0"/>
      <w:divBdr>
        <w:top w:val="none" w:sz="0" w:space="0" w:color="auto"/>
        <w:left w:val="none" w:sz="0" w:space="0" w:color="auto"/>
        <w:bottom w:val="none" w:sz="0" w:space="0" w:color="auto"/>
        <w:right w:val="none" w:sz="0" w:space="0" w:color="auto"/>
      </w:divBdr>
    </w:div>
    <w:div w:id="1212771395">
      <w:bodyDiv w:val="1"/>
      <w:marLeft w:val="0"/>
      <w:marRight w:val="0"/>
      <w:marTop w:val="0"/>
      <w:marBottom w:val="0"/>
      <w:divBdr>
        <w:top w:val="none" w:sz="0" w:space="0" w:color="auto"/>
        <w:left w:val="none" w:sz="0" w:space="0" w:color="auto"/>
        <w:bottom w:val="none" w:sz="0" w:space="0" w:color="auto"/>
        <w:right w:val="none" w:sz="0" w:space="0" w:color="auto"/>
      </w:divBdr>
    </w:div>
    <w:div w:id="1241020403">
      <w:bodyDiv w:val="1"/>
      <w:marLeft w:val="0"/>
      <w:marRight w:val="0"/>
      <w:marTop w:val="0"/>
      <w:marBottom w:val="0"/>
      <w:divBdr>
        <w:top w:val="none" w:sz="0" w:space="0" w:color="auto"/>
        <w:left w:val="none" w:sz="0" w:space="0" w:color="auto"/>
        <w:bottom w:val="none" w:sz="0" w:space="0" w:color="auto"/>
        <w:right w:val="none" w:sz="0" w:space="0" w:color="auto"/>
      </w:divBdr>
    </w:div>
    <w:div w:id="1307780399">
      <w:bodyDiv w:val="1"/>
      <w:marLeft w:val="0"/>
      <w:marRight w:val="0"/>
      <w:marTop w:val="0"/>
      <w:marBottom w:val="0"/>
      <w:divBdr>
        <w:top w:val="none" w:sz="0" w:space="0" w:color="auto"/>
        <w:left w:val="none" w:sz="0" w:space="0" w:color="auto"/>
        <w:bottom w:val="none" w:sz="0" w:space="0" w:color="auto"/>
        <w:right w:val="none" w:sz="0" w:space="0" w:color="auto"/>
      </w:divBdr>
    </w:div>
    <w:div w:id="1325739479">
      <w:bodyDiv w:val="1"/>
      <w:marLeft w:val="0"/>
      <w:marRight w:val="0"/>
      <w:marTop w:val="0"/>
      <w:marBottom w:val="0"/>
      <w:divBdr>
        <w:top w:val="none" w:sz="0" w:space="0" w:color="auto"/>
        <w:left w:val="none" w:sz="0" w:space="0" w:color="auto"/>
        <w:bottom w:val="none" w:sz="0" w:space="0" w:color="auto"/>
        <w:right w:val="none" w:sz="0" w:space="0" w:color="auto"/>
      </w:divBdr>
    </w:div>
    <w:div w:id="1391732889">
      <w:bodyDiv w:val="1"/>
      <w:marLeft w:val="0"/>
      <w:marRight w:val="0"/>
      <w:marTop w:val="0"/>
      <w:marBottom w:val="0"/>
      <w:divBdr>
        <w:top w:val="none" w:sz="0" w:space="0" w:color="auto"/>
        <w:left w:val="none" w:sz="0" w:space="0" w:color="auto"/>
        <w:bottom w:val="none" w:sz="0" w:space="0" w:color="auto"/>
        <w:right w:val="none" w:sz="0" w:space="0" w:color="auto"/>
      </w:divBdr>
    </w:div>
    <w:div w:id="1619604004">
      <w:bodyDiv w:val="1"/>
      <w:marLeft w:val="0"/>
      <w:marRight w:val="0"/>
      <w:marTop w:val="0"/>
      <w:marBottom w:val="0"/>
      <w:divBdr>
        <w:top w:val="none" w:sz="0" w:space="0" w:color="auto"/>
        <w:left w:val="none" w:sz="0" w:space="0" w:color="auto"/>
        <w:bottom w:val="none" w:sz="0" w:space="0" w:color="auto"/>
        <w:right w:val="none" w:sz="0" w:space="0" w:color="auto"/>
      </w:divBdr>
    </w:div>
    <w:div w:id="1705054940">
      <w:bodyDiv w:val="1"/>
      <w:marLeft w:val="0"/>
      <w:marRight w:val="0"/>
      <w:marTop w:val="0"/>
      <w:marBottom w:val="0"/>
      <w:divBdr>
        <w:top w:val="none" w:sz="0" w:space="0" w:color="auto"/>
        <w:left w:val="none" w:sz="0" w:space="0" w:color="auto"/>
        <w:bottom w:val="none" w:sz="0" w:space="0" w:color="auto"/>
        <w:right w:val="none" w:sz="0" w:space="0" w:color="auto"/>
      </w:divBdr>
    </w:div>
    <w:div w:id="1709724447">
      <w:bodyDiv w:val="1"/>
      <w:marLeft w:val="0"/>
      <w:marRight w:val="0"/>
      <w:marTop w:val="0"/>
      <w:marBottom w:val="0"/>
      <w:divBdr>
        <w:top w:val="none" w:sz="0" w:space="0" w:color="auto"/>
        <w:left w:val="none" w:sz="0" w:space="0" w:color="auto"/>
        <w:bottom w:val="none" w:sz="0" w:space="0" w:color="auto"/>
        <w:right w:val="none" w:sz="0" w:space="0" w:color="auto"/>
      </w:divBdr>
    </w:div>
    <w:div w:id="1745104126">
      <w:bodyDiv w:val="1"/>
      <w:marLeft w:val="0"/>
      <w:marRight w:val="0"/>
      <w:marTop w:val="0"/>
      <w:marBottom w:val="0"/>
      <w:divBdr>
        <w:top w:val="none" w:sz="0" w:space="0" w:color="auto"/>
        <w:left w:val="none" w:sz="0" w:space="0" w:color="auto"/>
        <w:bottom w:val="none" w:sz="0" w:space="0" w:color="auto"/>
        <w:right w:val="none" w:sz="0" w:space="0" w:color="auto"/>
      </w:divBdr>
    </w:div>
    <w:div w:id="1902015026">
      <w:bodyDiv w:val="1"/>
      <w:marLeft w:val="0"/>
      <w:marRight w:val="0"/>
      <w:marTop w:val="0"/>
      <w:marBottom w:val="0"/>
      <w:divBdr>
        <w:top w:val="none" w:sz="0" w:space="0" w:color="auto"/>
        <w:left w:val="none" w:sz="0" w:space="0" w:color="auto"/>
        <w:bottom w:val="none" w:sz="0" w:space="0" w:color="auto"/>
        <w:right w:val="none" w:sz="0" w:space="0" w:color="auto"/>
      </w:divBdr>
    </w:div>
    <w:div w:id="206374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hyperlink" Target="https://www.istat.it/it/archivio/295084" TargetMode="External"/><Relationship Id="rId34" Type="http://schemas.openxmlformats.org/officeDocument/2006/relationships/hyperlink" Target="https://www.sistan.it/index.php?id=5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7.png"/><Relationship Id="rId25" Type="http://schemas.openxmlformats.org/officeDocument/2006/relationships/image" Target="media/image11.emf"/><Relationship Id="rId33" Type="http://schemas.openxmlformats.org/officeDocument/2006/relationships/hyperlink" Target="https://op.europa.eu/it/publication-detail/-/publication/d0890012-e11a-11ea-ad25-01aa75ed71a1/language-i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stat.it/it/archivio/28186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eur-lex.europa.eu/legal-content/IT/TXT/HTML/?uri=CELEX:32019R2152&amp;from=IT" TargetMode="External"/><Relationship Id="rId37" Type="http://schemas.openxmlformats.org/officeDocument/2006/relationships/hyperlink" Target="mailto:ciavardini@istat.it"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esploradati.istat.it/databrowser/" TargetMode="External"/><Relationship Id="rId10" Type="http://schemas.openxmlformats.org/officeDocument/2006/relationships/webSettings" Target="webSettings.xml"/><Relationship Id="rId19" Type="http://schemas.openxmlformats.org/officeDocument/2006/relationships/hyperlink" Target="https://esploradati.istat.it/databrowse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yperlink" Target="http://www.istat.it/it/strumenti/definizioni-e-classificazioni/ateco-2007" TargetMode="External"/><Relationship Id="rId35" Type="http://schemas.openxmlformats.org/officeDocument/2006/relationships/hyperlink" Target="https://ec.europa.eu/eurostat/documents/10186/10693286/Time_series_treatment_guidance.pdf"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footnotes.xml.rels><?xml version="1.0" encoding="UTF-8" standalone="yes"?>
<Relationships xmlns="http://schemas.openxmlformats.org/package/2006/relationships"><Relationship Id="rId1" Type="http://schemas.openxmlformats.org/officeDocument/2006/relationships/hyperlink" Target="https://www.istat.it/it/archivio/2950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contact.istat.it/s/?language=it" TargetMode="External"/><Relationship Id="rId7" Type="http://schemas.openxmlformats.org/officeDocument/2006/relationships/hyperlink" Target="file:///G:\Users\enzalucia.vaccaro\My%20Documents\TESTATINE\ufficiostampa@istat.it" TargetMode="External"/><Relationship Id="rId2" Type="http://schemas.openxmlformats.org/officeDocument/2006/relationships/hyperlink" Target="http://www.istat.it" TargetMode="External"/><Relationship Id="rId1" Type="http://schemas.openxmlformats.org/officeDocument/2006/relationships/image" Target="media/image9.png"/><Relationship Id="rId6" Type="http://schemas.openxmlformats.org/officeDocument/2006/relationships/hyperlink" Target="https://contact.istat.it/s/?language=it" TargetMode="External"/><Relationship Id="rId5" Type="http://schemas.openxmlformats.org/officeDocument/2006/relationships/hyperlink" Target="http://www.istat.it" TargetMode="External"/><Relationship Id="rId4" Type="http://schemas.openxmlformats.org/officeDocument/2006/relationships/hyperlink" Target="file:///G:\Users\enzalucia.vaccaro\My%20Documents\TESTATINE\ufficiostampa@ista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EE51-F27C-4B1C-868A-E52A67067FBC}">
  <ds:schemaRefs>
    <ds:schemaRef ds:uri="http://schemas.microsoft.com/office/2006/metadata/longProperties"/>
  </ds:schemaRefs>
</ds:datastoreItem>
</file>

<file path=customXml/itemProps2.xml><?xml version="1.0" encoding="utf-8"?>
<ds:datastoreItem xmlns:ds="http://schemas.openxmlformats.org/officeDocument/2006/customXml" ds:itemID="{8457C05D-CBE7-434C-B07E-49F90D35983D}">
  <ds:schemaRefs>
    <ds:schemaRef ds:uri="http://schemas.microsoft.com/sharepoint/events"/>
  </ds:schemaRefs>
</ds:datastoreItem>
</file>

<file path=customXml/itemProps3.xml><?xml version="1.0" encoding="utf-8"?>
<ds:datastoreItem xmlns:ds="http://schemas.openxmlformats.org/officeDocument/2006/customXml" ds:itemID="{B576ECDC-0A84-4219-8C08-F9B34EC46C45}">
  <ds:schemaRefs>
    <ds:schemaRef ds:uri="http://schemas.microsoft.com/sharepoint/v3/contenttype/forms"/>
  </ds:schemaRefs>
</ds:datastoreItem>
</file>

<file path=customXml/itemProps4.xml><?xml version="1.0" encoding="utf-8"?>
<ds:datastoreItem xmlns:ds="http://schemas.openxmlformats.org/officeDocument/2006/customXml" ds:itemID="{2768E0F5-7959-43D5-8BAE-AD7F4B552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3AD01-0A13-4594-824F-8585ACFDAAA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8EE122-D65E-46CA-919D-4C03A5B2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Commercio al dettaglio</vt:lpstr>
    </vt:vector>
  </TitlesOfParts>
  <Company>HP</Company>
  <LinksUpToDate>false</LinksUpToDate>
  <CharactersWithSpaces>20541</CharactersWithSpaces>
  <SharedDoc>false</SharedDoc>
  <HLinks>
    <vt:vector size="54" baseType="variant">
      <vt:variant>
        <vt:i4>196647</vt:i4>
      </vt:variant>
      <vt:variant>
        <vt:i4>30</vt:i4>
      </vt:variant>
      <vt:variant>
        <vt:i4>0</vt:i4>
      </vt:variant>
      <vt:variant>
        <vt:i4>5</vt:i4>
      </vt:variant>
      <vt:variant>
        <vt:lpwstr>mailto:ciavardini@istat.it</vt:lpwstr>
      </vt:variant>
      <vt:variant>
        <vt:lpwstr/>
      </vt:variant>
      <vt:variant>
        <vt:i4>6357072</vt:i4>
      </vt:variant>
      <vt:variant>
        <vt:i4>27</vt:i4>
      </vt:variant>
      <vt:variant>
        <vt:i4>0</vt:i4>
      </vt:variant>
      <vt:variant>
        <vt:i4>5</vt:i4>
      </vt:variant>
      <vt:variant>
        <vt:lpwstr>https://ec.europa.eu/eurostat/documents/10186/10693286/Time_series_treatment_guidance.pdf</vt:lpwstr>
      </vt:variant>
      <vt:variant>
        <vt:lpwstr/>
      </vt:variant>
      <vt:variant>
        <vt:i4>6094849</vt:i4>
      </vt:variant>
      <vt:variant>
        <vt:i4>24</vt:i4>
      </vt:variant>
      <vt:variant>
        <vt:i4>0</vt:i4>
      </vt:variant>
      <vt:variant>
        <vt:i4>5</vt:i4>
      </vt:variant>
      <vt:variant>
        <vt:lpwstr>http://dati.istat.it/</vt:lpwstr>
      </vt:variant>
      <vt:variant>
        <vt:lpwstr/>
      </vt:variant>
      <vt:variant>
        <vt:i4>1441806</vt:i4>
      </vt:variant>
      <vt:variant>
        <vt:i4>21</vt:i4>
      </vt:variant>
      <vt:variant>
        <vt:i4>0</vt:i4>
      </vt:variant>
      <vt:variant>
        <vt:i4>5</vt:i4>
      </vt:variant>
      <vt:variant>
        <vt:lpwstr>https://op.europa.eu/it/publication-detail/-/publication/d0890012-e11a-11ea-ad25-01aa75ed71a1/language-it</vt:lpwstr>
      </vt:variant>
      <vt:variant>
        <vt:lpwstr/>
      </vt:variant>
      <vt:variant>
        <vt:i4>1572865</vt:i4>
      </vt:variant>
      <vt:variant>
        <vt:i4>18</vt:i4>
      </vt:variant>
      <vt:variant>
        <vt:i4>0</vt:i4>
      </vt:variant>
      <vt:variant>
        <vt:i4>5</vt:i4>
      </vt:variant>
      <vt:variant>
        <vt:lpwstr>https://eur-lex.europa.eu/legal-content/IT/TXT/HTML/?uri=CELEX:32019R2152&amp;from=IT</vt:lpwstr>
      </vt:variant>
      <vt:variant>
        <vt:lpwstr/>
      </vt:variant>
      <vt:variant>
        <vt:i4>983135</vt:i4>
      </vt:variant>
      <vt:variant>
        <vt:i4>15</vt:i4>
      </vt:variant>
      <vt:variant>
        <vt:i4>0</vt:i4>
      </vt:variant>
      <vt:variant>
        <vt:i4>5</vt:i4>
      </vt:variant>
      <vt:variant>
        <vt:lpwstr>http://www.istat.it/it/strumenti/definizioni-e-classificazioni/ateco-2007</vt:lpwstr>
      </vt:variant>
      <vt:variant>
        <vt:lpwstr/>
      </vt:variant>
      <vt:variant>
        <vt:i4>7208997</vt:i4>
      </vt:variant>
      <vt:variant>
        <vt:i4>3</vt:i4>
      </vt:variant>
      <vt:variant>
        <vt:i4>0</vt:i4>
      </vt:variant>
      <vt:variant>
        <vt:i4>5</vt:i4>
      </vt:variant>
      <vt:variant>
        <vt:lpwstr>http://www.istat.it/it/congiuntura</vt:lpwstr>
      </vt:variant>
      <vt:variant>
        <vt:lpwstr/>
      </vt:variant>
      <vt:variant>
        <vt:i4>6094849</vt:i4>
      </vt:variant>
      <vt:variant>
        <vt:i4>0</vt:i4>
      </vt:variant>
      <vt:variant>
        <vt:i4>0</vt:i4>
      </vt:variant>
      <vt:variant>
        <vt:i4>5</vt:i4>
      </vt:variant>
      <vt:variant>
        <vt:lpwstr>http://dati.istat.it/</vt:lpwstr>
      </vt:variant>
      <vt:variant>
        <vt:lpwstr/>
      </vt:variant>
      <vt:variant>
        <vt:i4>7340081</vt:i4>
      </vt:variant>
      <vt:variant>
        <vt:i4>0</vt:i4>
      </vt:variant>
      <vt:variant>
        <vt:i4>0</vt:i4>
      </vt:variant>
      <vt:variant>
        <vt:i4>5</vt:i4>
      </vt:variant>
      <vt:variant>
        <vt:lpwstr>https://www.istat.it/it/archivio/210675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Commercio al dettaglio</dc:title>
  <dc:subject/>
  <dc:creator>Istat</dc:creator>
  <cp:keywords/>
  <cp:lastModifiedBy>UTENTE</cp:lastModifiedBy>
  <cp:revision>3</cp:revision>
  <cp:lastPrinted>2021-07-01T06:18:00Z</cp:lastPrinted>
  <dcterms:created xsi:type="dcterms:W3CDTF">2024-12-06T05:27:00Z</dcterms:created>
  <dcterms:modified xsi:type="dcterms:W3CDTF">2024-12-06T05:27:00Z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2QYKZWF4TN2A-29-1482</vt:lpwstr>
  </property>
  <property fmtid="{D5CDD505-2E9C-101B-9397-08002B2CF9AE}" pid="3" name="_dlc_DocIdItemGuid">
    <vt:lpwstr>2fff5cd5-1ea6-49c3-8d45-f34d1733e87f</vt:lpwstr>
  </property>
  <property fmtid="{D5CDD505-2E9C-101B-9397-08002B2CF9AE}" pid="4" name="_dlc_DocIdUrl">
    <vt:lpwstr>https://collaborazione.istat.it/siti/ed/ufficio_stampa/_layouts/DocIdRedir.aspx?ID=2QYKZWF4TN2A-29-1482, 2QYKZWF4TN2A-29-1482</vt:lpwstr>
  </property>
</Properties>
</file>