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AF8C7" w14:textId="77777777" w:rsidR="008A3E4D" w:rsidRDefault="002E1748" w:rsidP="00C44464">
      <w:pPr>
        <w:spacing w:before="0" w:after="0"/>
        <w:ind w:left="1814"/>
        <w:rPr>
          <w:rFonts w:ascii="Arial" w:hAnsi="Arial" w:cs="Arial"/>
          <w:color w:val="5F5F5F"/>
          <w:sz w:val="28"/>
          <w:szCs w:val="28"/>
        </w:rPr>
      </w:pPr>
      <w:r>
        <w:rPr>
          <w:noProof/>
        </w:rPr>
        <mc:AlternateContent>
          <mc:Choice Requires="wps">
            <w:drawing>
              <wp:anchor distT="0" distB="0" distL="114300" distR="114300" simplePos="0" relativeHeight="251655680" behindDoc="0" locked="0" layoutInCell="1" allowOverlap="1" wp14:anchorId="483C3D09" wp14:editId="49FE52D1">
                <wp:simplePos x="0" y="0"/>
                <wp:positionH relativeFrom="column">
                  <wp:posOffset>4066394</wp:posOffset>
                </wp:positionH>
                <wp:positionV relativeFrom="paragraph">
                  <wp:posOffset>-934427</wp:posOffset>
                </wp:positionV>
                <wp:extent cx="1284605" cy="325755"/>
                <wp:effectExtent l="0" t="0" r="10795" b="1778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325755"/>
                        </a:xfrm>
                        <a:prstGeom prst="rect">
                          <a:avLst/>
                        </a:prstGeom>
                        <a:solidFill>
                          <a:srgbClr val="FFFFFF"/>
                        </a:solidFill>
                        <a:ln w="9525">
                          <a:solidFill>
                            <a:srgbClr val="FFFFFF"/>
                          </a:solidFill>
                          <a:miter lim="800000"/>
                          <a:headEnd/>
                          <a:tailEnd/>
                        </a:ln>
                      </wps:spPr>
                      <wps:txbx>
                        <w:txbxContent>
                          <w:p w14:paraId="4929FEEF" w14:textId="0F6BA7D4" w:rsidR="00326A37" w:rsidRPr="00D605AD" w:rsidRDefault="00256B51" w:rsidP="007E4EEA">
                            <w:pPr>
                              <w:jc w:val="right"/>
                              <w:rPr>
                                <w:rFonts w:ascii="Arial Narrow" w:hAnsi="Arial Narrow"/>
                                <w:b/>
                                <w:color w:val="5F5F5F"/>
                                <w:sz w:val="26"/>
                                <w:szCs w:val="26"/>
                              </w:rPr>
                            </w:pPr>
                            <w:r>
                              <w:rPr>
                                <w:rFonts w:ascii="Arial Narrow" w:hAnsi="Arial Narrow"/>
                                <w:b/>
                                <w:color w:val="5F5F5F"/>
                                <w:sz w:val="26"/>
                                <w:szCs w:val="26"/>
                              </w:rPr>
                              <w:t>18 luglio 2025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483C3D09" id="_x0000_t202" coordsize="21600,21600" o:spt="202" path="m,l,21600r21600,l21600,xe">
                <v:stroke joinstyle="miter"/>
                <v:path gradientshapeok="t" o:connecttype="rect"/>
              </v:shapetype>
              <v:shape id="Casella di testo 2" o:spid="_x0000_s1026" type="#_x0000_t202" style="position:absolute;left:0;text-align:left;margin-left:320.2pt;margin-top:-73.6pt;width:101.15pt;height:25.6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" strokecolor="white">
                <v:textbox style="mso-fit-shape-to-text:t" inset="0,0,0,0">
                  <w:txbxContent>
                    <w:p w14:paraId="4929FEEF" w14:textId="0F6BA7D4" w:rsidR="00326A37" w:rsidRPr="00D605AD" w:rsidRDefault="00256B51" w:rsidP="007E4EEA">
                      <w:pPr>
                        <w:jc w:val="right"/>
                        <w:rPr>
                          <w:rFonts w:ascii="Arial Narrow" w:hAnsi="Arial Narrow"/>
                          <w:b/>
                          <w:color w:val="5F5F5F"/>
                          <w:sz w:val="26"/>
                          <w:szCs w:val="26"/>
                        </w:rPr>
                      </w:pPr>
                      <w:r>
                        <w:rPr>
                          <w:rFonts w:ascii="Arial Narrow" w:hAnsi="Arial Narrow"/>
                          <w:b/>
                          <w:color w:val="5F5F5F"/>
                          <w:sz w:val="26"/>
                          <w:szCs w:val="26"/>
                        </w:rPr>
                        <w:t>18 luglio 2025</w:t>
                      </w:r>
                    </w:p>
                  </w:txbxContent>
                </v:textbox>
              </v:shape>
            </w:pict>
          </mc:Fallback>
        </mc:AlternateContent>
      </w:r>
    </w:p>
    <w:p w14:paraId="5206B871" w14:textId="45AC2160" w:rsidR="00682418" w:rsidRPr="00C44464" w:rsidRDefault="0073701B" w:rsidP="00C44464">
      <w:pPr>
        <w:spacing w:before="0" w:after="0"/>
        <w:ind w:left="1814"/>
        <w:rPr>
          <w:rFonts w:ascii="Arial" w:hAnsi="Arial" w:cs="Arial"/>
          <w:color w:val="5F5F5F"/>
          <w:sz w:val="28"/>
          <w:szCs w:val="28"/>
        </w:rPr>
      </w:pPr>
      <w:r>
        <w:rPr>
          <w:rFonts w:ascii="Arial" w:hAnsi="Arial" w:cs="Arial"/>
          <w:color w:val="5F5F5F"/>
          <w:sz w:val="28"/>
          <w:szCs w:val="28"/>
        </w:rPr>
        <w:t>Maggio</w:t>
      </w:r>
      <w:r w:rsidR="001C5165">
        <w:rPr>
          <w:rFonts w:ascii="Arial" w:hAnsi="Arial" w:cs="Arial"/>
          <w:color w:val="5F5F5F"/>
          <w:sz w:val="28"/>
          <w:szCs w:val="28"/>
        </w:rPr>
        <w:t xml:space="preserve"> </w:t>
      </w:r>
      <w:r>
        <w:rPr>
          <w:rFonts w:ascii="Arial" w:hAnsi="Arial" w:cs="Arial"/>
          <w:color w:val="5F5F5F"/>
          <w:sz w:val="28"/>
          <w:szCs w:val="28"/>
        </w:rPr>
        <w:t>2025</w:t>
      </w:r>
    </w:p>
    <w:p w14:paraId="66DEB232" w14:textId="77777777" w:rsidR="000C2C0F" w:rsidRPr="00C44464" w:rsidRDefault="00303800" w:rsidP="008C71D7">
      <w:pPr>
        <w:spacing w:before="0" w:after="0"/>
        <w:ind w:left="1814"/>
        <w:rPr>
          <w:rFonts w:ascii="Calibri" w:hAnsi="Calibri" w:cs="Arial"/>
          <w:b/>
          <w:bCs/>
          <w:caps/>
          <w:color w:val="5F5F5F"/>
          <w:sz w:val="52"/>
          <w:szCs w:val="52"/>
        </w:rPr>
      </w:pPr>
      <w:r>
        <w:rPr>
          <w:rFonts w:ascii="Calibri" w:hAnsi="Calibri" w:cs="Arial"/>
          <w:b/>
          <w:bCs/>
          <w:caps/>
          <w:color w:val="5F5F5F"/>
          <w:sz w:val="52"/>
          <w:szCs w:val="52"/>
        </w:rPr>
        <w:t>PRODUZIONE NELLE COSTRUZIONI</w:t>
      </w:r>
    </w:p>
    <w:p w14:paraId="08671EA1" w14:textId="77777777" w:rsidR="00A646A5" w:rsidRDefault="00A646A5" w:rsidP="00A646A5">
      <w:pPr>
        <w:tabs>
          <w:tab w:val="left" w:pos="284"/>
        </w:tabs>
        <w:spacing w:before="120" w:after="0"/>
        <w:jc w:val="both"/>
        <w:rPr>
          <w:rFonts w:ascii="Arial Narrow" w:hAnsi="Arial Narrow" w:cs="Arial"/>
          <w:b/>
          <w:bCs/>
          <w:color w:val="5F5F5F"/>
        </w:rPr>
      </w:pPr>
    </w:p>
    <w:p w14:paraId="770EC0A1" w14:textId="77777777" w:rsidR="008F105C" w:rsidRPr="00671876" w:rsidRDefault="005747ED" w:rsidP="005747ED">
      <w:pPr>
        <w:tabs>
          <w:tab w:val="left" w:pos="3105"/>
        </w:tabs>
        <w:spacing w:before="120" w:after="0"/>
        <w:jc w:val="both"/>
        <w:rPr>
          <w:rFonts w:ascii="Arial Narrow" w:hAnsi="Arial Narrow" w:cs="Arial"/>
          <w:b/>
          <w:bCs/>
          <w:color w:val="5F5F5F"/>
        </w:rPr>
      </w:pPr>
      <w:r>
        <w:rPr>
          <w:rFonts w:ascii="Arial Narrow" w:hAnsi="Arial Narrow" w:cs="Arial"/>
          <w:b/>
          <w:bCs/>
          <w:color w:val="5F5F5F"/>
        </w:rPr>
        <w:tab/>
      </w:r>
    </w:p>
    <w:p w14:paraId="0C00DEE5" w14:textId="33783846" w:rsidR="00545739" w:rsidRDefault="00E21DAF" w:rsidP="0062196B">
      <w:pPr>
        <w:pStyle w:val="Corpodeltesto2"/>
        <w:numPr>
          <w:ilvl w:val="0"/>
          <w:numId w:val="21"/>
        </w:numPr>
        <w:tabs>
          <w:tab w:val="left" w:pos="284"/>
        </w:tabs>
        <w:spacing w:before="0" w:after="100" w:line="230" w:lineRule="exact"/>
        <w:ind w:left="284" w:hanging="284"/>
        <w:jc w:val="both"/>
        <w:rPr>
          <w:rFonts w:ascii="Arial" w:hAnsi="Arial" w:cs="Arial"/>
          <w:sz w:val="21"/>
          <w:szCs w:val="21"/>
        </w:rPr>
      </w:pPr>
      <w:r w:rsidRPr="007942B6">
        <w:rPr>
          <w:rFonts w:ascii="Arial" w:hAnsi="Arial" w:cs="Arial"/>
          <w:sz w:val="21"/>
          <w:szCs w:val="21"/>
        </w:rPr>
        <w:t xml:space="preserve">A </w:t>
      </w:r>
      <w:r w:rsidR="0073701B" w:rsidRPr="007942B6">
        <w:rPr>
          <w:rFonts w:ascii="Arial" w:hAnsi="Arial" w:cs="Arial"/>
          <w:sz w:val="21"/>
          <w:szCs w:val="21"/>
        </w:rPr>
        <w:t>maggio</w:t>
      </w:r>
      <w:r w:rsidR="001C5165" w:rsidRPr="007942B6">
        <w:rPr>
          <w:rFonts w:ascii="Arial" w:hAnsi="Arial" w:cs="Arial"/>
          <w:sz w:val="21"/>
          <w:szCs w:val="21"/>
        </w:rPr>
        <w:t xml:space="preserve"> </w:t>
      </w:r>
      <w:r w:rsidR="0073701B" w:rsidRPr="007942B6">
        <w:rPr>
          <w:rFonts w:ascii="Arial" w:hAnsi="Arial" w:cs="Arial"/>
          <w:sz w:val="21"/>
          <w:szCs w:val="21"/>
        </w:rPr>
        <w:t>2025</w:t>
      </w:r>
      <w:r w:rsidRPr="007942B6">
        <w:rPr>
          <w:rFonts w:ascii="Arial" w:hAnsi="Arial" w:cs="Arial"/>
          <w:sz w:val="21"/>
          <w:szCs w:val="21"/>
        </w:rPr>
        <w:t xml:space="preserve"> si stima che l’indice destagionalizzato de</w:t>
      </w:r>
      <w:r w:rsidR="00FA2777" w:rsidRPr="007942B6">
        <w:rPr>
          <w:rFonts w:ascii="Arial" w:hAnsi="Arial" w:cs="Arial"/>
          <w:sz w:val="21"/>
          <w:szCs w:val="21"/>
        </w:rPr>
        <w:t xml:space="preserve">lla produzione nelle costruzioni </w:t>
      </w:r>
      <w:r w:rsidR="006F5604" w:rsidRPr="007942B6">
        <w:rPr>
          <w:rFonts w:ascii="Arial" w:hAnsi="Arial" w:cs="Arial"/>
          <w:sz w:val="21"/>
          <w:szCs w:val="21"/>
        </w:rPr>
        <w:t>diminuisca</w:t>
      </w:r>
      <w:r w:rsidR="00152F7E">
        <w:rPr>
          <w:rFonts w:ascii="Arial" w:hAnsi="Arial" w:cs="Arial"/>
          <w:sz w:val="21"/>
          <w:szCs w:val="21"/>
        </w:rPr>
        <w:t xml:space="preserve"> del</w:t>
      </w:r>
      <w:r w:rsidR="007942B6">
        <w:rPr>
          <w:rFonts w:ascii="Arial" w:hAnsi="Arial" w:cs="Arial"/>
          <w:sz w:val="21"/>
          <w:szCs w:val="21"/>
        </w:rPr>
        <w:t>l’</w:t>
      </w:r>
      <w:r w:rsidR="0073701B">
        <w:rPr>
          <w:rFonts w:ascii="Arial" w:hAnsi="Arial" w:cs="Arial"/>
          <w:sz w:val="21"/>
          <w:szCs w:val="21"/>
        </w:rPr>
        <w:t>1,4</w:t>
      </w:r>
      <w:r w:rsidR="00C62D61">
        <w:rPr>
          <w:rFonts w:ascii="Arial" w:hAnsi="Arial" w:cs="Arial"/>
          <w:sz w:val="21"/>
          <w:szCs w:val="21"/>
        </w:rPr>
        <w:t xml:space="preserve">% </w:t>
      </w:r>
      <w:r w:rsidR="009225AA">
        <w:rPr>
          <w:rFonts w:ascii="Arial" w:hAnsi="Arial" w:cs="Arial"/>
          <w:sz w:val="21"/>
          <w:szCs w:val="21"/>
        </w:rPr>
        <w:t>rispetto a</w:t>
      </w:r>
      <w:r w:rsidR="00145916">
        <w:rPr>
          <w:rFonts w:ascii="Arial" w:hAnsi="Arial" w:cs="Arial"/>
          <w:sz w:val="21"/>
          <w:szCs w:val="21"/>
        </w:rPr>
        <w:t>d</w:t>
      </w:r>
      <w:r w:rsidR="006227CE">
        <w:rPr>
          <w:rFonts w:ascii="Arial" w:hAnsi="Arial" w:cs="Arial"/>
          <w:sz w:val="21"/>
          <w:szCs w:val="21"/>
        </w:rPr>
        <w:t xml:space="preserve"> </w:t>
      </w:r>
      <w:r w:rsidR="0073701B">
        <w:rPr>
          <w:rFonts w:ascii="Arial" w:hAnsi="Arial" w:cs="Arial"/>
          <w:sz w:val="21"/>
          <w:szCs w:val="21"/>
        </w:rPr>
        <w:t>aprile</w:t>
      </w:r>
      <w:r w:rsidR="00A92299">
        <w:rPr>
          <w:rFonts w:ascii="Arial" w:hAnsi="Arial" w:cs="Arial"/>
          <w:sz w:val="21"/>
          <w:szCs w:val="21"/>
        </w:rPr>
        <w:t>.</w:t>
      </w:r>
    </w:p>
    <w:p w14:paraId="1873BB27" w14:textId="7B345CFE" w:rsidR="00E815F6" w:rsidRPr="00E815F6" w:rsidRDefault="00E815F6" w:rsidP="00E815F6">
      <w:pPr>
        <w:pStyle w:val="Corpodeltesto2"/>
        <w:numPr>
          <w:ilvl w:val="0"/>
          <w:numId w:val="21"/>
        </w:numPr>
        <w:tabs>
          <w:tab w:val="left" w:pos="284"/>
        </w:tabs>
        <w:spacing w:before="0" w:after="100" w:line="230" w:lineRule="exact"/>
        <w:ind w:left="284" w:hanging="284"/>
        <w:jc w:val="both"/>
        <w:rPr>
          <w:rFonts w:ascii="Arial" w:hAnsi="Arial" w:cs="Arial"/>
          <w:sz w:val="21"/>
          <w:szCs w:val="21"/>
        </w:rPr>
      </w:pPr>
      <w:r>
        <w:rPr>
          <w:rFonts w:ascii="Arial" w:hAnsi="Arial" w:cs="Arial"/>
          <w:sz w:val="21"/>
          <w:szCs w:val="21"/>
        </w:rPr>
        <w:t xml:space="preserve">Nella media del trimestre </w:t>
      </w:r>
      <w:r w:rsidR="007942B6">
        <w:rPr>
          <w:rFonts w:ascii="Arial" w:hAnsi="Arial" w:cs="Arial"/>
          <w:sz w:val="21"/>
          <w:szCs w:val="21"/>
        </w:rPr>
        <w:t>marzo</w:t>
      </w:r>
      <w:r>
        <w:rPr>
          <w:rFonts w:ascii="Arial" w:hAnsi="Arial" w:cs="Arial"/>
          <w:sz w:val="21"/>
          <w:szCs w:val="21"/>
        </w:rPr>
        <w:t xml:space="preserve"> – </w:t>
      </w:r>
      <w:r w:rsidR="0073701B">
        <w:rPr>
          <w:rFonts w:ascii="Arial" w:hAnsi="Arial" w:cs="Arial"/>
          <w:sz w:val="21"/>
          <w:szCs w:val="21"/>
        </w:rPr>
        <w:t>maggio</w:t>
      </w:r>
      <w:r w:rsidR="00326A37">
        <w:rPr>
          <w:rFonts w:ascii="Arial" w:hAnsi="Arial" w:cs="Arial"/>
          <w:sz w:val="21"/>
          <w:szCs w:val="21"/>
        </w:rPr>
        <w:t xml:space="preserve"> </w:t>
      </w:r>
      <w:r w:rsidR="0073701B">
        <w:rPr>
          <w:rFonts w:ascii="Arial" w:hAnsi="Arial" w:cs="Arial"/>
          <w:sz w:val="21"/>
          <w:szCs w:val="21"/>
        </w:rPr>
        <w:t>2025</w:t>
      </w:r>
      <w:r>
        <w:rPr>
          <w:rFonts w:ascii="Arial" w:hAnsi="Arial" w:cs="Arial"/>
          <w:sz w:val="21"/>
          <w:szCs w:val="21"/>
        </w:rPr>
        <w:t xml:space="preserve"> </w:t>
      </w:r>
      <w:r w:rsidRPr="00545739">
        <w:rPr>
          <w:rFonts w:ascii="Arial" w:hAnsi="Arial" w:cs="Arial"/>
          <w:sz w:val="21"/>
          <w:szCs w:val="21"/>
        </w:rPr>
        <w:t xml:space="preserve">la produzione nelle </w:t>
      </w:r>
      <w:r w:rsidRPr="007942B6">
        <w:rPr>
          <w:rFonts w:ascii="Arial" w:hAnsi="Arial" w:cs="Arial"/>
          <w:sz w:val="21"/>
          <w:szCs w:val="21"/>
        </w:rPr>
        <w:t xml:space="preserve">costruzioni </w:t>
      </w:r>
      <w:r w:rsidR="00B8231D" w:rsidRPr="007942B6">
        <w:rPr>
          <w:rFonts w:ascii="Arial" w:hAnsi="Arial" w:cs="Arial"/>
          <w:sz w:val="21"/>
          <w:szCs w:val="21"/>
        </w:rPr>
        <w:t>aumenta</w:t>
      </w:r>
      <w:r>
        <w:rPr>
          <w:rFonts w:ascii="Arial" w:hAnsi="Arial" w:cs="Arial"/>
          <w:sz w:val="21"/>
          <w:szCs w:val="21"/>
        </w:rPr>
        <w:t xml:space="preserve"> del</w:t>
      </w:r>
      <w:r w:rsidR="007942B6">
        <w:rPr>
          <w:rFonts w:ascii="Arial" w:hAnsi="Arial" w:cs="Arial"/>
          <w:sz w:val="21"/>
          <w:szCs w:val="21"/>
        </w:rPr>
        <w:t>l’</w:t>
      </w:r>
      <w:r w:rsidR="0073701B">
        <w:rPr>
          <w:rFonts w:ascii="Arial" w:hAnsi="Arial" w:cs="Arial"/>
          <w:sz w:val="21"/>
          <w:szCs w:val="21"/>
        </w:rPr>
        <w:t>1,5</w:t>
      </w:r>
      <w:r>
        <w:rPr>
          <w:rFonts w:ascii="Arial" w:hAnsi="Arial" w:cs="Arial"/>
          <w:sz w:val="21"/>
          <w:szCs w:val="21"/>
        </w:rPr>
        <w:t>% nel confronto con il trimestre precedente</w:t>
      </w:r>
      <w:r w:rsidRPr="00545739">
        <w:rPr>
          <w:rFonts w:ascii="Arial" w:hAnsi="Arial" w:cs="Arial"/>
          <w:sz w:val="21"/>
          <w:szCs w:val="21"/>
        </w:rPr>
        <w:t>.</w:t>
      </w:r>
    </w:p>
    <w:p w14:paraId="2ADF9758" w14:textId="4B37D2F6" w:rsidR="00E41475" w:rsidRDefault="006E2EF2" w:rsidP="0062196B">
      <w:pPr>
        <w:pStyle w:val="Corpodeltesto2"/>
        <w:numPr>
          <w:ilvl w:val="0"/>
          <w:numId w:val="21"/>
        </w:numPr>
        <w:tabs>
          <w:tab w:val="left" w:pos="284"/>
        </w:tabs>
        <w:spacing w:before="0" w:after="100" w:line="230" w:lineRule="exact"/>
        <w:ind w:left="284" w:hanging="284"/>
        <w:jc w:val="both"/>
        <w:rPr>
          <w:rFonts w:ascii="Arial" w:hAnsi="Arial" w:cs="Arial"/>
          <w:sz w:val="21"/>
          <w:szCs w:val="21"/>
        </w:rPr>
      </w:pPr>
      <w:r w:rsidRPr="00DD64F6">
        <w:rPr>
          <w:rFonts w:ascii="Arial" w:hAnsi="Arial" w:cs="Arial"/>
          <w:sz w:val="21"/>
          <w:szCs w:val="21"/>
        </w:rPr>
        <w:t xml:space="preserve">Su base </w:t>
      </w:r>
      <w:r w:rsidR="00177D95">
        <w:rPr>
          <w:rFonts w:ascii="Arial" w:hAnsi="Arial" w:cs="Arial"/>
          <w:sz w:val="21"/>
          <w:szCs w:val="21"/>
        </w:rPr>
        <w:t>tendenziale</w:t>
      </w:r>
      <w:r w:rsidR="002F6A1F">
        <w:rPr>
          <w:rFonts w:ascii="Arial" w:hAnsi="Arial" w:cs="Arial"/>
          <w:sz w:val="21"/>
          <w:szCs w:val="21"/>
        </w:rPr>
        <w:t>,</w:t>
      </w:r>
      <w:r w:rsidR="00283659">
        <w:rPr>
          <w:rFonts w:ascii="Arial" w:hAnsi="Arial" w:cs="Arial"/>
          <w:sz w:val="21"/>
          <w:szCs w:val="21"/>
        </w:rPr>
        <w:t xml:space="preserve"> </w:t>
      </w:r>
      <w:r w:rsidR="00145916">
        <w:rPr>
          <w:rFonts w:ascii="Arial" w:hAnsi="Arial" w:cs="Arial"/>
          <w:sz w:val="21"/>
          <w:szCs w:val="21"/>
        </w:rPr>
        <w:t xml:space="preserve">a maggio </w:t>
      </w:r>
      <w:r w:rsidR="00B33A67">
        <w:rPr>
          <w:rFonts w:ascii="Arial" w:hAnsi="Arial" w:cs="Arial"/>
          <w:sz w:val="21"/>
          <w:szCs w:val="21"/>
        </w:rPr>
        <w:t xml:space="preserve">l’indice </w:t>
      </w:r>
      <w:r w:rsidR="0097665F">
        <w:rPr>
          <w:rFonts w:ascii="Arial" w:hAnsi="Arial" w:cs="Arial"/>
          <w:sz w:val="21"/>
          <w:szCs w:val="21"/>
        </w:rPr>
        <w:t>corretto per gli effetti di calendario</w:t>
      </w:r>
      <w:r w:rsidR="00283659">
        <w:rPr>
          <w:rFonts w:ascii="Arial" w:hAnsi="Arial" w:cs="Arial"/>
          <w:sz w:val="21"/>
          <w:szCs w:val="21"/>
        </w:rPr>
        <w:t xml:space="preserve"> registra </w:t>
      </w:r>
      <w:r w:rsidR="00283659" w:rsidRPr="007942B6">
        <w:rPr>
          <w:rFonts w:ascii="Arial" w:hAnsi="Arial" w:cs="Arial"/>
          <w:sz w:val="21"/>
          <w:szCs w:val="21"/>
        </w:rPr>
        <w:t>un incremento del</w:t>
      </w:r>
      <w:r w:rsidR="00283659" w:rsidRPr="002467B7">
        <w:rPr>
          <w:rFonts w:ascii="Arial" w:hAnsi="Arial" w:cs="Arial"/>
          <w:sz w:val="21"/>
          <w:szCs w:val="21"/>
        </w:rPr>
        <w:t xml:space="preserve"> </w:t>
      </w:r>
      <w:r w:rsidR="0073701B">
        <w:rPr>
          <w:rFonts w:ascii="Arial" w:hAnsi="Arial" w:cs="Arial"/>
          <w:sz w:val="21"/>
          <w:szCs w:val="21"/>
        </w:rPr>
        <w:t>3,9</w:t>
      </w:r>
      <w:r w:rsidR="00283659" w:rsidRPr="002467B7">
        <w:rPr>
          <w:rFonts w:ascii="Arial" w:hAnsi="Arial" w:cs="Arial"/>
          <w:sz w:val="21"/>
          <w:szCs w:val="21"/>
        </w:rPr>
        <w:t>%</w:t>
      </w:r>
      <w:r w:rsidR="0097665F">
        <w:rPr>
          <w:rFonts w:ascii="Arial" w:hAnsi="Arial" w:cs="Arial"/>
          <w:sz w:val="21"/>
          <w:szCs w:val="21"/>
        </w:rPr>
        <w:t xml:space="preserve"> </w:t>
      </w:r>
      <w:r w:rsidR="0097665F" w:rsidRPr="002467B7">
        <w:rPr>
          <w:rFonts w:ascii="Arial" w:hAnsi="Arial" w:cs="Arial"/>
          <w:sz w:val="21"/>
          <w:szCs w:val="21"/>
        </w:rPr>
        <w:t>(</w:t>
      </w:r>
      <w:r w:rsidR="007942B6" w:rsidRPr="007942B6">
        <w:rPr>
          <w:rFonts w:ascii="Arial" w:hAnsi="Arial" w:cs="Arial"/>
          <w:sz w:val="21"/>
          <w:szCs w:val="21"/>
        </w:rPr>
        <w:t>i giorni lavorativi di calendario sono stati 21 contro i 22 di maggio 202</w:t>
      </w:r>
      <w:r w:rsidR="007942B6">
        <w:rPr>
          <w:rFonts w:ascii="Arial" w:hAnsi="Arial" w:cs="Arial"/>
          <w:sz w:val="21"/>
          <w:szCs w:val="21"/>
        </w:rPr>
        <w:t>4</w:t>
      </w:r>
      <w:r w:rsidR="0097665F" w:rsidRPr="00570450">
        <w:rPr>
          <w:rFonts w:ascii="Arial" w:hAnsi="Arial" w:cs="Arial"/>
          <w:sz w:val="21"/>
          <w:szCs w:val="21"/>
        </w:rPr>
        <w:t>)</w:t>
      </w:r>
      <w:r w:rsidR="00680CB8" w:rsidRPr="002467B7">
        <w:rPr>
          <w:rFonts w:ascii="Arial" w:hAnsi="Arial" w:cs="Arial"/>
          <w:sz w:val="21"/>
          <w:szCs w:val="21"/>
        </w:rPr>
        <w:t xml:space="preserve">, </w:t>
      </w:r>
      <w:r w:rsidR="00283659" w:rsidRPr="002467B7">
        <w:rPr>
          <w:rFonts w:ascii="Arial" w:hAnsi="Arial" w:cs="Arial"/>
          <w:sz w:val="21"/>
          <w:szCs w:val="21"/>
        </w:rPr>
        <w:t>mentre</w:t>
      </w:r>
      <w:r w:rsidR="00680CB8" w:rsidRPr="002467B7">
        <w:rPr>
          <w:rFonts w:ascii="Arial" w:hAnsi="Arial" w:cs="Arial"/>
          <w:sz w:val="21"/>
          <w:szCs w:val="21"/>
        </w:rPr>
        <w:t xml:space="preserve"> l’indice </w:t>
      </w:r>
      <w:r w:rsidR="0097665F">
        <w:rPr>
          <w:rFonts w:ascii="Arial" w:hAnsi="Arial" w:cs="Arial"/>
          <w:sz w:val="21"/>
          <w:szCs w:val="21"/>
        </w:rPr>
        <w:t xml:space="preserve">grezzo </w:t>
      </w:r>
      <w:r w:rsidR="00283659" w:rsidRPr="00D67D55">
        <w:rPr>
          <w:rFonts w:ascii="Arial" w:hAnsi="Arial" w:cs="Arial"/>
          <w:sz w:val="21"/>
          <w:szCs w:val="21"/>
        </w:rPr>
        <w:t>cresce</w:t>
      </w:r>
      <w:r w:rsidR="00283659" w:rsidRPr="002467B7">
        <w:rPr>
          <w:rFonts w:ascii="Arial" w:hAnsi="Arial" w:cs="Arial"/>
          <w:sz w:val="21"/>
          <w:szCs w:val="21"/>
        </w:rPr>
        <w:t xml:space="preserve"> del</w:t>
      </w:r>
      <w:r w:rsidR="007942B6">
        <w:rPr>
          <w:rFonts w:ascii="Arial" w:hAnsi="Arial" w:cs="Arial"/>
          <w:sz w:val="21"/>
          <w:szCs w:val="21"/>
        </w:rPr>
        <w:t>lo</w:t>
      </w:r>
      <w:r w:rsidR="00283659" w:rsidRPr="002467B7">
        <w:rPr>
          <w:rFonts w:ascii="Arial" w:hAnsi="Arial" w:cs="Arial"/>
          <w:sz w:val="21"/>
          <w:szCs w:val="21"/>
        </w:rPr>
        <w:t xml:space="preserve"> </w:t>
      </w:r>
      <w:r w:rsidR="0073701B">
        <w:rPr>
          <w:rFonts w:ascii="Arial" w:hAnsi="Arial" w:cs="Arial"/>
          <w:sz w:val="21"/>
          <w:szCs w:val="21"/>
        </w:rPr>
        <w:t>0,3</w:t>
      </w:r>
      <w:r w:rsidR="00D575AD" w:rsidRPr="002467B7">
        <w:rPr>
          <w:rFonts w:ascii="Arial" w:hAnsi="Arial" w:cs="Arial"/>
          <w:sz w:val="21"/>
          <w:szCs w:val="21"/>
        </w:rPr>
        <w:t>%</w:t>
      </w:r>
      <w:r w:rsidR="00D575AD">
        <w:rPr>
          <w:rFonts w:ascii="Arial" w:hAnsi="Arial" w:cs="Arial"/>
          <w:sz w:val="21"/>
          <w:szCs w:val="21"/>
        </w:rPr>
        <w:t>.</w:t>
      </w:r>
    </w:p>
    <w:p w14:paraId="5EBDCC14" w14:textId="450D2AC3" w:rsidR="00AF6E88" w:rsidRPr="00D67D55" w:rsidRDefault="00AF6E88" w:rsidP="00AF6E88">
      <w:pPr>
        <w:pStyle w:val="Corpodeltesto2"/>
        <w:numPr>
          <w:ilvl w:val="0"/>
          <w:numId w:val="21"/>
        </w:numPr>
        <w:tabs>
          <w:tab w:val="left" w:pos="284"/>
        </w:tabs>
        <w:spacing w:before="0" w:after="100" w:line="230" w:lineRule="exact"/>
        <w:ind w:left="284" w:hanging="284"/>
        <w:jc w:val="both"/>
        <w:rPr>
          <w:rFonts w:ascii="Arial" w:hAnsi="Arial" w:cs="Arial"/>
          <w:sz w:val="21"/>
          <w:szCs w:val="21"/>
        </w:rPr>
      </w:pPr>
      <w:r w:rsidRPr="000A57D7">
        <w:rPr>
          <w:rFonts w:ascii="Arial" w:hAnsi="Arial" w:cs="Arial"/>
          <w:sz w:val="21"/>
          <w:szCs w:val="21"/>
        </w:rPr>
        <w:t xml:space="preserve">Nella media dei primi </w:t>
      </w:r>
      <w:r w:rsidR="00D67D55">
        <w:rPr>
          <w:rFonts w:ascii="Arial" w:hAnsi="Arial" w:cs="Arial"/>
          <w:sz w:val="21"/>
          <w:szCs w:val="21"/>
        </w:rPr>
        <w:t>cinque</w:t>
      </w:r>
      <w:r w:rsidRPr="000A57D7">
        <w:rPr>
          <w:rFonts w:ascii="Arial" w:hAnsi="Arial" w:cs="Arial"/>
          <w:sz w:val="21"/>
          <w:szCs w:val="21"/>
        </w:rPr>
        <w:t xml:space="preserve"> mesi del </w:t>
      </w:r>
      <w:r w:rsidR="0073701B">
        <w:rPr>
          <w:rFonts w:ascii="Arial" w:hAnsi="Arial" w:cs="Arial"/>
          <w:sz w:val="21"/>
          <w:szCs w:val="21"/>
        </w:rPr>
        <w:t>2025</w:t>
      </w:r>
      <w:r w:rsidRPr="000A57D7">
        <w:rPr>
          <w:rFonts w:ascii="Arial" w:hAnsi="Arial" w:cs="Arial"/>
          <w:sz w:val="21"/>
          <w:szCs w:val="21"/>
        </w:rPr>
        <w:t>, l’indice</w:t>
      </w:r>
      <w:r w:rsidR="001B22F5">
        <w:rPr>
          <w:rFonts w:ascii="Arial" w:hAnsi="Arial" w:cs="Arial"/>
          <w:sz w:val="21"/>
          <w:szCs w:val="21"/>
        </w:rPr>
        <w:t xml:space="preserve"> </w:t>
      </w:r>
      <w:r w:rsidR="0097665F">
        <w:rPr>
          <w:rFonts w:ascii="Arial" w:hAnsi="Arial" w:cs="Arial"/>
          <w:sz w:val="21"/>
          <w:szCs w:val="21"/>
        </w:rPr>
        <w:t xml:space="preserve">corretto per gli effetti di </w:t>
      </w:r>
      <w:r w:rsidR="0097665F" w:rsidRPr="00D67D55">
        <w:rPr>
          <w:rFonts w:ascii="Arial" w:hAnsi="Arial" w:cs="Arial"/>
          <w:sz w:val="21"/>
          <w:szCs w:val="21"/>
        </w:rPr>
        <w:t>calendario</w:t>
      </w:r>
      <w:r w:rsidR="001B22F5" w:rsidRPr="00D67D55">
        <w:rPr>
          <w:rFonts w:ascii="Arial" w:hAnsi="Arial" w:cs="Arial"/>
          <w:sz w:val="21"/>
          <w:szCs w:val="21"/>
        </w:rPr>
        <w:t xml:space="preserve"> aumenta del </w:t>
      </w:r>
      <w:r w:rsidR="0073701B" w:rsidRPr="00D67D55">
        <w:rPr>
          <w:rFonts w:ascii="Arial" w:hAnsi="Arial" w:cs="Arial"/>
          <w:sz w:val="21"/>
          <w:szCs w:val="21"/>
        </w:rPr>
        <w:t>4</w:t>
      </w:r>
      <w:r w:rsidR="00D67D55">
        <w:rPr>
          <w:rFonts w:ascii="Arial" w:hAnsi="Arial" w:cs="Arial"/>
          <w:sz w:val="21"/>
          <w:szCs w:val="21"/>
        </w:rPr>
        <w:t>,0</w:t>
      </w:r>
      <w:r w:rsidR="001B22F5" w:rsidRPr="00D67D55">
        <w:rPr>
          <w:rFonts w:ascii="Arial" w:hAnsi="Arial" w:cs="Arial"/>
          <w:sz w:val="21"/>
          <w:szCs w:val="21"/>
        </w:rPr>
        <w:t>%</w:t>
      </w:r>
      <w:r w:rsidR="00145916">
        <w:rPr>
          <w:rFonts w:ascii="Arial" w:hAnsi="Arial" w:cs="Arial"/>
          <w:sz w:val="21"/>
          <w:szCs w:val="21"/>
        </w:rPr>
        <w:t>; nello stesso periodo</w:t>
      </w:r>
      <w:r w:rsidR="001B22F5" w:rsidRPr="00D67D55">
        <w:rPr>
          <w:rFonts w:ascii="Arial" w:hAnsi="Arial" w:cs="Arial"/>
          <w:sz w:val="21"/>
          <w:szCs w:val="21"/>
        </w:rPr>
        <w:t xml:space="preserve"> l’indice </w:t>
      </w:r>
      <w:r w:rsidR="0097665F" w:rsidRPr="00D67D55">
        <w:rPr>
          <w:rFonts w:ascii="Arial" w:hAnsi="Arial" w:cs="Arial"/>
          <w:sz w:val="21"/>
          <w:szCs w:val="21"/>
        </w:rPr>
        <w:t>grezzo</w:t>
      </w:r>
      <w:r w:rsidRPr="00D67D55">
        <w:rPr>
          <w:rFonts w:ascii="Arial" w:hAnsi="Arial" w:cs="Arial"/>
          <w:sz w:val="21"/>
          <w:szCs w:val="21"/>
        </w:rPr>
        <w:t xml:space="preserve"> </w:t>
      </w:r>
      <w:r w:rsidR="001B22F5" w:rsidRPr="00D67D55">
        <w:rPr>
          <w:rFonts w:ascii="Arial" w:hAnsi="Arial" w:cs="Arial"/>
          <w:sz w:val="21"/>
          <w:szCs w:val="21"/>
        </w:rPr>
        <w:t>cresce del</w:t>
      </w:r>
      <w:r w:rsidR="00D67D55">
        <w:rPr>
          <w:rFonts w:ascii="Arial" w:hAnsi="Arial" w:cs="Arial"/>
          <w:sz w:val="21"/>
          <w:szCs w:val="21"/>
        </w:rPr>
        <w:t>l’</w:t>
      </w:r>
      <w:r w:rsidR="0073701B" w:rsidRPr="00D67D55">
        <w:rPr>
          <w:rFonts w:ascii="Arial" w:hAnsi="Arial" w:cs="Arial"/>
          <w:sz w:val="21"/>
          <w:szCs w:val="21"/>
        </w:rPr>
        <w:t>1,7</w:t>
      </w:r>
      <w:r w:rsidR="001B22F5" w:rsidRPr="00D67D55">
        <w:rPr>
          <w:rFonts w:ascii="Arial" w:hAnsi="Arial" w:cs="Arial"/>
          <w:sz w:val="21"/>
          <w:szCs w:val="21"/>
        </w:rPr>
        <w:t>%</w:t>
      </w:r>
      <w:r w:rsidRPr="00D67D55">
        <w:rPr>
          <w:rFonts w:ascii="Arial" w:hAnsi="Arial" w:cs="Arial"/>
          <w:sz w:val="21"/>
          <w:szCs w:val="21"/>
        </w:rPr>
        <w:t>.</w:t>
      </w:r>
    </w:p>
    <w:p w14:paraId="324B158D" w14:textId="77777777" w:rsidR="00AF6E88" w:rsidRDefault="00AF6E88" w:rsidP="00AF6E88">
      <w:pPr>
        <w:pStyle w:val="Corpodeltesto2"/>
        <w:tabs>
          <w:tab w:val="left" w:pos="284"/>
        </w:tabs>
        <w:spacing w:before="0" w:after="100" w:line="230" w:lineRule="exact"/>
        <w:ind w:left="360"/>
        <w:jc w:val="both"/>
        <w:rPr>
          <w:rFonts w:ascii="Arial" w:hAnsi="Arial" w:cs="Arial"/>
          <w:sz w:val="21"/>
          <w:szCs w:val="21"/>
        </w:rPr>
      </w:pPr>
    </w:p>
    <w:p w14:paraId="0586867C" w14:textId="77777777" w:rsidR="00554D9B" w:rsidRDefault="00554D9B" w:rsidP="00587CAF">
      <w:pPr>
        <w:pStyle w:val="Corpodeltesto2"/>
        <w:tabs>
          <w:tab w:val="left" w:pos="284"/>
        </w:tabs>
        <w:spacing w:before="0" w:after="100" w:line="230" w:lineRule="exact"/>
        <w:ind w:left="284"/>
        <w:jc w:val="both"/>
        <w:rPr>
          <w:rFonts w:ascii="Arial" w:hAnsi="Arial" w:cs="Arial"/>
          <w:sz w:val="21"/>
          <w:szCs w:val="21"/>
        </w:rPr>
      </w:pPr>
    </w:p>
    <w:p w14:paraId="14E208BC" w14:textId="77777777" w:rsidR="00214BC5" w:rsidRDefault="00214BC5" w:rsidP="00587CAF">
      <w:pPr>
        <w:pStyle w:val="Corpodeltesto2"/>
        <w:tabs>
          <w:tab w:val="left" w:pos="284"/>
        </w:tabs>
        <w:spacing w:before="0" w:after="100" w:line="230" w:lineRule="exact"/>
        <w:ind w:left="284"/>
        <w:jc w:val="both"/>
        <w:rPr>
          <w:rFonts w:ascii="Arial" w:hAnsi="Arial" w:cs="Arial"/>
          <w:sz w:val="21"/>
          <w:szCs w:val="21"/>
        </w:rPr>
      </w:pPr>
    </w:p>
    <w:p w14:paraId="3E75C4ED" w14:textId="77777777" w:rsidR="00214BC5" w:rsidRDefault="00214BC5" w:rsidP="00587CAF">
      <w:pPr>
        <w:pStyle w:val="Corpodeltesto2"/>
        <w:tabs>
          <w:tab w:val="left" w:pos="284"/>
        </w:tabs>
        <w:spacing w:before="0" w:after="100" w:line="230" w:lineRule="exact"/>
        <w:ind w:left="284"/>
        <w:jc w:val="both"/>
        <w:rPr>
          <w:rFonts w:ascii="Arial" w:hAnsi="Arial" w:cs="Arial"/>
          <w:sz w:val="21"/>
          <w:szCs w:val="21"/>
        </w:rPr>
      </w:pPr>
    </w:p>
    <w:p w14:paraId="47108D84" w14:textId="77777777" w:rsidR="00214BC5" w:rsidRDefault="00214BC5" w:rsidP="00587CAF">
      <w:pPr>
        <w:pStyle w:val="Corpodeltesto2"/>
        <w:tabs>
          <w:tab w:val="left" w:pos="284"/>
        </w:tabs>
        <w:spacing w:before="0" w:after="100" w:line="230" w:lineRule="exact"/>
        <w:ind w:left="284"/>
        <w:jc w:val="both"/>
        <w:rPr>
          <w:rFonts w:ascii="Arial" w:hAnsi="Arial" w:cs="Arial"/>
          <w:sz w:val="21"/>
          <w:szCs w:val="21"/>
        </w:rPr>
      </w:pPr>
    </w:p>
    <w:p w14:paraId="6111DD7D" w14:textId="77777777" w:rsidR="00554D9B" w:rsidRDefault="00554D9B" w:rsidP="00C90762">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p w14:paraId="056AEAC4" w14:textId="77777777" w:rsidR="00B77B81" w:rsidRDefault="00B77B81" w:rsidP="00C90762">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p w14:paraId="71BD1952" w14:textId="77777777" w:rsidR="00B77B81" w:rsidRDefault="00B77B81" w:rsidP="00C90762">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p w14:paraId="7E8160DC" w14:textId="77777777" w:rsidR="00B77B81" w:rsidRDefault="00B77B81" w:rsidP="00C90762">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p w14:paraId="446DE4B6" w14:textId="77777777" w:rsidR="00554D9B" w:rsidRDefault="00554D9B" w:rsidP="00C90762">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p w14:paraId="46EBFFA5" w14:textId="77777777" w:rsidR="00554D9B" w:rsidRDefault="00554D9B" w:rsidP="00C90762">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p w14:paraId="66BB3B80" w14:textId="77777777" w:rsidR="00E41475" w:rsidRDefault="00F01FCA" w:rsidP="00E41475">
      <w:r>
        <w:rPr>
          <w:noProof/>
        </w:rPr>
        <w:drawing>
          <wp:anchor distT="0" distB="0" distL="114300" distR="114300" simplePos="0" relativeHeight="251658752" behindDoc="0" locked="0" layoutInCell="1" allowOverlap="1" wp14:anchorId="3CBBFFE1" wp14:editId="1354406B">
            <wp:simplePos x="0" y="0"/>
            <wp:positionH relativeFrom="column">
              <wp:posOffset>6090285</wp:posOffset>
            </wp:positionH>
            <wp:positionV relativeFrom="paragraph">
              <wp:posOffset>87630</wp:posOffset>
            </wp:positionV>
            <wp:extent cx="657225" cy="638175"/>
            <wp:effectExtent l="0" t="0" r="0" b="0"/>
            <wp:wrapNone/>
            <wp:docPr id="228" name="Immagine 3" descr="Descrizione: iconeComunicati-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escrizione: iconeComunicati-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3258"/>
      </w:tblGrid>
      <w:tr w:rsidR="00E41475" w:rsidRPr="002578CE" w14:paraId="5C51E4F7" w14:textId="77777777" w:rsidTr="00E04721">
        <w:trPr>
          <w:trHeight w:val="115"/>
        </w:trPr>
        <w:tc>
          <w:tcPr>
            <w:tcW w:w="7054" w:type="dxa"/>
            <w:vMerge w:val="restart"/>
            <w:tcBorders>
              <w:top w:val="nil"/>
              <w:left w:val="single" w:sz="4" w:space="0" w:color="FFFFFF"/>
              <w:right w:val="single" w:sz="48" w:space="0" w:color="FFFFFF"/>
            </w:tcBorders>
            <w:shd w:val="clear" w:color="auto" w:fill="D9D9D9"/>
          </w:tcPr>
          <w:p w14:paraId="37E6802E" w14:textId="77777777" w:rsidR="00DD05C6" w:rsidRDefault="00DD05C6" w:rsidP="00CE7824">
            <w:pPr>
              <w:pStyle w:val="Paragrafobase"/>
              <w:spacing w:before="120" w:line="140" w:lineRule="atLeast"/>
              <w:jc w:val="both"/>
              <w:rPr>
                <w:noProof/>
              </w:rPr>
            </w:pPr>
            <w:r>
              <w:rPr>
                <w:noProof/>
              </w:rPr>
              <w:drawing>
                <wp:anchor distT="0" distB="0" distL="114300" distR="114300" simplePos="0" relativeHeight="251656704" behindDoc="0" locked="0" layoutInCell="1" allowOverlap="1" wp14:anchorId="22380F02" wp14:editId="5BA473CD">
                  <wp:simplePos x="0" y="0"/>
                  <wp:positionH relativeFrom="column">
                    <wp:posOffset>-148590</wp:posOffset>
                  </wp:positionH>
                  <wp:positionV relativeFrom="paragraph">
                    <wp:posOffset>-191721</wp:posOffset>
                  </wp:positionV>
                  <wp:extent cx="971550" cy="971550"/>
                  <wp:effectExtent l="0" t="0" r="0" b="0"/>
                  <wp:wrapNone/>
                  <wp:docPr id="229" name="Immagine 224" descr="Commento-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4" descr="Commento-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color w:val="E42618"/>
                <w:sz w:val="56"/>
                <w:szCs w:val="56"/>
              </w:rPr>
              <w:t xml:space="preserve">            </w:t>
            </w:r>
            <w:r w:rsidRPr="006C1F5D">
              <w:rPr>
                <w:rFonts w:ascii="Calibri" w:hAnsi="Calibri" w:cs="Arial"/>
                <w:color w:val="E42618"/>
                <w:sz w:val="56"/>
                <w:szCs w:val="56"/>
              </w:rPr>
              <w:t>Il commento</w:t>
            </w:r>
            <w:r>
              <w:rPr>
                <w:noProof/>
              </w:rPr>
              <w:t xml:space="preserve"> </w:t>
            </w:r>
          </w:p>
          <w:p w14:paraId="20D04705" w14:textId="77777777" w:rsidR="00DD05C6" w:rsidRDefault="00DD05C6" w:rsidP="00CE7824">
            <w:pPr>
              <w:pStyle w:val="Paragrafobase"/>
              <w:spacing w:before="120" w:line="140" w:lineRule="atLeast"/>
              <w:jc w:val="both"/>
              <w:rPr>
                <w:noProof/>
              </w:rPr>
            </w:pPr>
          </w:p>
          <w:p w14:paraId="576199B7" w14:textId="5512794C" w:rsidR="006530E0" w:rsidRDefault="00676CA9" w:rsidP="00676CA9">
            <w:pPr>
              <w:pStyle w:val="Paragrafobase"/>
              <w:spacing w:before="120" w:line="140" w:lineRule="atLeast"/>
              <w:jc w:val="both"/>
              <w:rPr>
                <w:rFonts w:ascii="Arial" w:hAnsi="Arial" w:cs="Arial"/>
                <w:color w:val="auto"/>
                <w:kern w:val="28"/>
                <w:sz w:val="21"/>
                <w:szCs w:val="21"/>
              </w:rPr>
            </w:pPr>
            <w:r>
              <w:rPr>
                <w:rFonts w:ascii="Arial" w:hAnsi="Arial" w:cs="Arial"/>
                <w:color w:val="auto"/>
                <w:kern w:val="28"/>
                <w:sz w:val="21"/>
                <w:szCs w:val="21"/>
              </w:rPr>
              <w:t xml:space="preserve">A maggio 2025 </w:t>
            </w:r>
            <w:r w:rsidR="006530E0">
              <w:rPr>
                <w:rFonts w:ascii="Arial" w:hAnsi="Arial" w:cs="Arial"/>
                <w:color w:val="auto"/>
                <w:kern w:val="28"/>
                <w:sz w:val="21"/>
                <w:szCs w:val="21"/>
              </w:rPr>
              <w:t xml:space="preserve">torna a diminuire, su base congiunturale, </w:t>
            </w:r>
            <w:r>
              <w:rPr>
                <w:rFonts w:ascii="Arial" w:hAnsi="Arial" w:cs="Arial"/>
                <w:color w:val="auto"/>
                <w:kern w:val="28"/>
                <w:sz w:val="21"/>
                <w:szCs w:val="21"/>
              </w:rPr>
              <w:t xml:space="preserve">la produzione nelle costruzioni, </w:t>
            </w:r>
            <w:r w:rsidR="006530E0">
              <w:rPr>
                <w:rFonts w:ascii="Arial" w:hAnsi="Arial" w:cs="Arial"/>
                <w:color w:val="auto"/>
                <w:kern w:val="28"/>
                <w:sz w:val="21"/>
                <w:szCs w:val="21"/>
              </w:rPr>
              <w:t>mentre resta positivo il bilancio degli ultimi tre mesi rispetto ai tre mesi precedenti.</w:t>
            </w:r>
          </w:p>
          <w:p w14:paraId="4A03036B" w14:textId="513838C3" w:rsidR="00CE7824" w:rsidRPr="006C1F5D" w:rsidRDefault="006530E0" w:rsidP="006530E0">
            <w:pPr>
              <w:pStyle w:val="Paragrafobase"/>
              <w:spacing w:before="120" w:line="140" w:lineRule="atLeast"/>
              <w:jc w:val="both"/>
              <w:rPr>
                <w:rFonts w:ascii="Arial" w:hAnsi="Arial" w:cs="Arial"/>
                <w:color w:val="auto"/>
                <w:kern w:val="28"/>
                <w:sz w:val="21"/>
                <w:szCs w:val="21"/>
              </w:rPr>
            </w:pPr>
            <w:r>
              <w:rPr>
                <w:rFonts w:ascii="Arial" w:hAnsi="Arial" w:cs="Arial"/>
                <w:color w:val="auto"/>
                <w:kern w:val="28"/>
                <w:sz w:val="21"/>
                <w:szCs w:val="21"/>
              </w:rPr>
              <w:t xml:space="preserve">Nel </w:t>
            </w:r>
            <w:r w:rsidR="00676CA9">
              <w:rPr>
                <w:rFonts w:ascii="Arial" w:hAnsi="Arial" w:cs="Arial"/>
                <w:color w:val="auto"/>
                <w:kern w:val="28"/>
                <w:sz w:val="21"/>
                <w:szCs w:val="21"/>
              </w:rPr>
              <w:t xml:space="preserve">confronto </w:t>
            </w:r>
            <w:r>
              <w:rPr>
                <w:rFonts w:ascii="Arial" w:hAnsi="Arial" w:cs="Arial"/>
                <w:color w:val="auto"/>
                <w:kern w:val="28"/>
                <w:sz w:val="21"/>
                <w:szCs w:val="21"/>
              </w:rPr>
              <w:t>tendenziale, al netto degli effetti di calendario, nel mese di maggio si registra una crescita, seppure in rallentamento</w:t>
            </w:r>
            <w:r w:rsidR="00676CA9">
              <w:rPr>
                <w:rFonts w:ascii="Arial" w:hAnsi="Arial" w:cs="Arial"/>
                <w:color w:val="auto"/>
                <w:kern w:val="28"/>
                <w:sz w:val="21"/>
                <w:szCs w:val="21"/>
              </w:rPr>
              <w:t>.</w:t>
            </w:r>
          </w:p>
        </w:tc>
        <w:tc>
          <w:tcPr>
            <w:tcW w:w="3294" w:type="dxa"/>
            <w:tcBorders>
              <w:top w:val="nil"/>
              <w:left w:val="single" w:sz="48" w:space="0" w:color="FFFFFF"/>
              <w:bottom w:val="single" w:sz="36" w:space="0" w:color="FFFFFF"/>
              <w:right w:val="single" w:sz="36" w:space="0" w:color="FFFFFF"/>
            </w:tcBorders>
            <w:shd w:val="clear" w:color="auto" w:fill="E31C18"/>
          </w:tcPr>
          <w:p w14:paraId="70A6EB52" w14:textId="77777777" w:rsidR="00E41475" w:rsidRPr="00AC2483" w:rsidRDefault="00E41475" w:rsidP="00E04721">
            <w:pPr>
              <w:pStyle w:val="Paragrafobase"/>
              <w:spacing w:before="200" w:line="320" w:lineRule="exact"/>
              <w:ind w:left="176"/>
              <w:rPr>
                <w:rFonts w:ascii="Calibri" w:hAnsi="Calibri" w:cs="Arial"/>
                <w:b/>
                <w:color w:val="FFFFFF"/>
                <w:sz w:val="28"/>
                <w:szCs w:val="28"/>
              </w:rPr>
            </w:pPr>
            <w:r w:rsidRPr="00AC2483">
              <w:rPr>
                <w:rFonts w:ascii="Calibri" w:hAnsi="Calibri" w:cs="Arial"/>
                <w:b/>
                <w:color w:val="FFFFFF"/>
                <w:sz w:val="28"/>
                <w:szCs w:val="28"/>
              </w:rPr>
              <w:t>PROSSIMA</w:t>
            </w:r>
          </w:p>
          <w:p w14:paraId="4E9EA59E" w14:textId="77777777" w:rsidR="00E41475" w:rsidRPr="00AC2483" w:rsidRDefault="00E41475" w:rsidP="00E04721">
            <w:pPr>
              <w:pStyle w:val="Paragrafobase"/>
              <w:spacing w:line="320" w:lineRule="exact"/>
              <w:ind w:left="175"/>
              <w:rPr>
                <w:rFonts w:ascii="Arial Narrow" w:hAnsi="Arial Narrow" w:cs="Arial"/>
                <w:b/>
                <w:color w:val="FFFFFF"/>
                <w:sz w:val="28"/>
                <w:szCs w:val="28"/>
              </w:rPr>
            </w:pPr>
            <w:r w:rsidRPr="00AC2483">
              <w:rPr>
                <w:rFonts w:ascii="Calibri" w:hAnsi="Calibri" w:cs="Arial"/>
                <w:b/>
                <w:color w:val="FFFFFF"/>
                <w:sz w:val="28"/>
                <w:szCs w:val="28"/>
              </w:rPr>
              <w:t>DIFFUSIONE</w:t>
            </w:r>
          </w:p>
          <w:p w14:paraId="37448FEA" w14:textId="4BB1DE27" w:rsidR="00E41475" w:rsidRPr="002578CE" w:rsidRDefault="00F01FCA" w:rsidP="001C5165">
            <w:pPr>
              <w:pStyle w:val="Paragrafobase"/>
              <w:spacing w:before="120" w:after="120" w:line="160" w:lineRule="atLeast"/>
              <w:ind w:left="176"/>
              <w:rPr>
                <w:rFonts w:ascii="Arial" w:hAnsi="Arial" w:cs="Arial"/>
                <w:sz w:val="21"/>
                <w:szCs w:val="21"/>
              </w:rPr>
            </w:pPr>
            <w:r w:rsidRPr="00B9440A">
              <w:rPr>
                <w:rFonts w:ascii="Arial Narrow" w:hAnsi="Arial Narrow" w:cs="Arial"/>
                <w:noProof/>
                <w:color w:val="FFFFFF"/>
                <w:sz w:val="22"/>
                <w:szCs w:val="22"/>
                <w:highlight w:val="yellow"/>
              </w:rPr>
              <w:drawing>
                <wp:anchor distT="0" distB="0" distL="114300" distR="114300" simplePos="0" relativeHeight="251657728" behindDoc="0" locked="0" layoutInCell="1" allowOverlap="1" wp14:anchorId="4EFB6287" wp14:editId="1CFFB3D4">
                  <wp:simplePos x="0" y="0"/>
                  <wp:positionH relativeFrom="column">
                    <wp:posOffset>1621155</wp:posOffset>
                  </wp:positionH>
                  <wp:positionV relativeFrom="paragraph">
                    <wp:posOffset>518795</wp:posOffset>
                  </wp:positionV>
                  <wp:extent cx="647700" cy="628650"/>
                  <wp:effectExtent l="0" t="0" r="0" b="0"/>
                  <wp:wrapNone/>
                  <wp:docPr id="227" name="Immagine 9" descr="Descrizione: iconeComunicati-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Descrizione: iconeComunicati-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3C6">
              <w:rPr>
                <w:rFonts w:ascii="Arial Narrow" w:hAnsi="Arial Narrow" w:cs="Arial"/>
                <w:noProof/>
                <w:color w:val="FFFFFF"/>
                <w:sz w:val="22"/>
                <w:szCs w:val="22"/>
              </w:rPr>
              <w:t>19 settembre 2025</w:t>
            </w:r>
          </w:p>
        </w:tc>
      </w:tr>
      <w:tr w:rsidR="00E41475" w:rsidRPr="002578CE" w14:paraId="5844DC1A" w14:textId="77777777" w:rsidTr="00E04721">
        <w:trPr>
          <w:trHeight w:val="115"/>
        </w:trPr>
        <w:tc>
          <w:tcPr>
            <w:tcW w:w="7054" w:type="dxa"/>
            <w:vMerge/>
            <w:tcBorders>
              <w:left w:val="single" w:sz="4" w:space="0" w:color="FFFFFF"/>
              <w:right w:val="single" w:sz="48" w:space="0" w:color="FFFFFF"/>
            </w:tcBorders>
            <w:shd w:val="clear" w:color="auto" w:fill="D9D9D9"/>
          </w:tcPr>
          <w:p w14:paraId="4CC9B338" w14:textId="77777777" w:rsidR="00E41475" w:rsidRPr="002578CE" w:rsidRDefault="00E41475" w:rsidP="00E04721">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tc>
        <w:tc>
          <w:tcPr>
            <w:tcW w:w="3294" w:type="dxa"/>
            <w:tcBorders>
              <w:top w:val="single" w:sz="36" w:space="0" w:color="FFFFFF"/>
              <w:left w:val="single" w:sz="48" w:space="0" w:color="FFFFFF"/>
              <w:bottom w:val="single" w:sz="36" w:space="0" w:color="FFFFFF"/>
              <w:right w:val="single" w:sz="36" w:space="0" w:color="FFFFFF"/>
            </w:tcBorders>
            <w:shd w:val="clear" w:color="auto" w:fill="FFFFFF"/>
          </w:tcPr>
          <w:p w14:paraId="70ED3CDD" w14:textId="77777777" w:rsidR="00E41475" w:rsidRPr="002578CE" w:rsidRDefault="00E41475" w:rsidP="00E04721">
            <w:pPr>
              <w:pStyle w:val="Paragrafobase"/>
              <w:spacing w:before="120" w:line="240" w:lineRule="exact"/>
              <w:ind w:left="175"/>
              <w:rPr>
                <w:rFonts w:ascii="Arial" w:hAnsi="Arial" w:cs="Arial"/>
                <w:sz w:val="21"/>
                <w:szCs w:val="21"/>
              </w:rPr>
            </w:pPr>
          </w:p>
        </w:tc>
      </w:tr>
      <w:tr w:rsidR="00E41475" w:rsidRPr="006D0C46" w14:paraId="30DAA3B4" w14:textId="77777777" w:rsidTr="00E04721">
        <w:trPr>
          <w:trHeight w:val="115"/>
        </w:trPr>
        <w:tc>
          <w:tcPr>
            <w:tcW w:w="7054" w:type="dxa"/>
            <w:vMerge/>
            <w:tcBorders>
              <w:left w:val="single" w:sz="4" w:space="0" w:color="FFFFFF"/>
              <w:bottom w:val="nil"/>
              <w:right w:val="single" w:sz="48" w:space="0" w:color="FFFFFF"/>
            </w:tcBorders>
            <w:shd w:val="clear" w:color="auto" w:fill="D9D9D9"/>
          </w:tcPr>
          <w:p w14:paraId="64BCA7FC" w14:textId="77777777" w:rsidR="00E41475" w:rsidRPr="002578CE" w:rsidRDefault="00E41475" w:rsidP="00E04721">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tc>
        <w:tc>
          <w:tcPr>
            <w:tcW w:w="3294" w:type="dxa"/>
            <w:tcBorders>
              <w:top w:val="single" w:sz="36" w:space="0" w:color="FFFFFF"/>
              <w:left w:val="single" w:sz="48" w:space="0" w:color="FFFFFF"/>
              <w:bottom w:val="single" w:sz="36" w:space="0" w:color="FFFFFF"/>
              <w:right w:val="single" w:sz="36" w:space="0" w:color="FFFFFF"/>
            </w:tcBorders>
            <w:shd w:val="clear" w:color="auto" w:fill="E31C18"/>
          </w:tcPr>
          <w:p w14:paraId="348566E2" w14:textId="77777777" w:rsidR="00E41475" w:rsidRPr="00380E8E" w:rsidRDefault="00E41475" w:rsidP="00E04721">
            <w:pPr>
              <w:pStyle w:val="Paragrafobase"/>
              <w:spacing w:before="160" w:line="320" w:lineRule="exact"/>
              <w:ind w:left="175"/>
              <w:rPr>
                <w:rFonts w:ascii="Calibri" w:hAnsi="Calibri" w:cs="Arial"/>
                <w:b/>
                <w:color w:val="FFFFFF"/>
                <w:sz w:val="28"/>
                <w:szCs w:val="28"/>
              </w:rPr>
            </w:pPr>
            <w:r w:rsidRPr="00380E8E">
              <w:rPr>
                <w:rFonts w:ascii="Calibri" w:hAnsi="Calibri" w:cs="Arial"/>
                <w:b/>
                <w:color w:val="FFFFFF"/>
                <w:sz w:val="28"/>
                <w:szCs w:val="28"/>
              </w:rPr>
              <w:t>Link utili</w:t>
            </w:r>
          </w:p>
          <w:p w14:paraId="7CC8BAFF" w14:textId="77777777" w:rsidR="007069F2" w:rsidRPr="00380E8E" w:rsidRDefault="00000000" w:rsidP="00283EDF">
            <w:pPr>
              <w:pStyle w:val="Paragrafobase"/>
              <w:spacing w:before="240" w:line="240" w:lineRule="exact"/>
              <w:ind w:left="175"/>
              <w:rPr>
                <w:rStyle w:val="Collegamentoipertestuale"/>
                <w:rFonts w:ascii="Arial Narrow" w:hAnsi="Arial Narrow" w:cs="Arial"/>
                <w:b/>
                <w:color w:val="FFFFFF" w:themeColor="background1"/>
                <w:sz w:val="22"/>
                <w:szCs w:val="22"/>
              </w:rPr>
            </w:pPr>
            <w:hyperlink r:id="rId16" w:anchor="/it/dw/categories/IT1,Z0600IND,1.0/IND_PRODUCTION/DCSC_INDXPRODCOSTR_1/IT1,115_362_DF_DCSC_INDXPRODCOSTR_1_1,1.0" w:history="1">
              <w:r w:rsidR="004B41F5" w:rsidRPr="00380E8E">
                <w:rPr>
                  <w:rStyle w:val="Collegamentoipertestuale"/>
                  <w:rFonts w:ascii="Arial Narrow" w:hAnsi="Arial Narrow" w:cs="Arial"/>
                  <w:b/>
                  <w:color w:val="FFFFFF" w:themeColor="background1"/>
                  <w:sz w:val="22"/>
                  <w:szCs w:val="22"/>
                </w:rPr>
                <w:t>IstatData</w:t>
              </w:r>
            </w:hyperlink>
          </w:p>
          <w:p w14:paraId="3BBAD31B" w14:textId="77777777" w:rsidR="00554D9B" w:rsidRPr="00380E8E" w:rsidRDefault="00000000" w:rsidP="00380E8E">
            <w:pPr>
              <w:pStyle w:val="Paragrafobase"/>
              <w:spacing w:before="240" w:line="240" w:lineRule="exact"/>
              <w:ind w:left="175"/>
              <w:rPr>
                <w:rFonts w:ascii="Arial Narrow" w:hAnsi="Arial Narrow" w:cs="Arial"/>
                <w:color w:val="FFFFFF" w:themeColor="background1"/>
                <w:sz w:val="22"/>
                <w:szCs w:val="22"/>
              </w:rPr>
            </w:pPr>
            <w:hyperlink r:id="rId17" w:history="1">
              <w:r w:rsidR="00380E8E" w:rsidRPr="00380E8E">
                <w:rPr>
                  <w:rStyle w:val="Collegamentoipertestuale"/>
                  <w:rFonts w:ascii="Arial Narrow" w:hAnsi="Arial Narrow" w:cs="Arial"/>
                  <w:color w:val="FFFFFF" w:themeColor="background1"/>
                  <w:sz w:val="22"/>
                  <w:szCs w:val="22"/>
                </w:rPr>
                <w:t>Congiuntura</w:t>
              </w:r>
            </w:hyperlink>
            <w:r w:rsidR="00380E8E" w:rsidRPr="00380E8E">
              <w:rPr>
                <w:rFonts w:ascii="Arial Narrow" w:hAnsi="Arial Narrow" w:cs="Arial"/>
                <w:color w:val="FFFFFF" w:themeColor="background1"/>
                <w:sz w:val="22"/>
                <w:szCs w:val="22"/>
              </w:rPr>
              <w:t xml:space="preserve"> </w:t>
            </w:r>
          </w:p>
          <w:p w14:paraId="09418010" w14:textId="77777777" w:rsidR="00380E8E" w:rsidRPr="00380E8E" w:rsidRDefault="00380E8E" w:rsidP="00380E8E">
            <w:pPr>
              <w:pStyle w:val="Paragrafobase"/>
              <w:spacing w:before="240" w:line="240" w:lineRule="exact"/>
              <w:ind w:left="175"/>
              <w:rPr>
                <w:rFonts w:ascii="Arial" w:hAnsi="Arial" w:cs="Arial"/>
                <w:sz w:val="21"/>
                <w:szCs w:val="21"/>
              </w:rPr>
            </w:pPr>
          </w:p>
        </w:tc>
      </w:tr>
    </w:tbl>
    <w:p w14:paraId="4EC70B94" w14:textId="77777777" w:rsidR="009E5F03" w:rsidRPr="00380E8E" w:rsidRDefault="009E5F03" w:rsidP="009E5F03">
      <w:pPr>
        <w:pStyle w:val="Paragrafobase"/>
        <w:spacing w:line="260" w:lineRule="exact"/>
        <w:rPr>
          <w:rFonts w:ascii="Arial" w:hAnsi="Arial" w:cs="Arial"/>
          <w:color w:val="auto"/>
          <w:kern w:val="28"/>
          <w:sz w:val="21"/>
          <w:szCs w:val="21"/>
        </w:rPr>
      </w:pPr>
    </w:p>
    <w:p w14:paraId="451408C7" w14:textId="77777777" w:rsidR="00141904" w:rsidRPr="00380E8E" w:rsidRDefault="00141904" w:rsidP="009E5F03">
      <w:pPr>
        <w:pStyle w:val="Paragrafobase"/>
        <w:spacing w:line="260" w:lineRule="exact"/>
        <w:rPr>
          <w:rFonts w:ascii="Arial" w:hAnsi="Arial" w:cs="Arial"/>
          <w:color w:val="auto"/>
          <w:kern w:val="28"/>
          <w:sz w:val="21"/>
          <w:szCs w:val="21"/>
        </w:rPr>
        <w:sectPr w:rsidR="00141904" w:rsidRPr="00380E8E" w:rsidSect="00CE583A">
          <w:headerReference w:type="default" r:id="rId18"/>
          <w:pgSz w:w="11907" w:h="16840" w:code="9"/>
          <w:pgMar w:top="2240" w:right="851" w:bottom="680" w:left="851" w:header="284" w:footer="204" w:gutter="0"/>
          <w:cols w:space="720"/>
          <w:noEndnote/>
          <w:docGrid w:linePitch="272"/>
        </w:sectPr>
      </w:pPr>
    </w:p>
    <w:p w14:paraId="2CA1963B" w14:textId="77777777" w:rsidR="00141904" w:rsidRPr="00380E8E" w:rsidRDefault="00141904" w:rsidP="009E5F03">
      <w:pPr>
        <w:pStyle w:val="Paragrafobase"/>
        <w:spacing w:line="260" w:lineRule="exact"/>
        <w:rPr>
          <w:rFonts w:ascii="Arial Narrow" w:hAnsi="Arial Narrow" w:cs="Arial"/>
          <w:b/>
          <w:bCs/>
          <w:color w:val="E42618"/>
          <w:kern w:val="28"/>
          <w:sz w:val="22"/>
          <w:szCs w:val="22"/>
        </w:rPr>
      </w:pPr>
    </w:p>
    <w:p w14:paraId="4E0D2A67" w14:textId="77777777" w:rsidR="00135E43" w:rsidRDefault="00135E43" w:rsidP="009E5F03">
      <w:pPr>
        <w:pStyle w:val="Paragrafobase"/>
        <w:spacing w:line="260" w:lineRule="exact"/>
        <w:rPr>
          <w:rFonts w:ascii="Arial Narrow" w:hAnsi="Arial Narrow" w:cs="Arial"/>
          <w:b/>
          <w:color w:val="808080"/>
          <w:sz w:val="20"/>
        </w:rPr>
      </w:pPr>
      <w:r w:rsidRPr="00135E43">
        <w:rPr>
          <w:rFonts w:ascii="Arial Narrow" w:hAnsi="Arial Narrow" w:cs="Arial"/>
          <w:b/>
          <w:bCs/>
          <w:color w:val="E42618"/>
          <w:kern w:val="28"/>
          <w:sz w:val="22"/>
          <w:szCs w:val="22"/>
        </w:rPr>
        <w:t>FIGURA 1.</w:t>
      </w:r>
      <w:r>
        <w:rPr>
          <w:rFonts w:ascii="Arial Narrow" w:hAnsi="Arial Narrow" w:cs="Arial"/>
          <w:b/>
          <w:bCs/>
          <w:color w:val="5F5F5F"/>
          <w:kern w:val="28"/>
          <w:sz w:val="22"/>
          <w:szCs w:val="22"/>
        </w:rPr>
        <w:t xml:space="preserve"> </w:t>
      </w:r>
      <w:r w:rsidR="00E92B80" w:rsidRPr="00C50288">
        <w:rPr>
          <w:rFonts w:ascii="Arial Narrow" w:hAnsi="Arial Narrow" w:cs="Arial"/>
          <w:b/>
          <w:bCs/>
          <w:color w:val="5F5F5F"/>
          <w:kern w:val="28"/>
          <w:sz w:val="22"/>
          <w:szCs w:val="22"/>
        </w:rPr>
        <w:t>PRODUZIONE NELLE COSTRUZIONI</w:t>
      </w:r>
      <w:r>
        <w:rPr>
          <w:rFonts w:ascii="Arial Narrow" w:hAnsi="Arial Narrow" w:cs="Arial"/>
          <w:b/>
          <w:color w:val="808080"/>
          <w:sz w:val="20"/>
        </w:rPr>
        <w:t xml:space="preserve">, </w:t>
      </w:r>
      <w:r w:rsidRPr="00135E43">
        <w:rPr>
          <w:rFonts w:ascii="Arial Narrow" w:hAnsi="Arial Narrow" w:cs="Arial"/>
          <w:b/>
          <w:bCs/>
          <w:color w:val="5F5F5F"/>
          <w:kern w:val="28"/>
          <w:sz w:val="22"/>
          <w:szCs w:val="22"/>
        </w:rPr>
        <w:t xml:space="preserve">INDICE DESTAGIONALIZZATO E MEDIA MOBILE A TRE </w:t>
      </w:r>
      <w:r w:rsidR="00362A07">
        <w:rPr>
          <w:rFonts w:ascii="Arial Narrow" w:hAnsi="Arial Narrow" w:cs="Arial"/>
          <w:b/>
          <w:bCs/>
          <w:color w:val="5F5F5F"/>
          <w:kern w:val="28"/>
          <w:sz w:val="22"/>
          <w:szCs w:val="22"/>
        </w:rPr>
        <w:t>MESI</w:t>
      </w:r>
    </w:p>
    <w:p w14:paraId="6A208A81" w14:textId="0EC2689E" w:rsidR="00252FD0" w:rsidRDefault="00960423" w:rsidP="00252FD0">
      <w:pPr>
        <w:pStyle w:val="Paragrafobase"/>
        <w:spacing w:after="120" w:line="240" w:lineRule="auto"/>
        <w:rPr>
          <w:rFonts w:ascii="Arial Narrow" w:hAnsi="Arial Narrow" w:cs="Arial"/>
          <w:color w:val="5F5F5F"/>
          <w:kern w:val="28"/>
          <w:sz w:val="20"/>
          <w:szCs w:val="20"/>
        </w:rPr>
      </w:pPr>
      <w:r>
        <w:rPr>
          <w:rFonts w:ascii="Arial Narrow" w:hAnsi="Arial Narrow" w:cs="Arial"/>
          <w:color w:val="5F5F5F"/>
          <w:kern w:val="28"/>
          <w:sz w:val="20"/>
          <w:szCs w:val="20"/>
        </w:rPr>
        <w:t>Gennaio 20</w:t>
      </w:r>
      <w:r w:rsidR="00141904">
        <w:rPr>
          <w:rFonts w:ascii="Arial Narrow" w:hAnsi="Arial Narrow" w:cs="Arial"/>
          <w:color w:val="5F5F5F"/>
          <w:kern w:val="28"/>
          <w:sz w:val="20"/>
          <w:szCs w:val="20"/>
        </w:rPr>
        <w:t>2</w:t>
      </w:r>
      <w:r w:rsidR="00767AAF">
        <w:rPr>
          <w:rFonts w:ascii="Arial Narrow" w:hAnsi="Arial Narrow" w:cs="Arial"/>
          <w:color w:val="5F5F5F"/>
          <w:kern w:val="28"/>
          <w:sz w:val="20"/>
          <w:szCs w:val="20"/>
        </w:rPr>
        <w:t>1</w:t>
      </w:r>
      <w:r w:rsidR="005B2974">
        <w:rPr>
          <w:rFonts w:ascii="Arial Narrow" w:hAnsi="Arial Narrow" w:cs="Arial"/>
          <w:color w:val="5F5F5F"/>
          <w:kern w:val="28"/>
          <w:sz w:val="20"/>
          <w:szCs w:val="20"/>
        </w:rPr>
        <w:t xml:space="preserve"> – </w:t>
      </w:r>
      <w:r w:rsidR="0073701B">
        <w:rPr>
          <w:rFonts w:ascii="Arial Narrow" w:hAnsi="Arial Narrow" w:cs="Arial"/>
          <w:color w:val="5F5F5F"/>
          <w:kern w:val="28"/>
          <w:sz w:val="20"/>
          <w:szCs w:val="20"/>
        </w:rPr>
        <w:t>Maggio</w:t>
      </w:r>
      <w:r w:rsidR="001C5165">
        <w:rPr>
          <w:rFonts w:ascii="Arial Narrow" w:hAnsi="Arial Narrow" w:cs="Arial"/>
          <w:color w:val="5F5F5F"/>
          <w:kern w:val="28"/>
          <w:sz w:val="20"/>
          <w:szCs w:val="20"/>
        </w:rPr>
        <w:t xml:space="preserve"> </w:t>
      </w:r>
      <w:r w:rsidR="0073701B">
        <w:rPr>
          <w:rFonts w:ascii="Arial Narrow" w:hAnsi="Arial Narrow" w:cs="Arial"/>
          <w:color w:val="5F5F5F"/>
          <w:kern w:val="28"/>
          <w:sz w:val="20"/>
          <w:szCs w:val="20"/>
        </w:rPr>
        <w:t>2025</w:t>
      </w:r>
      <w:r w:rsidR="005F3A04">
        <w:rPr>
          <w:rFonts w:ascii="Arial Narrow" w:hAnsi="Arial Narrow" w:cs="Arial"/>
          <w:color w:val="5F5F5F"/>
          <w:kern w:val="28"/>
          <w:sz w:val="20"/>
          <w:szCs w:val="20"/>
        </w:rPr>
        <w:t xml:space="preserve"> (ba</w:t>
      </w:r>
      <w:r w:rsidR="00252FD0">
        <w:rPr>
          <w:rFonts w:ascii="Arial Narrow" w:hAnsi="Arial Narrow" w:cs="Arial"/>
          <w:color w:val="5F5F5F"/>
          <w:kern w:val="28"/>
          <w:sz w:val="20"/>
          <w:szCs w:val="20"/>
        </w:rPr>
        <w:t xml:space="preserve">se </w:t>
      </w:r>
      <w:r w:rsidR="005F3A04">
        <w:rPr>
          <w:rFonts w:ascii="Arial Narrow" w:hAnsi="Arial Narrow" w:cs="Arial"/>
          <w:color w:val="5F5F5F"/>
          <w:kern w:val="28"/>
          <w:sz w:val="20"/>
          <w:szCs w:val="20"/>
        </w:rPr>
        <w:t>20</w:t>
      </w:r>
      <w:r w:rsidR="009F64FD">
        <w:rPr>
          <w:rFonts w:ascii="Arial Narrow" w:hAnsi="Arial Narrow" w:cs="Arial"/>
          <w:color w:val="5F5F5F"/>
          <w:kern w:val="28"/>
          <w:sz w:val="20"/>
          <w:szCs w:val="20"/>
        </w:rPr>
        <w:t>21</w:t>
      </w:r>
      <w:r w:rsidR="005F3A04">
        <w:rPr>
          <w:rFonts w:ascii="Arial Narrow" w:hAnsi="Arial Narrow" w:cs="Arial"/>
          <w:color w:val="5F5F5F"/>
          <w:kern w:val="28"/>
          <w:sz w:val="20"/>
          <w:szCs w:val="20"/>
        </w:rPr>
        <w:t>=100)</w:t>
      </w:r>
      <w:r w:rsidR="006A1C7E">
        <w:rPr>
          <w:rFonts w:ascii="Arial Narrow" w:hAnsi="Arial Narrow" w:cs="Arial"/>
          <w:color w:val="5F5F5F"/>
          <w:kern w:val="28"/>
          <w:sz w:val="20"/>
          <w:szCs w:val="20"/>
        </w:rPr>
        <w:tab/>
      </w:r>
    </w:p>
    <w:p w14:paraId="7D6E75F0" w14:textId="7CF69F71" w:rsidR="002403D4" w:rsidRDefault="00517544" w:rsidP="00252FD0">
      <w:pPr>
        <w:pStyle w:val="Paragrafobase"/>
        <w:spacing w:after="120" w:line="240" w:lineRule="auto"/>
        <w:rPr>
          <w:rFonts w:ascii="Arial Narrow" w:hAnsi="Arial Narrow" w:cs="Arial"/>
          <w:color w:val="5F5F5F"/>
          <w:kern w:val="28"/>
          <w:sz w:val="20"/>
          <w:szCs w:val="20"/>
        </w:rPr>
      </w:pPr>
      <w:r>
        <w:rPr>
          <w:noProof/>
        </w:rPr>
        <w:drawing>
          <wp:inline distT="0" distB="0" distL="0" distR="0" wp14:anchorId="1C4FAECF" wp14:editId="4D224F27">
            <wp:extent cx="6480175" cy="3271520"/>
            <wp:effectExtent l="0" t="0" r="0" b="5080"/>
            <wp:docPr id="900649041" name="Grafico 1">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AF7ACA" w14:textId="77777777" w:rsidR="002403D4" w:rsidRDefault="002403D4" w:rsidP="00252FD0">
      <w:pPr>
        <w:pStyle w:val="Paragrafobase"/>
        <w:spacing w:after="120" w:line="240" w:lineRule="auto"/>
        <w:rPr>
          <w:rFonts w:ascii="Arial Narrow" w:hAnsi="Arial Narrow" w:cs="Arial"/>
          <w:color w:val="5F5F5F"/>
          <w:kern w:val="28"/>
          <w:sz w:val="20"/>
          <w:szCs w:val="20"/>
        </w:rPr>
      </w:pPr>
    </w:p>
    <w:p w14:paraId="140661F1" w14:textId="77777777" w:rsidR="008A38A1" w:rsidRDefault="008A38A1" w:rsidP="00252FD0">
      <w:pPr>
        <w:pStyle w:val="Paragrafobase"/>
        <w:spacing w:after="120" w:line="240" w:lineRule="auto"/>
        <w:rPr>
          <w:rFonts w:ascii="Arial Narrow" w:hAnsi="Arial Narrow" w:cs="Arial"/>
          <w:color w:val="5F5F5F"/>
          <w:kern w:val="28"/>
          <w:sz w:val="20"/>
          <w:szCs w:val="20"/>
        </w:rPr>
      </w:pPr>
    </w:p>
    <w:p w14:paraId="53E803C3" w14:textId="77777777" w:rsidR="00FE43FE" w:rsidRPr="00D47B3B" w:rsidRDefault="00FE43FE" w:rsidP="009E4BF5">
      <w:pPr>
        <w:tabs>
          <w:tab w:val="left" w:pos="7485"/>
        </w:tabs>
        <w:spacing w:before="0" w:after="0"/>
        <w:rPr>
          <w:rFonts w:ascii="Arial Narrow" w:hAnsi="Arial Narrow" w:cs="Arial"/>
          <w:b/>
          <w:bCs/>
          <w:sz w:val="22"/>
          <w:szCs w:val="22"/>
        </w:rPr>
      </w:pPr>
    </w:p>
    <w:p w14:paraId="06E525F0" w14:textId="77777777" w:rsidR="00FE43FE" w:rsidRPr="00D47B3B" w:rsidRDefault="00FE43FE" w:rsidP="009E4BF5">
      <w:pPr>
        <w:tabs>
          <w:tab w:val="left" w:pos="7485"/>
        </w:tabs>
        <w:spacing w:before="0" w:after="0"/>
        <w:rPr>
          <w:rFonts w:ascii="Arial Narrow" w:hAnsi="Arial Narrow" w:cs="Arial"/>
          <w:b/>
          <w:bCs/>
          <w:sz w:val="22"/>
          <w:szCs w:val="22"/>
        </w:rPr>
      </w:pPr>
    </w:p>
    <w:p w14:paraId="1FED105A" w14:textId="13BA836B" w:rsidR="004D3E8F" w:rsidRPr="00082C65" w:rsidRDefault="009E4BF5" w:rsidP="009F64FD">
      <w:pPr>
        <w:tabs>
          <w:tab w:val="left" w:pos="7485"/>
        </w:tabs>
        <w:spacing w:before="0" w:after="0"/>
        <w:rPr>
          <w:rStyle w:val="001TitoGraRed"/>
          <w:rFonts w:ascii="Arial Narrow" w:hAnsi="Arial Narrow"/>
          <w:b/>
          <w:color w:val="auto"/>
          <w:sz w:val="8"/>
          <w:szCs w:val="8"/>
        </w:rPr>
      </w:pPr>
      <w:r>
        <w:rPr>
          <w:rFonts w:ascii="Arial Narrow" w:hAnsi="Arial Narrow" w:cs="Arial"/>
          <w:b/>
          <w:bCs/>
          <w:color w:val="E42618"/>
          <w:sz w:val="22"/>
          <w:szCs w:val="22"/>
        </w:rPr>
        <w:t>FIGURA 2.</w:t>
      </w:r>
      <w:r>
        <w:rPr>
          <w:rFonts w:ascii="Arial Narrow" w:hAnsi="Arial Narrow" w:cs="Arial"/>
          <w:b/>
          <w:bCs/>
          <w:color w:val="5F5F5F"/>
          <w:sz w:val="22"/>
          <w:szCs w:val="22"/>
        </w:rPr>
        <w:t xml:space="preserve"> </w:t>
      </w:r>
      <w:r w:rsidR="00E92B80" w:rsidRPr="00C50288">
        <w:rPr>
          <w:rFonts w:ascii="Arial Narrow" w:hAnsi="Arial Narrow" w:cs="Arial"/>
          <w:b/>
          <w:bCs/>
          <w:color w:val="5F5F5F"/>
          <w:sz w:val="22"/>
          <w:szCs w:val="22"/>
        </w:rPr>
        <w:t>PRODUZIONE NELLE COSTRUZIONI</w:t>
      </w:r>
      <w:r w:rsidR="009F64FD">
        <w:rPr>
          <w:rFonts w:ascii="Arial Narrow" w:hAnsi="Arial Narrow" w:cs="Arial"/>
          <w:b/>
          <w:bCs/>
          <w:color w:val="5F5F5F"/>
          <w:sz w:val="22"/>
          <w:szCs w:val="22"/>
        </w:rPr>
        <w:t xml:space="preserve">, </w:t>
      </w:r>
      <w:r w:rsidR="009F64FD" w:rsidRPr="0000596E">
        <w:rPr>
          <w:rFonts w:ascii="Arial Narrow" w:hAnsi="Arial Narrow" w:cs="Arial"/>
          <w:b/>
          <w:bCs/>
          <w:color w:val="5F5F5F"/>
          <w:sz w:val="22"/>
          <w:szCs w:val="22"/>
        </w:rPr>
        <w:t>VARIAZIONI PERCENTUALI TENDENZIALI</w:t>
      </w:r>
      <w:r w:rsidR="009F64FD">
        <w:rPr>
          <w:rFonts w:ascii="Arial Narrow" w:hAnsi="Arial Narrow" w:cs="Arial"/>
          <w:b/>
          <w:bCs/>
          <w:color w:val="5F5F5F"/>
          <w:sz w:val="22"/>
          <w:szCs w:val="22"/>
        </w:rPr>
        <w:t xml:space="preserve"> </w:t>
      </w:r>
      <w:r w:rsidR="009F64FD">
        <w:rPr>
          <w:rFonts w:ascii="Arial Narrow" w:hAnsi="Arial Narrow" w:cs="Arial"/>
          <w:b/>
          <w:bCs/>
          <w:color w:val="5F5F5F"/>
          <w:sz w:val="22"/>
          <w:szCs w:val="22"/>
        </w:rPr>
        <w:br/>
      </w:r>
      <w:r w:rsidR="00960423">
        <w:rPr>
          <w:rFonts w:ascii="Arial Narrow" w:hAnsi="Arial Narrow" w:cs="Arial"/>
          <w:color w:val="5F5F5F"/>
        </w:rPr>
        <w:t>Gennaio 20</w:t>
      </w:r>
      <w:r w:rsidR="001F284B">
        <w:rPr>
          <w:rFonts w:ascii="Arial Narrow" w:hAnsi="Arial Narrow" w:cs="Arial"/>
          <w:color w:val="5F5F5F"/>
        </w:rPr>
        <w:t>2</w:t>
      </w:r>
      <w:r w:rsidR="00767AAF">
        <w:rPr>
          <w:rFonts w:ascii="Arial Narrow" w:hAnsi="Arial Narrow" w:cs="Arial"/>
          <w:color w:val="5F5F5F"/>
        </w:rPr>
        <w:t>2</w:t>
      </w:r>
      <w:r w:rsidR="00E92B80" w:rsidRPr="00E92B80">
        <w:rPr>
          <w:rFonts w:ascii="Arial Narrow" w:hAnsi="Arial Narrow" w:cs="Arial"/>
          <w:color w:val="5F5F5F"/>
        </w:rPr>
        <w:t xml:space="preserve"> </w:t>
      </w:r>
      <w:r w:rsidR="00811736">
        <w:rPr>
          <w:rFonts w:ascii="Arial Narrow" w:hAnsi="Arial Narrow" w:cs="Arial"/>
          <w:color w:val="5F5F5F"/>
        </w:rPr>
        <w:t>–</w:t>
      </w:r>
      <w:r w:rsidR="006A3A0E">
        <w:rPr>
          <w:rFonts w:ascii="Arial Narrow" w:hAnsi="Arial Narrow" w:cs="Arial"/>
          <w:color w:val="5F5F5F"/>
        </w:rPr>
        <w:t xml:space="preserve"> </w:t>
      </w:r>
      <w:r w:rsidR="0073701B">
        <w:rPr>
          <w:rFonts w:ascii="Arial Narrow" w:hAnsi="Arial Narrow" w:cs="Arial"/>
          <w:color w:val="5F5F5F"/>
        </w:rPr>
        <w:t>Maggio</w:t>
      </w:r>
      <w:r w:rsidR="001C5165">
        <w:rPr>
          <w:rFonts w:ascii="Arial Narrow" w:hAnsi="Arial Narrow" w:cs="Arial"/>
          <w:color w:val="5F5F5F"/>
        </w:rPr>
        <w:t xml:space="preserve"> </w:t>
      </w:r>
      <w:r w:rsidR="0073701B">
        <w:rPr>
          <w:rFonts w:ascii="Arial Narrow" w:hAnsi="Arial Narrow" w:cs="Arial"/>
          <w:color w:val="5F5F5F"/>
        </w:rPr>
        <w:t>2025</w:t>
      </w:r>
      <w:r w:rsidR="005273BD">
        <w:rPr>
          <w:rFonts w:ascii="Arial Narrow" w:hAnsi="Arial Narrow" w:cs="Arial"/>
          <w:color w:val="5F5F5F"/>
        </w:rPr>
        <w:t xml:space="preserve"> </w:t>
      </w:r>
      <w:r w:rsidR="009F64FD">
        <w:rPr>
          <w:rFonts w:ascii="Arial Narrow" w:hAnsi="Arial Narrow" w:cs="Arial"/>
          <w:color w:val="5F5F5F"/>
        </w:rPr>
        <w:t>(base 2021</w:t>
      </w:r>
      <w:r w:rsidR="009F64FD" w:rsidRPr="0046173B">
        <w:rPr>
          <w:rFonts w:ascii="Arial Narrow" w:hAnsi="Arial Narrow" w:cs="Arial"/>
          <w:color w:val="5F5F5F"/>
        </w:rPr>
        <w:t>=100)</w:t>
      </w:r>
    </w:p>
    <w:p w14:paraId="64990DF5" w14:textId="77777777" w:rsidR="004D3E8F" w:rsidRPr="00D47B3B" w:rsidRDefault="0070596B" w:rsidP="003401E1">
      <w:pPr>
        <w:spacing w:before="0" w:after="0"/>
        <w:rPr>
          <w:rStyle w:val="001TitoGraRed"/>
          <w:rFonts w:ascii="Arial Narrow" w:hAnsi="Arial Narrow"/>
          <w:b/>
          <w:color w:val="auto"/>
          <w:sz w:val="22"/>
          <w:szCs w:val="22"/>
        </w:rPr>
      </w:pPr>
      <w:r w:rsidRPr="00082C65">
        <w:rPr>
          <w:noProof/>
          <w:sz w:val="8"/>
          <w:szCs w:val="8"/>
        </w:rPr>
        <mc:AlternateContent>
          <mc:Choice Requires="wps">
            <w:drawing>
              <wp:anchor distT="0" distB="0" distL="114300" distR="114300" simplePos="0" relativeHeight="251659776" behindDoc="0" locked="0" layoutInCell="1" allowOverlap="1" wp14:anchorId="3177031B" wp14:editId="3DBEE366">
                <wp:simplePos x="0" y="0"/>
                <wp:positionH relativeFrom="margin">
                  <wp:align>left</wp:align>
                </wp:positionH>
                <wp:positionV relativeFrom="paragraph">
                  <wp:posOffset>149312</wp:posOffset>
                </wp:positionV>
                <wp:extent cx="300355" cy="233689"/>
                <wp:effectExtent l="0" t="0" r="0" b="0"/>
                <wp:wrapNone/>
                <wp:docPr id="13" name="CasellaDi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33689"/>
                        </a:xfrm>
                        <a:prstGeom prst="rect">
                          <a:avLst/>
                        </a:prstGeom>
                        <a:noFill/>
                        <a:ln w="9525" cmpd="sng">
                          <a:noFill/>
                        </a:ln>
                        <a:effectLst/>
                      </wps:spPr>
                      <wps:txbx>
                        <w:txbxContent>
                          <w:p w14:paraId="2B2F48AE" w14:textId="77777777" w:rsidR="00326A37" w:rsidRDefault="00326A37" w:rsidP="0076528A">
                            <w:pPr>
                              <w:pStyle w:val="NormaleWeb"/>
                              <w:spacing w:before="0" w:beforeAutospacing="0" w:after="0" w:afterAutospacing="0"/>
                            </w:pPr>
                            <w:r w:rsidRPr="0076528A">
                              <w:rPr>
                                <w:rFonts w:ascii="Arial Narrow" w:hAnsi="Arial Narrow"/>
                                <w:color w:val="000000"/>
                                <w:sz w:val="18"/>
                                <w:szCs w:val="18"/>
                              </w:rPr>
                              <w:t>%</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177031B" id="CasellaDiTesto 2" o:spid="_x0000_s1027" type="#_x0000_t202" style="position:absolute;margin-left:0;margin-top:11.75pt;width:23.65pt;height:18.4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" filled="f" stroked="f">
                <v:textbox>
                  <w:txbxContent>
                    <w:p w14:paraId="2B2F48AE" w14:textId="77777777" w:rsidR="00326A37" w:rsidRDefault="00326A37" w:rsidP="0076528A">
                      <w:pPr>
                        <w:pStyle w:val="NormaleWeb"/>
                        <w:spacing w:before="0" w:beforeAutospacing="0" w:after="0" w:afterAutospacing="0"/>
                      </w:pPr>
                      <w:r w:rsidRPr="0076528A">
                        <w:rPr>
                          <w:rFonts w:ascii="Arial Narrow" w:hAnsi="Arial Narrow"/>
                          <w:color w:val="000000"/>
                          <w:sz w:val="18"/>
                          <w:szCs w:val="18"/>
                        </w:rPr>
                        <w:t>%</w:t>
                      </w:r>
                    </w:p>
                  </w:txbxContent>
                </v:textbox>
                <w10:wrap anchorx="margin"/>
              </v:shape>
            </w:pict>
          </mc:Fallback>
        </mc:AlternateContent>
      </w:r>
    </w:p>
    <w:p w14:paraId="5EB951DC" w14:textId="77777777" w:rsidR="00D22974" w:rsidRPr="00D47B3B" w:rsidRDefault="00D22974" w:rsidP="003401E1">
      <w:pPr>
        <w:spacing w:before="0" w:after="0"/>
        <w:rPr>
          <w:rStyle w:val="001TitoGraRed"/>
          <w:rFonts w:ascii="Arial Narrow" w:hAnsi="Arial Narrow"/>
          <w:b/>
          <w:color w:val="auto"/>
          <w:sz w:val="22"/>
          <w:szCs w:val="22"/>
        </w:rPr>
      </w:pPr>
    </w:p>
    <w:p w14:paraId="0686474E" w14:textId="631875E1" w:rsidR="00D22974" w:rsidRPr="00D47B3B" w:rsidRDefault="00517544" w:rsidP="003401E1">
      <w:pPr>
        <w:spacing w:before="0" w:after="0"/>
        <w:rPr>
          <w:rStyle w:val="001TitoGraRed"/>
          <w:rFonts w:ascii="Arial Narrow" w:hAnsi="Arial Narrow"/>
          <w:b/>
          <w:color w:val="auto"/>
          <w:sz w:val="22"/>
          <w:szCs w:val="22"/>
        </w:rPr>
      </w:pPr>
      <w:r>
        <w:rPr>
          <w:noProof/>
        </w:rPr>
        <w:drawing>
          <wp:inline distT="0" distB="0" distL="0" distR="0" wp14:anchorId="3C6F1EDE" wp14:editId="53E5FFFD">
            <wp:extent cx="6480175" cy="2060575"/>
            <wp:effectExtent l="0" t="0" r="0" b="0"/>
            <wp:docPr id="739074575" name="Grafico 1">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86A41C4" w14:textId="77777777" w:rsidR="00D22974" w:rsidRDefault="00D22974" w:rsidP="003401E1">
      <w:pPr>
        <w:spacing w:before="0" w:after="0"/>
        <w:rPr>
          <w:rStyle w:val="001TitoGraRed"/>
          <w:rFonts w:ascii="Arial Narrow" w:hAnsi="Arial Narrow"/>
          <w:b/>
          <w:color w:val="auto"/>
          <w:sz w:val="22"/>
          <w:szCs w:val="22"/>
        </w:rPr>
      </w:pPr>
    </w:p>
    <w:p w14:paraId="4F69F284" w14:textId="77777777" w:rsidR="00141904" w:rsidRDefault="00141904" w:rsidP="003401E1">
      <w:pPr>
        <w:spacing w:before="0" w:after="0"/>
        <w:rPr>
          <w:rStyle w:val="001TitoGraRed"/>
          <w:rFonts w:ascii="Arial Narrow" w:hAnsi="Arial Narrow"/>
          <w:b/>
          <w:color w:val="auto"/>
          <w:sz w:val="22"/>
          <w:szCs w:val="22"/>
        </w:rPr>
      </w:pPr>
    </w:p>
    <w:p w14:paraId="2E898487" w14:textId="77777777" w:rsidR="00141904" w:rsidRDefault="00141904" w:rsidP="003401E1">
      <w:pPr>
        <w:spacing w:before="0" w:after="0"/>
        <w:rPr>
          <w:rStyle w:val="001TitoGraRed"/>
          <w:rFonts w:ascii="Arial Narrow" w:hAnsi="Arial Narrow"/>
          <w:b/>
          <w:color w:val="auto"/>
          <w:sz w:val="22"/>
          <w:szCs w:val="22"/>
        </w:rPr>
      </w:pPr>
    </w:p>
    <w:p w14:paraId="6CADE8F6" w14:textId="77777777" w:rsidR="006F0EE3" w:rsidRDefault="006F0EE3" w:rsidP="003401E1">
      <w:pPr>
        <w:spacing w:before="0" w:after="0"/>
        <w:rPr>
          <w:rStyle w:val="001TitoGraRed"/>
          <w:rFonts w:ascii="Arial Narrow" w:hAnsi="Arial Narrow"/>
          <w:b/>
          <w:color w:val="auto"/>
          <w:sz w:val="22"/>
          <w:szCs w:val="22"/>
        </w:rPr>
      </w:pPr>
    </w:p>
    <w:p w14:paraId="66CF0EDD" w14:textId="77777777" w:rsidR="00A47E9A" w:rsidRDefault="00A47E9A" w:rsidP="003401E1">
      <w:pPr>
        <w:spacing w:before="0" w:after="0"/>
        <w:rPr>
          <w:rStyle w:val="001TitoGraRed"/>
          <w:rFonts w:ascii="Arial Narrow" w:hAnsi="Arial Narrow"/>
          <w:b/>
          <w:color w:val="auto"/>
          <w:sz w:val="22"/>
          <w:szCs w:val="22"/>
        </w:rPr>
      </w:pPr>
    </w:p>
    <w:p w14:paraId="307A2AE6" w14:textId="77777777" w:rsidR="00A47E9A" w:rsidRPr="00D47B3B" w:rsidRDefault="00A47E9A" w:rsidP="003401E1">
      <w:pPr>
        <w:spacing w:before="0" w:after="0"/>
        <w:rPr>
          <w:rStyle w:val="001TitoGraRed"/>
          <w:rFonts w:ascii="Arial Narrow" w:hAnsi="Arial Narrow"/>
          <w:b/>
          <w:color w:val="auto"/>
          <w:sz w:val="22"/>
          <w:szCs w:val="22"/>
        </w:rPr>
      </w:pPr>
    </w:p>
    <w:p w14:paraId="59CC81A2" w14:textId="77777777" w:rsidR="00A322B5" w:rsidRPr="009C7554" w:rsidRDefault="00A322B5" w:rsidP="003401E1">
      <w:pPr>
        <w:spacing w:before="0" w:after="0"/>
        <w:rPr>
          <w:rFonts w:ascii="Arial Narrow" w:hAnsi="Arial Narrow" w:cs="Arial"/>
          <w:b/>
          <w:bCs/>
          <w:color w:val="808080"/>
          <w:sz w:val="22"/>
          <w:szCs w:val="22"/>
        </w:rPr>
      </w:pPr>
      <w:r w:rsidRPr="009C7554">
        <w:rPr>
          <w:rStyle w:val="001TitoGraRed"/>
          <w:rFonts w:ascii="Arial Narrow" w:hAnsi="Arial Narrow"/>
          <w:b/>
          <w:color w:val="E42618"/>
          <w:sz w:val="22"/>
          <w:szCs w:val="22"/>
        </w:rPr>
        <w:lastRenderedPageBreak/>
        <w:t>PROSPETTO 1.</w:t>
      </w:r>
      <w:r w:rsidRPr="009C7554">
        <w:rPr>
          <w:rFonts w:ascii="Arial Narrow" w:hAnsi="Arial Narrow" w:cs="Arial"/>
          <w:b/>
          <w:bCs/>
          <w:color w:val="808080"/>
          <w:sz w:val="22"/>
          <w:szCs w:val="22"/>
        </w:rPr>
        <w:t xml:space="preserve"> </w:t>
      </w:r>
      <w:r w:rsidRPr="00C50288">
        <w:rPr>
          <w:rFonts w:ascii="Arial Narrow" w:hAnsi="Arial Narrow" w:cs="Arial"/>
          <w:b/>
          <w:bCs/>
          <w:color w:val="5F5F5F"/>
          <w:sz w:val="22"/>
          <w:szCs w:val="22"/>
        </w:rPr>
        <w:t>PRODUZIONE</w:t>
      </w:r>
      <w:r w:rsidR="00EE6066">
        <w:rPr>
          <w:rFonts w:ascii="Arial Narrow" w:hAnsi="Arial Narrow" w:cs="Arial"/>
          <w:b/>
          <w:bCs/>
          <w:color w:val="5F5F5F"/>
          <w:sz w:val="22"/>
          <w:szCs w:val="22"/>
        </w:rPr>
        <w:t xml:space="preserve"> NELLE COSTRUZIONI</w:t>
      </w:r>
      <w:r w:rsidR="00697DB0">
        <w:rPr>
          <w:rFonts w:ascii="Arial Narrow" w:hAnsi="Arial Narrow" w:cs="Arial"/>
          <w:b/>
          <w:bCs/>
          <w:color w:val="5F5F5F"/>
          <w:sz w:val="22"/>
          <w:szCs w:val="22"/>
        </w:rPr>
        <w:t xml:space="preserve">, VARIAZIONI </w:t>
      </w:r>
      <w:r w:rsidR="00E07370">
        <w:rPr>
          <w:rFonts w:ascii="Arial Narrow" w:hAnsi="Arial Narrow" w:cs="Arial"/>
          <w:b/>
          <w:bCs/>
          <w:color w:val="5F5F5F"/>
          <w:sz w:val="22"/>
          <w:szCs w:val="22"/>
        </w:rPr>
        <w:t>CONGIUNTURALI E TENDENZIALI</w:t>
      </w:r>
    </w:p>
    <w:p w14:paraId="15961A04" w14:textId="295783F1" w:rsidR="00226570" w:rsidRDefault="0073701B" w:rsidP="003401E1">
      <w:pPr>
        <w:spacing w:before="0" w:after="120"/>
        <w:rPr>
          <w:rFonts w:ascii="Arial Narrow" w:hAnsi="Arial Narrow" w:cs="Arial"/>
          <w:color w:val="5F5F5F"/>
        </w:rPr>
      </w:pPr>
      <w:r>
        <w:rPr>
          <w:rFonts w:ascii="Arial Narrow" w:hAnsi="Arial Narrow" w:cs="Arial"/>
          <w:color w:val="5F5F5F"/>
        </w:rPr>
        <w:t>Maggio</w:t>
      </w:r>
      <w:r w:rsidR="001C5165">
        <w:rPr>
          <w:rFonts w:ascii="Arial Narrow" w:hAnsi="Arial Narrow" w:cs="Arial"/>
          <w:color w:val="5F5F5F"/>
        </w:rPr>
        <w:t xml:space="preserve"> </w:t>
      </w:r>
      <w:r>
        <w:rPr>
          <w:rFonts w:ascii="Arial Narrow" w:hAnsi="Arial Narrow" w:cs="Arial"/>
          <w:color w:val="5F5F5F"/>
        </w:rPr>
        <w:t>2025</w:t>
      </w:r>
      <w:r w:rsidR="006601FB" w:rsidRPr="003057A7">
        <w:rPr>
          <w:rFonts w:ascii="Arial Narrow" w:hAnsi="Arial Narrow" w:cs="Arial"/>
          <w:color w:val="5F5F5F"/>
        </w:rPr>
        <w:t xml:space="preserve"> </w:t>
      </w:r>
      <w:r w:rsidR="00A322B5" w:rsidRPr="003057A7">
        <w:rPr>
          <w:rFonts w:ascii="Arial Narrow" w:hAnsi="Arial Narrow" w:cs="Arial"/>
          <w:color w:val="5F5F5F"/>
        </w:rPr>
        <w:t>(base 20</w:t>
      </w:r>
      <w:r w:rsidR="009F64FD">
        <w:rPr>
          <w:rFonts w:ascii="Arial Narrow" w:hAnsi="Arial Narrow" w:cs="Arial"/>
          <w:color w:val="5F5F5F"/>
        </w:rPr>
        <w:t>21</w:t>
      </w:r>
      <w:r w:rsidR="00A322B5" w:rsidRPr="003057A7">
        <w:rPr>
          <w:rFonts w:ascii="Arial Narrow" w:hAnsi="Arial Narrow" w:cs="Arial"/>
          <w:color w:val="5F5F5F"/>
        </w:rPr>
        <w:t>=100)</w:t>
      </w:r>
      <w:r w:rsidR="00F564FC">
        <w:rPr>
          <w:rFonts w:ascii="Arial Narrow" w:hAnsi="Arial Narrow" w:cs="Arial"/>
          <w:color w:val="5F5F5F"/>
        </w:rPr>
        <w:t xml:space="preserve"> (a)</w:t>
      </w:r>
    </w:p>
    <w:tbl>
      <w:tblPr>
        <w:tblW w:w="10290" w:type="dxa"/>
        <w:tblInd w:w="55" w:type="dxa"/>
        <w:tblBorders>
          <w:top w:val="single" w:sz="4" w:space="0" w:color="333333"/>
          <w:bottom w:val="single" w:sz="4" w:space="0" w:color="333333"/>
          <w:insideH w:val="single" w:sz="4" w:space="0" w:color="333333"/>
        </w:tblBorders>
        <w:tblCellMar>
          <w:left w:w="70" w:type="dxa"/>
          <w:right w:w="70" w:type="dxa"/>
        </w:tblCellMar>
        <w:tblLook w:val="04A0" w:firstRow="1" w:lastRow="0" w:firstColumn="1" w:lastColumn="0" w:noHBand="0" w:noVBand="1"/>
      </w:tblPr>
      <w:tblGrid>
        <w:gridCol w:w="2447"/>
        <w:gridCol w:w="1960"/>
        <w:gridCol w:w="1961"/>
        <w:gridCol w:w="1961"/>
        <w:gridCol w:w="1961"/>
      </w:tblGrid>
      <w:tr w:rsidR="00967776" w:rsidRPr="0028750B" w14:paraId="08F8A4B0" w14:textId="77777777" w:rsidTr="00326A37">
        <w:trPr>
          <w:trHeight w:val="255"/>
        </w:trPr>
        <w:tc>
          <w:tcPr>
            <w:tcW w:w="2447" w:type="dxa"/>
            <w:tcBorders>
              <w:top w:val="single" w:sz="4" w:space="0" w:color="auto"/>
              <w:bottom w:val="nil"/>
            </w:tcBorders>
            <w:shd w:val="clear" w:color="auto" w:fill="auto"/>
            <w:vAlign w:val="center"/>
            <w:hideMark/>
          </w:tcPr>
          <w:p w14:paraId="3A70D017" w14:textId="77777777" w:rsidR="00967776" w:rsidRPr="0028750B" w:rsidRDefault="00967776" w:rsidP="00326A37">
            <w:pPr>
              <w:spacing w:before="40" w:after="20"/>
              <w:rPr>
                <w:rFonts w:ascii="Arial Narrow" w:hAnsi="Arial Narrow" w:cs="Arial"/>
                <w:bCs/>
                <w:color w:val="000000"/>
                <w:sz w:val="18"/>
                <w:szCs w:val="18"/>
              </w:rPr>
            </w:pPr>
          </w:p>
        </w:tc>
        <w:tc>
          <w:tcPr>
            <w:tcW w:w="3921" w:type="dxa"/>
            <w:gridSpan w:val="2"/>
            <w:tcBorders>
              <w:top w:val="single" w:sz="4" w:space="0" w:color="auto"/>
              <w:bottom w:val="single" w:sz="4" w:space="0" w:color="auto"/>
            </w:tcBorders>
            <w:shd w:val="clear" w:color="auto" w:fill="D9D9D9"/>
            <w:vAlign w:val="center"/>
            <w:hideMark/>
          </w:tcPr>
          <w:p w14:paraId="14EBC485" w14:textId="77777777" w:rsidR="00967776" w:rsidRPr="00C75BEE" w:rsidRDefault="00967776" w:rsidP="00326A37">
            <w:pPr>
              <w:spacing w:before="40" w:after="20"/>
              <w:jc w:val="center"/>
              <w:rPr>
                <w:rFonts w:ascii="Arial Narrow" w:hAnsi="Arial Narrow" w:cs="Arial"/>
                <w:b/>
                <w:color w:val="000000"/>
                <w:sz w:val="18"/>
                <w:szCs w:val="18"/>
              </w:rPr>
            </w:pPr>
            <w:r w:rsidRPr="0028750B">
              <w:rPr>
                <w:rFonts w:ascii="Arial Narrow" w:hAnsi="Arial Narrow" w:cs="Arial"/>
                <w:b/>
                <w:color w:val="000000"/>
                <w:sz w:val="18"/>
                <w:szCs w:val="18"/>
              </w:rPr>
              <w:t>V</w:t>
            </w:r>
            <w:r>
              <w:rPr>
                <w:rFonts w:ascii="Arial Narrow" w:hAnsi="Arial Narrow" w:cs="Arial"/>
                <w:b/>
                <w:color w:val="000000"/>
                <w:sz w:val="18"/>
                <w:szCs w:val="18"/>
              </w:rPr>
              <w:t>ariazioni</w:t>
            </w:r>
            <w:r w:rsidRPr="0028750B">
              <w:rPr>
                <w:rFonts w:ascii="Arial Narrow" w:hAnsi="Arial Narrow" w:cs="Arial"/>
                <w:b/>
                <w:color w:val="000000"/>
                <w:sz w:val="18"/>
                <w:szCs w:val="18"/>
              </w:rPr>
              <w:t xml:space="preserve"> </w:t>
            </w:r>
            <w:r>
              <w:rPr>
                <w:rFonts w:ascii="Arial Narrow" w:hAnsi="Arial Narrow" w:cs="Arial"/>
                <w:b/>
                <w:color w:val="000000"/>
                <w:sz w:val="18"/>
                <w:szCs w:val="18"/>
              </w:rPr>
              <w:t>congiunturali</w:t>
            </w:r>
          </w:p>
        </w:tc>
        <w:tc>
          <w:tcPr>
            <w:tcW w:w="3922" w:type="dxa"/>
            <w:gridSpan w:val="2"/>
            <w:tcBorders>
              <w:top w:val="single" w:sz="4" w:space="0" w:color="auto"/>
              <w:bottom w:val="single" w:sz="4" w:space="0" w:color="auto"/>
            </w:tcBorders>
            <w:shd w:val="clear" w:color="auto" w:fill="auto"/>
            <w:vAlign w:val="center"/>
          </w:tcPr>
          <w:p w14:paraId="33DEE4B4" w14:textId="77777777" w:rsidR="00967776" w:rsidRDefault="00967776" w:rsidP="00326A37">
            <w:pPr>
              <w:spacing w:before="40" w:after="20"/>
              <w:jc w:val="center"/>
              <w:rPr>
                <w:rFonts w:ascii="Arial Narrow" w:hAnsi="Arial Narrow" w:cs="Arial"/>
                <w:color w:val="000000"/>
                <w:sz w:val="18"/>
                <w:szCs w:val="18"/>
              </w:rPr>
            </w:pPr>
            <w:r w:rsidRPr="0028750B">
              <w:rPr>
                <w:rFonts w:ascii="Arial Narrow" w:hAnsi="Arial Narrow" w:cs="Arial"/>
                <w:b/>
                <w:color w:val="000000"/>
                <w:sz w:val="18"/>
                <w:szCs w:val="18"/>
              </w:rPr>
              <w:t>V</w:t>
            </w:r>
            <w:r>
              <w:rPr>
                <w:rFonts w:ascii="Arial Narrow" w:hAnsi="Arial Narrow" w:cs="Arial"/>
                <w:b/>
                <w:color w:val="000000"/>
                <w:sz w:val="18"/>
                <w:szCs w:val="18"/>
              </w:rPr>
              <w:t>ariazioni tendenziali</w:t>
            </w:r>
          </w:p>
        </w:tc>
      </w:tr>
      <w:tr w:rsidR="00967776" w:rsidRPr="0073701B" w14:paraId="1CF953D0" w14:textId="77777777" w:rsidTr="00326A37">
        <w:trPr>
          <w:trHeight w:val="255"/>
        </w:trPr>
        <w:tc>
          <w:tcPr>
            <w:tcW w:w="2447" w:type="dxa"/>
            <w:tcBorders>
              <w:top w:val="nil"/>
            </w:tcBorders>
            <w:vAlign w:val="center"/>
            <w:hideMark/>
          </w:tcPr>
          <w:p w14:paraId="45D29881" w14:textId="77777777" w:rsidR="00967776" w:rsidRPr="0028750B" w:rsidRDefault="00967776" w:rsidP="00326A37">
            <w:pPr>
              <w:widowControl/>
              <w:overflowPunct/>
              <w:autoSpaceDE/>
              <w:autoSpaceDN/>
              <w:adjustRightInd/>
              <w:spacing w:before="0" w:after="0"/>
              <w:rPr>
                <w:rFonts w:ascii="Arial Narrow" w:hAnsi="Arial Narrow" w:cs="Arial"/>
                <w:b/>
                <w:bCs/>
                <w:color w:val="000000"/>
                <w:sz w:val="18"/>
                <w:szCs w:val="18"/>
              </w:rPr>
            </w:pPr>
          </w:p>
        </w:tc>
        <w:tc>
          <w:tcPr>
            <w:tcW w:w="1960" w:type="dxa"/>
            <w:tcBorders>
              <w:top w:val="single" w:sz="4" w:space="0" w:color="auto"/>
            </w:tcBorders>
            <w:shd w:val="clear" w:color="auto" w:fill="auto"/>
            <w:vAlign w:val="center"/>
            <w:hideMark/>
          </w:tcPr>
          <w:p w14:paraId="3B3158EB" w14:textId="0560C4F8" w:rsidR="00967776" w:rsidRPr="00641400" w:rsidRDefault="0073701B" w:rsidP="00326A37">
            <w:pPr>
              <w:spacing w:before="40" w:after="20"/>
              <w:jc w:val="right"/>
              <w:rPr>
                <w:rFonts w:ascii="Arial Narrow" w:hAnsi="Arial Narrow" w:cs="Arial"/>
                <w:bCs/>
                <w:color w:val="000000"/>
                <w:sz w:val="18"/>
                <w:szCs w:val="18"/>
                <w:u w:val="single"/>
              </w:rPr>
            </w:pPr>
            <w:r>
              <w:rPr>
                <w:rFonts w:ascii="Arial Narrow" w:hAnsi="Arial Narrow" w:cs="Arial"/>
                <w:bCs/>
                <w:color w:val="000000"/>
                <w:sz w:val="18"/>
                <w:szCs w:val="18"/>
                <w:u w:val="single"/>
              </w:rPr>
              <w:t>mag</w:t>
            </w:r>
            <w:r w:rsidR="003D38B9">
              <w:rPr>
                <w:rFonts w:ascii="Arial Narrow" w:hAnsi="Arial Narrow" w:cs="Arial"/>
                <w:bCs/>
                <w:color w:val="000000"/>
                <w:sz w:val="18"/>
                <w:szCs w:val="18"/>
                <w:u w:val="single"/>
              </w:rPr>
              <w:t xml:space="preserve"> </w:t>
            </w:r>
            <w:r>
              <w:rPr>
                <w:rFonts w:ascii="Arial Narrow" w:hAnsi="Arial Narrow" w:cs="Arial"/>
                <w:bCs/>
                <w:color w:val="000000"/>
                <w:sz w:val="18"/>
                <w:szCs w:val="18"/>
                <w:u w:val="single"/>
              </w:rPr>
              <w:t>25</w:t>
            </w:r>
          </w:p>
          <w:p w14:paraId="6F2CF0DB" w14:textId="00244BDB" w:rsidR="00967776" w:rsidRPr="00641400" w:rsidRDefault="00676CA9" w:rsidP="002C5DDB">
            <w:pPr>
              <w:spacing w:before="40" w:after="20"/>
              <w:jc w:val="right"/>
              <w:rPr>
                <w:rFonts w:ascii="Arial Narrow" w:hAnsi="Arial Narrow" w:cs="Arial"/>
                <w:bCs/>
                <w:color w:val="000000"/>
                <w:sz w:val="18"/>
                <w:szCs w:val="18"/>
                <w:u w:val="single"/>
              </w:rPr>
            </w:pPr>
            <w:r>
              <w:rPr>
                <w:rFonts w:ascii="Arial Narrow" w:hAnsi="Arial Narrow" w:cs="Arial"/>
                <w:bCs/>
                <w:color w:val="000000"/>
                <w:sz w:val="18"/>
                <w:szCs w:val="18"/>
              </w:rPr>
              <w:t>apr</w:t>
            </w:r>
            <w:r w:rsidR="0073701B">
              <w:rPr>
                <w:rFonts w:ascii="Arial Narrow" w:hAnsi="Arial Narrow" w:cs="Arial"/>
                <w:bCs/>
                <w:color w:val="000000"/>
                <w:sz w:val="18"/>
                <w:szCs w:val="18"/>
              </w:rPr>
              <w:t xml:space="preserve"> 25</w:t>
            </w:r>
          </w:p>
        </w:tc>
        <w:tc>
          <w:tcPr>
            <w:tcW w:w="1961" w:type="dxa"/>
            <w:tcBorders>
              <w:top w:val="single" w:sz="4" w:space="0" w:color="auto"/>
            </w:tcBorders>
          </w:tcPr>
          <w:p w14:paraId="2A20F852" w14:textId="52E16C8F" w:rsidR="00967776" w:rsidRPr="00670F6C" w:rsidRDefault="00676CA9" w:rsidP="00326A37">
            <w:pPr>
              <w:spacing w:before="40" w:after="20"/>
              <w:jc w:val="right"/>
              <w:rPr>
                <w:rFonts w:ascii="Arial Narrow" w:hAnsi="Arial Narrow" w:cs="Arial"/>
                <w:bCs/>
                <w:color w:val="000000"/>
                <w:sz w:val="18"/>
                <w:szCs w:val="18"/>
                <w:u w:val="single"/>
              </w:rPr>
            </w:pPr>
            <w:r>
              <w:rPr>
                <w:rFonts w:ascii="Arial Narrow" w:hAnsi="Arial Narrow" w:cs="Arial"/>
                <w:bCs/>
                <w:color w:val="000000"/>
                <w:sz w:val="18"/>
                <w:szCs w:val="18"/>
                <w:u w:val="single"/>
              </w:rPr>
              <w:t>mar</w:t>
            </w:r>
            <w:r w:rsidR="00967776">
              <w:rPr>
                <w:rFonts w:ascii="Arial Narrow" w:hAnsi="Arial Narrow" w:cs="Arial"/>
                <w:bCs/>
                <w:color w:val="000000"/>
                <w:sz w:val="18"/>
                <w:szCs w:val="18"/>
                <w:u w:val="single"/>
              </w:rPr>
              <w:t>-</w:t>
            </w:r>
            <w:r w:rsidR="0073701B">
              <w:rPr>
                <w:rFonts w:ascii="Arial Narrow" w:hAnsi="Arial Narrow" w:cs="Arial"/>
                <w:bCs/>
                <w:color w:val="000000"/>
                <w:sz w:val="18"/>
                <w:szCs w:val="18"/>
                <w:u w:val="single"/>
              </w:rPr>
              <w:t>mag</w:t>
            </w:r>
            <w:r w:rsidR="00326A37">
              <w:rPr>
                <w:rFonts w:ascii="Arial Narrow" w:hAnsi="Arial Narrow" w:cs="Arial"/>
                <w:bCs/>
                <w:color w:val="000000"/>
                <w:sz w:val="18"/>
                <w:szCs w:val="18"/>
                <w:u w:val="single"/>
              </w:rPr>
              <w:t xml:space="preserve"> </w:t>
            </w:r>
            <w:r w:rsidR="0073701B">
              <w:rPr>
                <w:rFonts w:ascii="Arial Narrow" w:hAnsi="Arial Narrow" w:cs="Arial"/>
                <w:bCs/>
                <w:color w:val="000000"/>
                <w:sz w:val="18"/>
                <w:szCs w:val="18"/>
                <w:u w:val="single"/>
              </w:rPr>
              <w:t>25</w:t>
            </w:r>
          </w:p>
          <w:p w14:paraId="4DE337E2" w14:textId="4C35E239" w:rsidR="00967776" w:rsidRPr="00B13A36" w:rsidRDefault="00676CA9" w:rsidP="00E729FB">
            <w:pPr>
              <w:spacing w:before="40" w:after="20"/>
              <w:jc w:val="right"/>
              <w:rPr>
                <w:rFonts w:ascii="Arial Narrow" w:hAnsi="Arial Narrow" w:cs="Arial"/>
                <w:bCs/>
                <w:color w:val="000000"/>
                <w:sz w:val="18"/>
                <w:szCs w:val="18"/>
              </w:rPr>
            </w:pPr>
            <w:r>
              <w:rPr>
                <w:rFonts w:ascii="Arial Narrow" w:hAnsi="Arial Narrow" w:cs="Arial"/>
                <w:bCs/>
                <w:color w:val="000000"/>
                <w:sz w:val="18"/>
                <w:szCs w:val="18"/>
              </w:rPr>
              <w:t>dic 24</w:t>
            </w:r>
            <w:r w:rsidR="00967776">
              <w:rPr>
                <w:rFonts w:ascii="Arial Narrow" w:hAnsi="Arial Narrow" w:cs="Arial"/>
                <w:bCs/>
                <w:color w:val="000000"/>
                <w:sz w:val="18"/>
                <w:szCs w:val="18"/>
              </w:rPr>
              <w:t>-</w:t>
            </w:r>
            <w:r>
              <w:rPr>
                <w:rFonts w:ascii="Arial Narrow" w:hAnsi="Arial Narrow" w:cs="Arial"/>
                <w:bCs/>
                <w:color w:val="000000"/>
                <w:sz w:val="18"/>
                <w:szCs w:val="18"/>
              </w:rPr>
              <w:t>feb</w:t>
            </w:r>
            <w:r w:rsidR="0073701B">
              <w:rPr>
                <w:rFonts w:ascii="Arial Narrow" w:hAnsi="Arial Narrow" w:cs="Arial"/>
                <w:bCs/>
                <w:color w:val="000000"/>
                <w:sz w:val="18"/>
                <w:szCs w:val="18"/>
              </w:rPr>
              <w:t xml:space="preserve"> 25</w:t>
            </w:r>
          </w:p>
        </w:tc>
        <w:tc>
          <w:tcPr>
            <w:tcW w:w="1961" w:type="dxa"/>
            <w:tcBorders>
              <w:top w:val="single" w:sz="4" w:space="0" w:color="auto"/>
            </w:tcBorders>
            <w:shd w:val="clear" w:color="auto" w:fill="FFFFFF"/>
            <w:vAlign w:val="center"/>
            <w:hideMark/>
          </w:tcPr>
          <w:p w14:paraId="20E3A7A1" w14:textId="5E597018" w:rsidR="00967776" w:rsidRPr="00641400" w:rsidRDefault="0073701B" w:rsidP="00326A37">
            <w:pPr>
              <w:spacing w:before="40" w:after="20"/>
              <w:jc w:val="right"/>
              <w:rPr>
                <w:rFonts w:ascii="Arial Narrow" w:hAnsi="Arial Narrow" w:cs="Arial"/>
                <w:bCs/>
                <w:color w:val="000000"/>
                <w:sz w:val="18"/>
                <w:szCs w:val="18"/>
                <w:u w:val="single"/>
              </w:rPr>
            </w:pPr>
            <w:r>
              <w:rPr>
                <w:rFonts w:ascii="Arial Narrow" w:hAnsi="Arial Narrow" w:cs="Arial"/>
                <w:bCs/>
                <w:color w:val="000000"/>
                <w:sz w:val="18"/>
                <w:szCs w:val="18"/>
                <w:u w:val="single"/>
              </w:rPr>
              <w:t>mag</w:t>
            </w:r>
            <w:r w:rsidR="00967776">
              <w:rPr>
                <w:rFonts w:ascii="Arial Narrow" w:hAnsi="Arial Narrow" w:cs="Arial"/>
                <w:bCs/>
                <w:color w:val="000000"/>
                <w:sz w:val="18"/>
                <w:szCs w:val="18"/>
                <w:u w:val="single"/>
              </w:rPr>
              <w:t xml:space="preserve"> </w:t>
            </w:r>
            <w:r>
              <w:rPr>
                <w:rFonts w:ascii="Arial Narrow" w:hAnsi="Arial Narrow" w:cs="Arial"/>
                <w:bCs/>
                <w:color w:val="000000"/>
                <w:sz w:val="18"/>
                <w:szCs w:val="18"/>
                <w:u w:val="single"/>
              </w:rPr>
              <w:t>25</w:t>
            </w:r>
          </w:p>
          <w:p w14:paraId="58A28CC0" w14:textId="101B3528" w:rsidR="00967776" w:rsidRPr="00BD4962" w:rsidRDefault="0073701B" w:rsidP="00F5431D">
            <w:pPr>
              <w:spacing w:before="40" w:after="20"/>
              <w:jc w:val="right"/>
              <w:rPr>
                <w:rFonts w:ascii="Arial Narrow" w:hAnsi="Arial Narrow" w:cs="Arial"/>
                <w:bCs/>
                <w:color w:val="000000"/>
                <w:sz w:val="18"/>
                <w:szCs w:val="18"/>
              </w:rPr>
            </w:pPr>
            <w:r>
              <w:rPr>
                <w:rFonts w:ascii="Arial Narrow" w:hAnsi="Arial Narrow" w:cs="Arial"/>
                <w:bCs/>
                <w:color w:val="000000"/>
                <w:sz w:val="18"/>
                <w:szCs w:val="18"/>
              </w:rPr>
              <w:t>mag</w:t>
            </w:r>
            <w:r w:rsidR="00967776">
              <w:rPr>
                <w:rFonts w:ascii="Arial Narrow" w:hAnsi="Arial Narrow" w:cs="Arial"/>
                <w:bCs/>
                <w:color w:val="000000"/>
                <w:sz w:val="18"/>
                <w:szCs w:val="18"/>
              </w:rPr>
              <w:t xml:space="preserve"> </w:t>
            </w:r>
            <w:r>
              <w:rPr>
                <w:rFonts w:ascii="Arial Narrow" w:hAnsi="Arial Narrow" w:cs="Arial"/>
                <w:bCs/>
                <w:color w:val="000000"/>
                <w:sz w:val="18"/>
                <w:szCs w:val="18"/>
              </w:rPr>
              <w:t>24</w:t>
            </w:r>
          </w:p>
        </w:tc>
        <w:tc>
          <w:tcPr>
            <w:tcW w:w="1961" w:type="dxa"/>
            <w:tcBorders>
              <w:top w:val="single" w:sz="4" w:space="0" w:color="auto"/>
            </w:tcBorders>
            <w:shd w:val="clear" w:color="auto" w:fill="FFFFFF"/>
          </w:tcPr>
          <w:p w14:paraId="6EFE839B" w14:textId="7C00F992" w:rsidR="00967776" w:rsidRPr="001D74B0" w:rsidRDefault="00967776" w:rsidP="00326A37">
            <w:pPr>
              <w:tabs>
                <w:tab w:val="left" w:pos="284"/>
              </w:tabs>
              <w:spacing w:before="40" w:after="20"/>
              <w:jc w:val="right"/>
              <w:rPr>
                <w:rFonts w:ascii="Arial Narrow" w:hAnsi="Arial Narrow" w:cs="Arial"/>
                <w:color w:val="000000"/>
                <w:sz w:val="18"/>
                <w:szCs w:val="18"/>
                <w:u w:val="single"/>
                <w:lang w:val="en-GB"/>
              </w:rPr>
            </w:pPr>
            <w:r w:rsidRPr="001D74B0">
              <w:rPr>
                <w:rFonts w:ascii="Arial Narrow" w:hAnsi="Arial Narrow" w:cs="Arial"/>
                <w:color w:val="000000"/>
                <w:sz w:val="18"/>
                <w:szCs w:val="18"/>
                <w:u w:val="single"/>
                <w:lang w:val="en-GB"/>
              </w:rPr>
              <w:t>gen-</w:t>
            </w:r>
            <w:r w:rsidR="0073701B">
              <w:rPr>
                <w:rFonts w:ascii="Arial Narrow" w:hAnsi="Arial Narrow" w:cs="Arial"/>
                <w:color w:val="000000"/>
                <w:sz w:val="18"/>
                <w:szCs w:val="18"/>
                <w:u w:val="single"/>
                <w:lang w:val="en-GB"/>
              </w:rPr>
              <w:t>mag</w:t>
            </w:r>
            <w:r w:rsidR="007E23D9" w:rsidRPr="001D74B0">
              <w:rPr>
                <w:rFonts w:ascii="Arial Narrow" w:hAnsi="Arial Narrow" w:cs="Arial"/>
                <w:color w:val="000000"/>
                <w:sz w:val="18"/>
                <w:szCs w:val="18"/>
                <w:u w:val="single"/>
                <w:lang w:val="en-GB"/>
              </w:rPr>
              <w:t xml:space="preserve"> </w:t>
            </w:r>
            <w:r w:rsidR="0073701B">
              <w:rPr>
                <w:rFonts w:ascii="Arial Narrow" w:hAnsi="Arial Narrow" w:cs="Arial"/>
                <w:color w:val="000000"/>
                <w:sz w:val="18"/>
                <w:szCs w:val="18"/>
                <w:u w:val="single"/>
                <w:lang w:val="en-GB"/>
              </w:rPr>
              <w:t>25</w:t>
            </w:r>
          </w:p>
          <w:p w14:paraId="350BB3B1" w14:textId="7E506AD2" w:rsidR="00967776" w:rsidRPr="001D74B0" w:rsidRDefault="00967776" w:rsidP="00F5431D">
            <w:pPr>
              <w:spacing w:before="40" w:after="20"/>
              <w:jc w:val="right"/>
              <w:rPr>
                <w:rFonts w:ascii="Arial Narrow" w:hAnsi="Arial Narrow" w:cs="Arial"/>
                <w:bCs/>
                <w:color w:val="000000"/>
                <w:sz w:val="18"/>
                <w:szCs w:val="18"/>
                <w:u w:val="single"/>
                <w:lang w:val="en-GB"/>
              </w:rPr>
            </w:pPr>
            <w:r w:rsidRPr="001D74B0">
              <w:rPr>
                <w:rFonts w:ascii="Arial Narrow" w:hAnsi="Arial Narrow" w:cs="Arial"/>
                <w:color w:val="000000"/>
                <w:sz w:val="18"/>
                <w:szCs w:val="18"/>
                <w:lang w:val="en-GB"/>
              </w:rPr>
              <w:t>gen</w:t>
            </w:r>
            <w:r w:rsidR="002C5DDB" w:rsidRPr="001D74B0">
              <w:rPr>
                <w:rFonts w:ascii="Arial Narrow" w:hAnsi="Arial Narrow" w:cs="Arial"/>
                <w:color w:val="000000"/>
                <w:sz w:val="18"/>
                <w:szCs w:val="18"/>
                <w:lang w:val="en-GB"/>
              </w:rPr>
              <w:t>-</w:t>
            </w:r>
            <w:r w:rsidR="0073701B">
              <w:rPr>
                <w:rFonts w:ascii="Arial Narrow" w:hAnsi="Arial Narrow" w:cs="Arial"/>
                <w:color w:val="000000"/>
                <w:sz w:val="18"/>
                <w:szCs w:val="18"/>
                <w:lang w:val="en-GB"/>
              </w:rPr>
              <w:t>mag</w:t>
            </w:r>
            <w:r w:rsidR="00F5431D" w:rsidRPr="001D74B0">
              <w:rPr>
                <w:rFonts w:ascii="Arial Narrow" w:hAnsi="Arial Narrow" w:cs="Arial"/>
                <w:color w:val="000000"/>
                <w:sz w:val="18"/>
                <w:szCs w:val="18"/>
                <w:lang w:val="en-GB"/>
              </w:rPr>
              <w:t xml:space="preserve"> </w:t>
            </w:r>
            <w:r w:rsidR="0073701B">
              <w:rPr>
                <w:rFonts w:ascii="Arial Narrow" w:hAnsi="Arial Narrow" w:cs="Arial"/>
                <w:color w:val="000000"/>
                <w:sz w:val="18"/>
                <w:szCs w:val="18"/>
                <w:lang w:val="en-GB"/>
              </w:rPr>
              <w:t>24</w:t>
            </w:r>
          </w:p>
        </w:tc>
      </w:tr>
      <w:tr w:rsidR="00967776" w:rsidRPr="0028750B" w14:paraId="5EC5B2E9" w14:textId="77777777" w:rsidTr="00326A37">
        <w:trPr>
          <w:trHeight w:val="255"/>
        </w:trPr>
        <w:tc>
          <w:tcPr>
            <w:tcW w:w="2447" w:type="dxa"/>
            <w:shd w:val="clear" w:color="auto" w:fill="auto"/>
            <w:vAlign w:val="center"/>
            <w:hideMark/>
          </w:tcPr>
          <w:p w14:paraId="2411031E" w14:textId="77777777" w:rsidR="00967776" w:rsidRPr="0028750B" w:rsidRDefault="00967776" w:rsidP="00326A37">
            <w:pPr>
              <w:spacing w:before="40" w:after="20"/>
              <w:rPr>
                <w:rFonts w:ascii="Arial Narrow" w:hAnsi="Arial Narrow" w:cs="Arial"/>
                <w:bCs/>
                <w:color w:val="000000"/>
                <w:sz w:val="18"/>
                <w:szCs w:val="18"/>
              </w:rPr>
            </w:pPr>
            <w:r w:rsidRPr="0028750B">
              <w:rPr>
                <w:rFonts w:ascii="Arial Narrow" w:hAnsi="Arial Narrow" w:cs="Arial"/>
                <w:bCs/>
                <w:color w:val="000000"/>
                <w:sz w:val="18"/>
                <w:szCs w:val="18"/>
              </w:rPr>
              <w:t>Produzione nelle costruzioni (dati destagionalizzati)</w:t>
            </w:r>
          </w:p>
        </w:tc>
        <w:tc>
          <w:tcPr>
            <w:tcW w:w="1960" w:type="dxa"/>
            <w:shd w:val="clear" w:color="auto" w:fill="D9D9D9"/>
            <w:vAlign w:val="center"/>
          </w:tcPr>
          <w:p w14:paraId="3BB16459" w14:textId="601A796B" w:rsidR="00967776" w:rsidRPr="003D38C3" w:rsidRDefault="007D1A30" w:rsidP="00326A37">
            <w:pPr>
              <w:spacing w:before="40" w:after="20"/>
              <w:jc w:val="right"/>
              <w:rPr>
                <w:rFonts w:ascii="Arial Narrow" w:hAnsi="Arial Narrow" w:cs="Arial"/>
                <w:color w:val="000000"/>
                <w:sz w:val="18"/>
                <w:szCs w:val="18"/>
              </w:rPr>
            </w:pPr>
            <w:r>
              <w:rPr>
                <w:rFonts w:ascii="Arial Narrow" w:hAnsi="Arial Narrow" w:cs="Arial"/>
                <w:color w:val="000000"/>
                <w:sz w:val="18"/>
                <w:szCs w:val="18"/>
              </w:rPr>
              <w:t>-1,4</w:t>
            </w:r>
          </w:p>
        </w:tc>
        <w:tc>
          <w:tcPr>
            <w:tcW w:w="1961" w:type="dxa"/>
            <w:shd w:val="clear" w:color="000000" w:fill="FFFFFF"/>
            <w:vAlign w:val="center"/>
          </w:tcPr>
          <w:p w14:paraId="1F638AFE" w14:textId="0A2CDACB" w:rsidR="00967776" w:rsidRPr="003D38C3" w:rsidRDefault="007D1A30" w:rsidP="00326A37">
            <w:pPr>
              <w:spacing w:before="40" w:after="20"/>
              <w:jc w:val="right"/>
              <w:rPr>
                <w:rFonts w:ascii="Arial Narrow" w:hAnsi="Arial Narrow" w:cs="Arial"/>
                <w:color w:val="000000"/>
                <w:sz w:val="18"/>
                <w:szCs w:val="18"/>
              </w:rPr>
            </w:pPr>
            <w:r>
              <w:rPr>
                <w:rFonts w:ascii="Arial Narrow" w:hAnsi="Arial Narrow" w:cs="Arial"/>
                <w:color w:val="000000"/>
                <w:sz w:val="18"/>
                <w:szCs w:val="18"/>
              </w:rPr>
              <w:t>+1,5</w:t>
            </w:r>
          </w:p>
        </w:tc>
        <w:tc>
          <w:tcPr>
            <w:tcW w:w="1961" w:type="dxa"/>
            <w:shd w:val="clear" w:color="auto" w:fill="D9D9D9"/>
            <w:vAlign w:val="center"/>
            <w:hideMark/>
          </w:tcPr>
          <w:p w14:paraId="48D7F1E3" w14:textId="77777777" w:rsidR="00967776" w:rsidRPr="0028750B" w:rsidRDefault="00967776" w:rsidP="00326A37">
            <w:pPr>
              <w:spacing w:before="40" w:after="20"/>
              <w:jc w:val="right"/>
              <w:rPr>
                <w:rFonts w:ascii="Arial Narrow" w:hAnsi="Arial Narrow" w:cs="Arial"/>
                <w:color w:val="000000"/>
                <w:sz w:val="18"/>
                <w:szCs w:val="18"/>
              </w:rPr>
            </w:pPr>
            <w:r w:rsidRPr="0028750B">
              <w:rPr>
                <w:rFonts w:ascii="Arial Narrow" w:hAnsi="Arial Narrow" w:cs="Arial"/>
                <w:color w:val="000000"/>
                <w:sz w:val="18"/>
                <w:szCs w:val="18"/>
              </w:rPr>
              <w:t>-</w:t>
            </w:r>
          </w:p>
        </w:tc>
        <w:tc>
          <w:tcPr>
            <w:tcW w:w="1961" w:type="dxa"/>
            <w:shd w:val="clear" w:color="000000" w:fill="FFFFFF"/>
          </w:tcPr>
          <w:p w14:paraId="1F677379" w14:textId="77777777" w:rsidR="00967776" w:rsidRPr="0028750B" w:rsidRDefault="00967776" w:rsidP="00326A37">
            <w:pPr>
              <w:spacing w:before="40" w:after="20"/>
              <w:jc w:val="right"/>
              <w:rPr>
                <w:rFonts w:ascii="Arial Narrow" w:hAnsi="Arial Narrow" w:cs="Arial"/>
                <w:color w:val="000000"/>
                <w:sz w:val="18"/>
                <w:szCs w:val="18"/>
              </w:rPr>
            </w:pPr>
            <w:r>
              <w:rPr>
                <w:rFonts w:ascii="Arial Narrow" w:hAnsi="Arial Narrow" w:cs="Arial"/>
                <w:color w:val="000000"/>
                <w:sz w:val="18"/>
                <w:szCs w:val="18"/>
              </w:rPr>
              <w:t>-</w:t>
            </w:r>
          </w:p>
        </w:tc>
      </w:tr>
      <w:tr w:rsidR="00967776" w:rsidRPr="0028750B" w14:paraId="7235AD92" w14:textId="77777777" w:rsidTr="00326A37">
        <w:trPr>
          <w:trHeight w:val="255"/>
        </w:trPr>
        <w:tc>
          <w:tcPr>
            <w:tcW w:w="2447" w:type="dxa"/>
            <w:shd w:val="clear" w:color="auto" w:fill="auto"/>
            <w:vAlign w:val="center"/>
            <w:hideMark/>
          </w:tcPr>
          <w:p w14:paraId="616D7932" w14:textId="77777777" w:rsidR="00967776" w:rsidRPr="0028750B" w:rsidRDefault="00967776" w:rsidP="00326A37">
            <w:pPr>
              <w:spacing w:before="40" w:after="20"/>
              <w:rPr>
                <w:rFonts w:ascii="Arial Narrow" w:hAnsi="Arial Narrow" w:cs="Arial"/>
                <w:bCs/>
                <w:color w:val="000000"/>
                <w:sz w:val="18"/>
                <w:szCs w:val="18"/>
              </w:rPr>
            </w:pPr>
            <w:r w:rsidRPr="0028750B">
              <w:rPr>
                <w:rFonts w:ascii="Arial Narrow" w:hAnsi="Arial Narrow" w:cs="Arial"/>
                <w:bCs/>
                <w:color w:val="000000"/>
                <w:sz w:val="18"/>
                <w:szCs w:val="18"/>
              </w:rPr>
              <w:t xml:space="preserve">Produzione nelle costruzioni (dati </w:t>
            </w:r>
            <w:r>
              <w:rPr>
                <w:rFonts w:ascii="Arial Narrow" w:hAnsi="Arial Narrow" w:cs="Arial"/>
                <w:bCs/>
                <w:color w:val="000000"/>
                <w:sz w:val="18"/>
                <w:szCs w:val="18"/>
              </w:rPr>
              <w:t>corretti per effetti di calendario</w:t>
            </w:r>
            <w:r w:rsidRPr="0028750B">
              <w:rPr>
                <w:rFonts w:ascii="Arial Narrow" w:hAnsi="Arial Narrow" w:cs="Arial"/>
                <w:bCs/>
                <w:color w:val="000000"/>
                <w:sz w:val="18"/>
                <w:szCs w:val="18"/>
              </w:rPr>
              <w:t>)</w:t>
            </w:r>
          </w:p>
        </w:tc>
        <w:tc>
          <w:tcPr>
            <w:tcW w:w="1960" w:type="dxa"/>
            <w:shd w:val="clear" w:color="auto" w:fill="D9D9D9"/>
            <w:vAlign w:val="center"/>
            <w:hideMark/>
          </w:tcPr>
          <w:p w14:paraId="3FCF6A3A" w14:textId="77777777" w:rsidR="00967776" w:rsidRPr="0028750B" w:rsidRDefault="00967776" w:rsidP="00326A37">
            <w:pPr>
              <w:spacing w:before="40" w:after="20"/>
              <w:jc w:val="right"/>
              <w:rPr>
                <w:rFonts w:ascii="Arial Narrow" w:hAnsi="Arial Narrow" w:cs="Arial"/>
                <w:color w:val="000000"/>
                <w:sz w:val="18"/>
                <w:szCs w:val="18"/>
              </w:rPr>
            </w:pPr>
            <w:r w:rsidRPr="0028750B">
              <w:rPr>
                <w:rFonts w:ascii="Arial Narrow" w:hAnsi="Arial Narrow" w:cs="Arial"/>
                <w:color w:val="000000"/>
                <w:sz w:val="18"/>
                <w:szCs w:val="18"/>
              </w:rPr>
              <w:t>-</w:t>
            </w:r>
          </w:p>
        </w:tc>
        <w:tc>
          <w:tcPr>
            <w:tcW w:w="1961" w:type="dxa"/>
            <w:shd w:val="clear" w:color="000000" w:fill="FFFFFF"/>
          </w:tcPr>
          <w:p w14:paraId="132AFE9A" w14:textId="77777777" w:rsidR="00967776" w:rsidRDefault="00967776" w:rsidP="00326A37">
            <w:pPr>
              <w:spacing w:before="40" w:after="20"/>
              <w:jc w:val="right"/>
              <w:rPr>
                <w:rFonts w:ascii="Arial Narrow" w:hAnsi="Arial Narrow" w:cs="Arial"/>
                <w:color w:val="000000"/>
                <w:sz w:val="18"/>
                <w:szCs w:val="18"/>
              </w:rPr>
            </w:pPr>
            <w:r>
              <w:rPr>
                <w:rFonts w:ascii="Arial Narrow" w:hAnsi="Arial Narrow" w:cs="Arial"/>
                <w:color w:val="000000"/>
                <w:sz w:val="18"/>
                <w:szCs w:val="18"/>
              </w:rPr>
              <w:t>-</w:t>
            </w:r>
          </w:p>
        </w:tc>
        <w:tc>
          <w:tcPr>
            <w:tcW w:w="1961" w:type="dxa"/>
            <w:shd w:val="clear" w:color="auto" w:fill="D9D9D9"/>
            <w:vAlign w:val="center"/>
          </w:tcPr>
          <w:p w14:paraId="73761104" w14:textId="234029D3" w:rsidR="00967776" w:rsidRPr="0028750B" w:rsidRDefault="007D1A30" w:rsidP="00326A37">
            <w:pPr>
              <w:spacing w:before="40" w:after="20"/>
              <w:jc w:val="right"/>
              <w:rPr>
                <w:rFonts w:ascii="Arial Narrow" w:hAnsi="Arial Narrow" w:cs="Arial"/>
                <w:color w:val="000000"/>
                <w:sz w:val="18"/>
                <w:szCs w:val="18"/>
              </w:rPr>
            </w:pPr>
            <w:r>
              <w:rPr>
                <w:rFonts w:ascii="Arial Narrow" w:hAnsi="Arial Narrow" w:cs="Arial"/>
                <w:color w:val="000000"/>
                <w:sz w:val="18"/>
                <w:szCs w:val="18"/>
              </w:rPr>
              <w:t>+3,9</w:t>
            </w:r>
          </w:p>
        </w:tc>
        <w:tc>
          <w:tcPr>
            <w:tcW w:w="1961" w:type="dxa"/>
            <w:shd w:val="clear" w:color="000000" w:fill="FFFFFF"/>
            <w:vAlign w:val="center"/>
          </w:tcPr>
          <w:p w14:paraId="1377B3B4" w14:textId="1A8B2818" w:rsidR="00967776" w:rsidRDefault="007D1A30" w:rsidP="00326A37">
            <w:pPr>
              <w:spacing w:before="40" w:after="20"/>
              <w:jc w:val="right"/>
              <w:rPr>
                <w:rFonts w:ascii="Arial Narrow" w:hAnsi="Arial Narrow" w:cs="Arial"/>
                <w:color w:val="000000"/>
                <w:sz w:val="18"/>
                <w:szCs w:val="18"/>
              </w:rPr>
            </w:pPr>
            <w:r>
              <w:rPr>
                <w:rFonts w:ascii="Arial Narrow" w:hAnsi="Arial Narrow" w:cs="Arial"/>
                <w:color w:val="000000"/>
                <w:sz w:val="18"/>
                <w:szCs w:val="18"/>
              </w:rPr>
              <w:t>+4,0</w:t>
            </w:r>
          </w:p>
        </w:tc>
      </w:tr>
      <w:tr w:rsidR="00967776" w:rsidRPr="0028750B" w14:paraId="7BB7D6CC" w14:textId="77777777" w:rsidTr="00326A37">
        <w:trPr>
          <w:trHeight w:val="255"/>
        </w:trPr>
        <w:tc>
          <w:tcPr>
            <w:tcW w:w="2447" w:type="dxa"/>
            <w:shd w:val="clear" w:color="auto" w:fill="auto"/>
            <w:vAlign w:val="center"/>
            <w:hideMark/>
          </w:tcPr>
          <w:p w14:paraId="1050A830" w14:textId="77777777" w:rsidR="00967776" w:rsidRPr="0028750B" w:rsidRDefault="00967776" w:rsidP="00326A37">
            <w:pPr>
              <w:spacing w:before="40" w:after="20"/>
              <w:rPr>
                <w:rFonts w:ascii="Arial Narrow" w:hAnsi="Arial Narrow" w:cs="Arial"/>
                <w:bCs/>
                <w:color w:val="000000"/>
                <w:sz w:val="18"/>
                <w:szCs w:val="18"/>
              </w:rPr>
            </w:pPr>
            <w:r w:rsidRPr="0028750B">
              <w:rPr>
                <w:rFonts w:ascii="Arial Narrow" w:hAnsi="Arial Narrow" w:cs="Arial"/>
                <w:bCs/>
                <w:color w:val="000000"/>
                <w:sz w:val="18"/>
                <w:szCs w:val="18"/>
              </w:rPr>
              <w:t>Produzione nelle costruzioni (dati grezzi)</w:t>
            </w:r>
          </w:p>
        </w:tc>
        <w:tc>
          <w:tcPr>
            <w:tcW w:w="1960" w:type="dxa"/>
            <w:shd w:val="clear" w:color="auto" w:fill="D9D9D9"/>
            <w:vAlign w:val="center"/>
            <w:hideMark/>
          </w:tcPr>
          <w:p w14:paraId="0150ED84" w14:textId="77777777" w:rsidR="00967776" w:rsidRPr="0028750B" w:rsidRDefault="00967776" w:rsidP="00326A37">
            <w:pPr>
              <w:spacing w:before="40" w:after="20"/>
              <w:jc w:val="right"/>
              <w:rPr>
                <w:rFonts w:ascii="Arial Narrow" w:hAnsi="Arial Narrow" w:cs="Arial"/>
                <w:color w:val="000000"/>
                <w:sz w:val="18"/>
                <w:szCs w:val="18"/>
              </w:rPr>
            </w:pPr>
            <w:r w:rsidRPr="0028750B">
              <w:rPr>
                <w:rFonts w:ascii="Arial Narrow" w:hAnsi="Arial Narrow" w:cs="Arial"/>
                <w:color w:val="000000"/>
                <w:sz w:val="18"/>
                <w:szCs w:val="18"/>
              </w:rPr>
              <w:t>-</w:t>
            </w:r>
          </w:p>
        </w:tc>
        <w:tc>
          <w:tcPr>
            <w:tcW w:w="1961" w:type="dxa"/>
            <w:shd w:val="clear" w:color="000000" w:fill="FFFFFF"/>
          </w:tcPr>
          <w:p w14:paraId="18B49DA6" w14:textId="77777777" w:rsidR="00967776" w:rsidRDefault="00967776" w:rsidP="00326A37">
            <w:pPr>
              <w:spacing w:before="40" w:after="20"/>
              <w:jc w:val="right"/>
              <w:rPr>
                <w:rFonts w:ascii="Arial Narrow" w:hAnsi="Arial Narrow" w:cs="Arial"/>
                <w:color w:val="000000"/>
                <w:sz w:val="18"/>
                <w:szCs w:val="18"/>
              </w:rPr>
            </w:pPr>
            <w:r>
              <w:rPr>
                <w:rFonts w:ascii="Arial Narrow" w:hAnsi="Arial Narrow" w:cs="Arial"/>
                <w:color w:val="000000"/>
                <w:sz w:val="18"/>
                <w:szCs w:val="18"/>
              </w:rPr>
              <w:t>-</w:t>
            </w:r>
          </w:p>
        </w:tc>
        <w:tc>
          <w:tcPr>
            <w:tcW w:w="1961" w:type="dxa"/>
            <w:shd w:val="clear" w:color="auto" w:fill="D9D9D9"/>
            <w:vAlign w:val="center"/>
          </w:tcPr>
          <w:p w14:paraId="6410A1BA" w14:textId="357A8AEE" w:rsidR="00967776" w:rsidRPr="0028750B" w:rsidRDefault="007D1A30" w:rsidP="00326A37">
            <w:pPr>
              <w:spacing w:before="40" w:after="20"/>
              <w:jc w:val="right"/>
              <w:rPr>
                <w:rFonts w:ascii="Arial Narrow" w:hAnsi="Arial Narrow" w:cs="Arial"/>
                <w:color w:val="000000"/>
                <w:sz w:val="18"/>
                <w:szCs w:val="18"/>
              </w:rPr>
            </w:pPr>
            <w:r>
              <w:rPr>
                <w:rFonts w:ascii="Arial Narrow" w:hAnsi="Arial Narrow" w:cs="Arial"/>
                <w:color w:val="000000"/>
                <w:sz w:val="18"/>
                <w:szCs w:val="18"/>
              </w:rPr>
              <w:t>+0,3</w:t>
            </w:r>
          </w:p>
        </w:tc>
        <w:tc>
          <w:tcPr>
            <w:tcW w:w="1961" w:type="dxa"/>
            <w:shd w:val="clear" w:color="000000" w:fill="FFFFFF"/>
            <w:vAlign w:val="center"/>
          </w:tcPr>
          <w:p w14:paraId="6D19394B" w14:textId="4B176589" w:rsidR="00967776" w:rsidRDefault="007D1A30" w:rsidP="00326A37">
            <w:pPr>
              <w:spacing w:before="40" w:after="20"/>
              <w:jc w:val="right"/>
              <w:rPr>
                <w:rFonts w:ascii="Arial Narrow" w:hAnsi="Arial Narrow" w:cs="Arial"/>
                <w:color w:val="000000"/>
                <w:sz w:val="18"/>
                <w:szCs w:val="18"/>
              </w:rPr>
            </w:pPr>
            <w:r>
              <w:rPr>
                <w:rFonts w:ascii="Arial Narrow" w:hAnsi="Arial Narrow" w:cs="Arial"/>
                <w:color w:val="000000"/>
                <w:sz w:val="18"/>
                <w:szCs w:val="18"/>
              </w:rPr>
              <w:t>+1,7</w:t>
            </w:r>
          </w:p>
        </w:tc>
      </w:tr>
    </w:tbl>
    <w:p w14:paraId="56B84752" w14:textId="77777777" w:rsidR="00D943A9" w:rsidRPr="004A337D" w:rsidRDefault="0069639E" w:rsidP="00D943A9">
      <w:pPr>
        <w:spacing w:before="60"/>
        <w:rPr>
          <w:rFonts w:ascii="Arial Narrow" w:hAnsi="Arial Narrow" w:cs="Arial"/>
          <w:sz w:val="15"/>
          <w:szCs w:val="15"/>
        </w:rPr>
      </w:pPr>
      <w:r w:rsidRPr="004A337D">
        <w:rPr>
          <w:rFonts w:ascii="Arial Narrow" w:hAnsi="Arial Narrow" w:cs="Arial"/>
          <w:sz w:val="15"/>
          <w:szCs w:val="15"/>
        </w:rPr>
        <w:t xml:space="preserve"> </w:t>
      </w:r>
      <w:r w:rsidR="00D943A9" w:rsidRPr="004A337D">
        <w:rPr>
          <w:rFonts w:ascii="Arial Narrow" w:hAnsi="Arial Narrow" w:cs="Arial"/>
          <w:sz w:val="15"/>
          <w:szCs w:val="15"/>
        </w:rPr>
        <w:t>(a) Dati provvisori</w:t>
      </w:r>
    </w:p>
    <w:p w14:paraId="7694EE53" w14:textId="77777777" w:rsidR="00E41475" w:rsidRPr="002C663C" w:rsidRDefault="00E41475" w:rsidP="00897C52">
      <w:pPr>
        <w:spacing w:after="120"/>
        <w:ind w:right="17"/>
        <w:jc w:val="both"/>
        <w:rPr>
          <w:rStyle w:val="001TitoGraRed"/>
          <w:rFonts w:ascii="Arial Narrow" w:hAnsi="Arial Narrow"/>
          <w:b/>
          <w:color w:val="auto"/>
          <w:sz w:val="22"/>
          <w:szCs w:val="22"/>
        </w:rPr>
      </w:pPr>
    </w:p>
    <w:p w14:paraId="4A87E8AD" w14:textId="77777777" w:rsidR="00897C52" w:rsidRDefault="00897C52" w:rsidP="00303800">
      <w:pPr>
        <w:spacing w:after="120"/>
        <w:ind w:right="17"/>
        <w:jc w:val="both"/>
        <w:rPr>
          <w:rFonts w:ascii="Arial Narrow" w:hAnsi="Arial Narrow" w:cs="Arial"/>
          <w:b/>
          <w:color w:val="5F5F5F"/>
          <w:spacing w:val="-6"/>
          <w:sz w:val="22"/>
          <w:szCs w:val="22"/>
        </w:rPr>
      </w:pPr>
    </w:p>
    <w:p w14:paraId="5AF61EDF" w14:textId="77777777" w:rsidR="0030425C" w:rsidRPr="00E41475" w:rsidRDefault="0030425C" w:rsidP="00303800">
      <w:pPr>
        <w:spacing w:after="120"/>
        <w:ind w:right="17"/>
        <w:jc w:val="both"/>
        <w:rPr>
          <w:rFonts w:ascii="Arial Narrow" w:hAnsi="Arial Narrow" w:cs="Arial"/>
          <w:b/>
          <w:color w:val="5F5F5F"/>
          <w:spacing w:val="-6"/>
          <w:sz w:val="22"/>
          <w:szCs w:val="22"/>
        </w:rPr>
      </w:pPr>
    </w:p>
    <w:p w14:paraId="2F0B2BAD" w14:textId="77777777" w:rsidR="00491AB6" w:rsidRDefault="00491AB6" w:rsidP="00F20C3B">
      <w:pPr>
        <w:spacing w:before="60" w:after="0"/>
      </w:pPr>
    </w:p>
    <w:p w14:paraId="5A975D71" w14:textId="77777777" w:rsidR="00491AB6" w:rsidRPr="00491AB6" w:rsidRDefault="00491AB6" w:rsidP="00491AB6"/>
    <w:p w14:paraId="7BE8B0D5" w14:textId="77777777" w:rsidR="00491AB6" w:rsidRPr="00491AB6" w:rsidRDefault="00491AB6" w:rsidP="00491AB6"/>
    <w:p w14:paraId="28D4D417" w14:textId="77777777" w:rsidR="00491AB6" w:rsidRPr="00491AB6" w:rsidRDefault="00491AB6" w:rsidP="00491AB6"/>
    <w:p w14:paraId="07D941D0" w14:textId="77777777" w:rsidR="00491AB6" w:rsidRPr="00491AB6" w:rsidRDefault="00491AB6" w:rsidP="00491AB6"/>
    <w:p w14:paraId="34BE78AB" w14:textId="77777777" w:rsidR="00491AB6" w:rsidRDefault="00491AB6" w:rsidP="00491AB6">
      <w:pPr>
        <w:tabs>
          <w:tab w:val="left" w:pos="7702"/>
        </w:tabs>
      </w:pPr>
      <w:r>
        <w:tab/>
      </w:r>
    </w:p>
    <w:p w14:paraId="0A280321" w14:textId="77777777" w:rsidR="00F20C3B" w:rsidRPr="00491AB6" w:rsidRDefault="00F20C3B" w:rsidP="00491AB6">
      <w:pPr>
        <w:tabs>
          <w:tab w:val="left" w:pos="7702"/>
        </w:tabs>
        <w:sectPr w:rsidR="00F20C3B" w:rsidRPr="00491AB6" w:rsidSect="00CE583A">
          <w:headerReference w:type="default" r:id="rId21"/>
          <w:footerReference w:type="default" r:id="rId22"/>
          <w:pgSz w:w="11907" w:h="16840" w:code="9"/>
          <w:pgMar w:top="2240" w:right="851" w:bottom="680" w:left="851" w:header="567" w:footer="567" w:gutter="0"/>
          <w:cols w:space="720"/>
          <w:noEndnote/>
          <w:docGrid w:linePitch="272"/>
        </w:sectPr>
      </w:pPr>
    </w:p>
    <w:p w14:paraId="3C0CB5A5" w14:textId="77777777" w:rsidR="004D21B7" w:rsidRDefault="004D21B7" w:rsidP="004D21B7">
      <w:pPr>
        <w:tabs>
          <w:tab w:val="left" w:pos="2625"/>
        </w:tabs>
        <w:jc w:val="both"/>
        <w:sectPr w:rsidR="004D21B7" w:rsidSect="00CE583A">
          <w:headerReference w:type="default" r:id="rId23"/>
          <w:type w:val="continuous"/>
          <w:pgSz w:w="11907" w:h="16840" w:code="9"/>
          <w:pgMar w:top="2240" w:right="851" w:bottom="680" w:left="851" w:header="624" w:footer="204" w:gutter="0"/>
          <w:cols w:space="720"/>
          <w:noEndnote/>
          <w:docGrid w:linePitch="272"/>
        </w:sectPr>
      </w:pPr>
    </w:p>
    <w:p w14:paraId="4EA15EAC" w14:textId="77777777" w:rsidR="00C1675A" w:rsidRPr="00E41475" w:rsidRDefault="00C1675A" w:rsidP="00C1675A">
      <w:pPr>
        <w:spacing w:before="0" w:after="120"/>
        <w:jc w:val="both"/>
        <w:rPr>
          <w:rFonts w:ascii="Arial Narrow" w:hAnsi="Arial Narrow" w:cs="Arial"/>
          <w:bCs/>
          <w:sz w:val="22"/>
          <w:szCs w:val="22"/>
        </w:rPr>
      </w:pPr>
    </w:p>
    <w:p w14:paraId="1FB9BD42" w14:textId="0826543D" w:rsidR="00C1675A" w:rsidRPr="00473A44" w:rsidRDefault="00C1675A" w:rsidP="00C1675A">
      <w:pPr>
        <w:spacing w:before="0" w:after="120"/>
        <w:jc w:val="both"/>
        <w:rPr>
          <w:rFonts w:ascii="Arial" w:hAnsi="Arial" w:cs="Arial"/>
          <w:bCs/>
          <w:sz w:val="21"/>
          <w:szCs w:val="21"/>
        </w:rPr>
      </w:pPr>
      <w:r w:rsidRPr="00473A44">
        <w:rPr>
          <w:rFonts w:ascii="Arial" w:hAnsi="Arial" w:cs="Arial"/>
          <w:bCs/>
          <w:sz w:val="21"/>
          <w:szCs w:val="21"/>
        </w:rPr>
        <w:t>Il prospetto che segue riepiloga le revisioni sulla produzione nelle costruzioni, calcolate come differenza tra i tassi di variazione rilasciati in occasione del report odierno e quelli diffusi nel report precedente. Per quanto riguarda le variazioni congiunturali dell’indice della produzione nelle costruzioni, calcolate sui dati destagionalizzati, alla revisione corrente si associa la revisione che la procedura di destagionalizzazione effettua sull’intera serie storica ogni volta che si aggiunge una nuova osservazione. Le revisioni delle variazioni tendenziali si riferiscono agli indici grezzi. Le serie complete degli indici sono disponibili nell</w:t>
      </w:r>
      <w:r w:rsidR="006530E0">
        <w:rPr>
          <w:rFonts w:ascii="Arial" w:hAnsi="Arial" w:cs="Arial"/>
          <w:bCs/>
          <w:sz w:val="21"/>
          <w:szCs w:val="21"/>
        </w:rPr>
        <w:t>a</w:t>
      </w:r>
      <w:r w:rsidR="003A11C9">
        <w:rPr>
          <w:rFonts w:ascii="Arial" w:hAnsi="Arial" w:cs="Arial"/>
          <w:bCs/>
          <w:sz w:val="21"/>
          <w:szCs w:val="21"/>
        </w:rPr>
        <w:t xml:space="preserve"> banc</w:t>
      </w:r>
      <w:r w:rsidR="006530E0">
        <w:rPr>
          <w:rFonts w:ascii="Arial" w:hAnsi="Arial" w:cs="Arial"/>
          <w:bCs/>
          <w:sz w:val="21"/>
          <w:szCs w:val="21"/>
        </w:rPr>
        <w:t>a</w:t>
      </w:r>
      <w:r w:rsidRPr="00473A44">
        <w:rPr>
          <w:rFonts w:ascii="Arial" w:hAnsi="Arial" w:cs="Arial"/>
          <w:bCs/>
          <w:sz w:val="21"/>
          <w:szCs w:val="21"/>
        </w:rPr>
        <w:t xml:space="preserve"> dati </w:t>
      </w:r>
      <w:hyperlink r:id="rId24" w:anchor="/it/dw/categories/IT1,Z0600IND,1.0/IND_PRODUCTION/DCSC_INDXPRODCOSTR_1" w:history="1">
        <w:r w:rsidR="006530E0" w:rsidRPr="006F0EE3">
          <w:rPr>
            <w:rStyle w:val="Collegamentoipertestuale"/>
            <w:rFonts w:ascii="Arial" w:hAnsi="Arial" w:cs="Arial"/>
          </w:rPr>
          <w:t>IstatData</w:t>
        </w:r>
      </w:hyperlink>
      <w:r w:rsidRPr="00473A44">
        <w:rPr>
          <w:rFonts w:ascii="Arial" w:hAnsi="Arial" w:cs="Arial"/>
          <w:bCs/>
          <w:sz w:val="21"/>
          <w:szCs w:val="21"/>
        </w:rPr>
        <w:t>.</w:t>
      </w:r>
    </w:p>
    <w:p w14:paraId="339E5F79" w14:textId="77777777" w:rsidR="00C1675A" w:rsidRDefault="00C1675A" w:rsidP="00C1675A">
      <w:pPr>
        <w:spacing w:before="0" w:after="0"/>
        <w:rPr>
          <w:rStyle w:val="001TitoGraRed"/>
          <w:rFonts w:ascii="Arial Narrow" w:hAnsi="Arial Narrow" w:cs="Arial"/>
          <w:b/>
          <w:sz w:val="22"/>
          <w:szCs w:val="22"/>
        </w:rPr>
      </w:pPr>
    </w:p>
    <w:p w14:paraId="5DC17E45" w14:textId="77777777" w:rsidR="00767AAF" w:rsidRPr="00942F15" w:rsidRDefault="00767AAF" w:rsidP="00767AAF">
      <w:pPr>
        <w:spacing w:before="0" w:after="0"/>
        <w:rPr>
          <w:rFonts w:ascii="Arial Narrow" w:hAnsi="Arial Narrow"/>
          <w:b/>
          <w:bCs/>
          <w:color w:val="808080"/>
        </w:rPr>
      </w:pPr>
      <w:r w:rsidRPr="00942F15">
        <w:rPr>
          <w:rStyle w:val="001TitoGraRed"/>
          <w:rFonts w:ascii="Arial Narrow" w:hAnsi="Arial Narrow" w:cs="Arial"/>
          <w:b/>
          <w:sz w:val="22"/>
          <w:szCs w:val="22"/>
        </w:rPr>
        <w:t xml:space="preserve">PROSPETTO </w:t>
      </w:r>
      <w:r>
        <w:rPr>
          <w:rStyle w:val="001TitoGraRed"/>
          <w:rFonts w:ascii="Arial Narrow" w:hAnsi="Arial Narrow" w:cs="Arial"/>
          <w:b/>
          <w:sz w:val="22"/>
          <w:szCs w:val="22"/>
        </w:rPr>
        <w:t>2</w:t>
      </w:r>
      <w:r w:rsidRPr="00942F15">
        <w:rPr>
          <w:rStyle w:val="001TitoGraRed"/>
          <w:rFonts w:ascii="Arial Narrow" w:hAnsi="Arial Narrow"/>
          <w:b/>
          <w:sz w:val="22"/>
          <w:szCs w:val="22"/>
        </w:rPr>
        <w:t>.</w:t>
      </w:r>
      <w:r w:rsidRPr="00942F15">
        <w:rPr>
          <w:rFonts w:ascii="Arial Narrow" w:hAnsi="Arial Narrow"/>
          <w:b/>
          <w:bCs/>
          <w:color w:val="808080"/>
        </w:rPr>
        <w:t xml:space="preserve"> </w:t>
      </w:r>
      <w:r>
        <w:rPr>
          <w:rFonts w:ascii="Arial Narrow" w:hAnsi="Arial Narrow" w:cs="Arial"/>
          <w:b/>
          <w:color w:val="5F5F5F"/>
          <w:sz w:val="22"/>
          <w:szCs w:val="22"/>
        </w:rPr>
        <w:t xml:space="preserve">REVISIONI DELLE VARIAZIONI PERCENTUALI, DIFFERENZE IN PUNTI PERCENTUALI </w:t>
      </w:r>
    </w:p>
    <w:p w14:paraId="63160AAF" w14:textId="0A7E97BC" w:rsidR="00767AAF" w:rsidRPr="007E4EEA" w:rsidRDefault="0073701B" w:rsidP="00767AAF">
      <w:pPr>
        <w:spacing w:before="0" w:after="120"/>
        <w:rPr>
          <w:rFonts w:ascii="Arial Narrow" w:hAnsi="Arial Narrow" w:cs="Arial"/>
          <w:color w:val="5F5F5F"/>
        </w:rPr>
      </w:pPr>
      <w:r>
        <w:rPr>
          <w:rFonts w:ascii="Arial Narrow" w:hAnsi="Arial Narrow" w:cs="Arial"/>
          <w:color w:val="5F5F5F"/>
        </w:rPr>
        <w:t>Aprile</w:t>
      </w:r>
      <w:r w:rsidR="00767AAF" w:rsidRPr="008774D6">
        <w:rPr>
          <w:rFonts w:ascii="Arial Narrow" w:hAnsi="Arial Narrow" w:cs="Arial"/>
          <w:color w:val="5F5F5F"/>
        </w:rPr>
        <w:t xml:space="preserve"> </w:t>
      </w:r>
      <w:r>
        <w:rPr>
          <w:rFonts w:ascii="Arial Narrow" w:hAnsi="Arial Narrow" w:cs="Arial"/>
          <w:color w:val="5F5F5F"/>
        </w:rPr>
        <w:t>2025</w:t>
      </w:r>
      <w:r w:rsidR="00767AAF" w:rsidRPr="008774D6">
        <w:rPr>
          <w:rFonts w:ascii="Arial Narrow" w:hAnsi="Arial Narrow" w:cs="Arial"/>
          <w:color w:val="5F5F5F"/>
        </w:rPr>
        <w:t xml:space="preserve"> </w:t>
      </w:r>
      <w:r w:rsidR="00767AAF">
        <w:rPr>
          <w:rFonts w:ascii="Arial Narrow" w:hAnsi="Arial Narrow" w:cs="Arial"/>
          <w:color w:val="5F5F5F"/>
        </w:rPr>
        <w:t>(base 2021</w:t>
      </w:r>
      <w:r w:rsidR="00767AAF" w:rsidRPr="007E4EEA">
        <w:rPr>
          <w:rFonts w:ascii="Arial Narrow" w:hAnsi="Arial Narrow" w:cs="Arial"/>
          <w:color w:val="5F5F5F"/>
        </w:rPr>
        <w:t>=100)</w:t>
      </w:r>
    </w:p>
    <w:tbl>
      <w:tblPr>
        <w:tblW w:w="10206" w:type="dxa"/>
        <w:tblInd w:w="70" w:type="dxa"/>
        <w:tblBorders>
          <w:top w:val="single" w:sz="4" w:space="0" w:color="333333"/>
          <w:bottom w:val="single" w:sz="4" w:space="0" w:color="333333"/>
          <w:insideH w:val="single" w:sz="4" w:space="0" w:color="333333"/>
        </w:tblBorders>
        <w:tblCellMar>
          <w:left w:w="70" w:type="dxa"/>
          <w:right w:w="70" w:type="dxa"/>
        </w:tblCellMar>
        <w:tblLook w:val="04A0" w:firstRow="1" w:lastRow="0" w:firstColumn="1" w:lastColumn="0" w:noHBand="0" w:noVBand="1"/>
      </w:tblPr>
      <w:tblGrid>
        <w:gridCol w:w="4111"/>
        <w:gridCol w:w="2976"/>
        <w:gridCol w:w="3119"/>
      </w:tblGrid>
      <w:tr w:rsidR="00767AAF" w:rsidRPr="003452C4" w14:paraId="42785385" w14:textId="77777777" w:rsidTr="00AB0F75">
        <w:trPr>
          <w:trHeight w:val="255"/>
        </w:trPr>
        <w:tc>
          <w:tcPr>
            <w:tcW w:w="4111" w:type="dxa"/>
            <w:shd w:val="clear" w:color="auto" w:fill="auto"/>
            <w:noWrap/>
            <w:vAlign w:val="center"/>
            <w:hideMark/>
          </w:tcPr>
          <w:p w14:paraId="5FA4D1CF" w14:textId="77777777" w:rsidR="00767AAF" w:rsidRPr="003452C4" w:rsidRDefault="00767AAF" w:rsidP="00AB0F75">
            <w:pPr>
              <w:spacing w:before="40" w:after="20"/>
              <w:rPr>
                <w:rFonts w:ascii="Calibri" w:hAnsi="Calibri"/>
                <w:color w:val="000000"/>
                <w:sz w:val="18"/>
                <w:szCs w:val="18"/>
              </w:rPr>
            </w:pPr>
            <w:r w:rsidRPr="003452C4">
              <w:rPr>
                <w:rFonts w:ascii="Arial Narrow" w:hAnsi="Arial Narrow"/>
                <w:color w:val="000000"/>
                <w:sz w:val="18"/>
                <w:szCs w:val="18"/>
              </w:rPr>
              <w:t> </w:t>
            </w:r>
          </w:p>
        </w:tc>
        <w:tc>
          <w:tcPr>
            <w:tcW w:w="2976" w:type="dxa"/>
            <w:shd w:val="clear" w:color="auto" w:fill="D9D9D9"/>
            <w:vAlign w:val="center"/>
            <w:hideMark/>
          </w:tcPr>
          <w:p w14:paraId="5111E42A" w14:textId="77777777" w:rsidR="00767AAF" w:rsidRPr="003452C4" w:rsidRDefault="00767AAF" w:rsidP="00AB0F75">
            <w:pPr>
              <w:spacing w:before="40" w:after="20"/>
              <w:jc w:val="center"/>
              <w:rPr>
                <w:rFonts w:ascii="Arial Narrow" w:hAnsi="Arial Narrow"/>
                <w:b/>
                <w:bCs/>
                <w:color w:val="000000"/>
                <w:sz w:val="18"/>
                <w:szCs w:val="18"/>
              </w:rPr>
            </w:pPr>
            <w:r>
              <w:rPr>
                <w:rFonts w:ascii="Arial Narrow" w:hAnsi="Arial Narrow"/>
                <w:b/>
                <w:bCs/>
                <w:color w:val="000000"/>
                <w:sz w:val="18"/>
                <w:szCs w:val="18"/>
              </w:rPr>
              <w:t>V</w:t>
            </w:r>
            <w:r w:rsidRPr="003A4339">
              <w:rPr>
                <w:rFonts w:ascii="Arial Narrow" w:hAnsi="Arial Narrow"/>
                <w:b/>
                <w:bCs/>
                <w:color w:val="000000"/>
                <w:sz w:val="18"/>
                <w:szCs w:val="18"/>
              </w:rPr>
              <w:t>ariazioni congiunturali</w:t>
            </w:r>
          </w:p>
        </w:tc>
        <w:tc>
          <w:tcPr>
            <w:tcW w:w="3119" w:type="dxa"/>
            <w:shd w:val="clear" w:color="auto" w:fill="auto"/>
            <w:vAlign w:val="center"/>
            <w:hideMark/>
          </w:tcPr>
          <w:p w14:paraId="366B03AA" w14:textId="77777777" w:rsidR="00767AAF" w:rsidRPr="003452C4" w:rsidRDefault="00767AAF" w:rsidP="00AB0F75">
            <w:pPr>
              <w:spacing w:before="40" w:after="20"/>
              <w:jc w:val="center"/>
              <w:rPr>
                <w:rFonts w:ascii="Arial Narrow" w:hAnsi="Arial Narrow"/>
                <w:b/>
                <w:bCs/>
                <w:color w:val="000000"/>
                <w:sz w:val="18"/>
                <w:szCs w:val="18"/>
              </w:rPr>
            </w:pPr>
            <w:r>
              <w:rPr>
                <w:rFonts w:ascii="Arial Narrow" w:hAnsi="Arial Narrow"/>
                <w:b/>
                <w:bCs/>
                <w:color w:val="000000"/>
                <w:sz w:val="18"/>
                <w:szCs w:val="18"/>
              </w:rPr>
              <w:t>V</w:t>
            </w:r>
            <w:r w:rsidRPr="003A4339">
              <w:rPr>
                <w:rFonts w:ascii="Arial Narrow" w:hAnsi="Arial Narrow"/>
                <w:b/>
                <w:bCs/>
                <w:color w:val="000000"/>
                <w:sz w:val="18"/>
                <w:szCs w:val="18"/>
              </w:rPr>
              <w:t>ariazioni tendenziali</w:t>
            </w:r>
          </w:p>
        </w:tc>
      </w:tr>
      <w:tr w:rsidR="00767AAF" w:rsidRPr="003452C4" w14:paraId="4582CDAE" w14:textId="77777777" w:rsidTr="00AB0F75">
        <w:trPr>
          <w:trHeight w:val="255"/>
        </w:trPr>
        <w:tc>
          <w:tcPr>
            <w:tcW w:w="10206" w:type="dxa"/>
            <w:gridSpan w:val="3"/>
            <w:shd w:val="clear" w:color="auto" w:fill="E42618"/>
            <w:vAlign w:val="center"/>
          </w:tcPr>
          <w:p w14:paraId="1D28E917" w14:textId="65BDD272" w:rsidR="00767AAF" w:rsidRPr="007E4EEA" w:rsidRDefault="0073701B" w:rsidP="00AB0F75">
            <w:pPr>
              <w:spacing w:before="40" w:after="20"/>
              <w:ind w:left="3744"/>
              <w:jc w:val="center"/>
              <w:rPr>
                <w:rFonts w:ascii="Arial Narrow" w:hAnsi="Arial Narrow"/>
                <w:b/>
                <w:bCs/>
                <w:color w:val="FFFFFF"/>
                <w:sz w:val="18"/>
                <w:szCs w:val="18"/>
              </w:rPr>
            </w:pPr>
            <w:r>
              <w:rPr>
                <w:rFonts w:ascii="Arial Narrow" w:hAnsi="Arial Narrow"/>
                <w:b/>
                <w:bCs/>
                <w:color w:val="FFFFFF"/>
                <w:sz w:val="18"/>
                <w:szCs w:val="18"/>
              </w:rPr>
              <w:t>Aprile</w:t>
            </w:r>
            <w:r w:rsidR="00767AAF" w:rsidRPr="008774D6">
              <w:rPr>
                <w:rFonts w:ascii="Arial Narrow" w:hAnsi="Arial Narrow"/>
                <w:b/>
                <w:bCs/>
                <w:color w:val="FFFFFF"/>
                <w:sz w:val="18"/>
                <w:szCs w:val="18"/>
              </w:rPr>
              <w:t xml:space="preserve"> </w:t>
            </w:r>
            <w:r>
              <w:rPr>
                <w:rFonts w:ascii="Arial Narrow" w:hAnsi="Arial Narrow"/>
                <w:b/>
                <w:bCs/>
                <w:color w:val="FFFFFF"/>
                <w:sz w:val="18"/>
                <w:szCs w:val="18"/>
              </w:rPr>
              <w:t>2025</w:t>
            </w:r>
          </w:p>
        </w:tc>
      </w:tr>
      <w:tr w:rsidR="00767AAF" w:rsidRPr="00EC34AF" w14:paraId="38B7919D" w14:textId="77777777" w:rsidTr="00AB0F75">
        <w:trPr>
          <w:trHeight w:val="255"/>
        </w:trPr>
        <w:tc>
          <w:tcPr>
            <w:tcW w:w="4111" w:type="dxa"/>
            <w:shd w:val="clear" w:color="auto" w:fill="auto"/>
            <w:vAlign w:val="center"/>
            <w:hideMark/>
          </w:tcPr>
          <w:p w14:paraId="46195A23" w14:textId="77777777" w:rsidR="00767AAF" w:rsidRPr="003452C4" w:rsidRDefault="00767AAF" w:rsidP="00AB0F75">
            <w:pPr>
              <w:spacing w:before="40" w:after="20"/>
              <w:jc w:val="both"/>
              <w:rPr>
                <w:rFonts w:ascii="Arial Narrow" w:hAnsi="Arial Narrow"/>
                <w:color w:val="000000"/>
                <w:sz w:val="18"/>
                <w:szCs w:val="18"/>
              </w:rPr>
            </w:pPr>
            <w:r w:rsidRPr="003452C4">
              <w:rPr>
                <w:rFonts w:ascii="Arial Narrow" w:hAnsi="Arial Narrow"/>
                <w:color w:val="000000"/>
                <w:sz w:val="18"/>
                <w:szCs w:val="18"/>
              </w:rPr>
              <w:t>Produzione nelle costruzioni</w:t>
            </w:r>
          </w:p>
        </w:tc>
        <w:tc>
          <w:tcPr>
            <w:tcW w:w="2976" w:type="dxa"/>
            <w:shd w:val="clear" w:color="auto" w:fill="auto"/>
            <w:vAlign w:val="center"/>
          </w:tcPr>
          <w:p w14:paraId="55A3C6F5" w14:textId="03A7992C" w:rsidR="00767AAF" w:rsidRPr="00E22629" w:rsidRDefault="007D1A30" w:rsidP="00AB0F75">
            <w:pPr>
              <w:spacing w:before="40" w:after="20"/>
              <w:jc w:val="right"/>
              <w:rPr>
                <w:rFonts w:ascii="Arial Narrow" w:hAnsi="Arial Narrow"/>
                <w:color w:val="000000"/>
                <w:sz w:val="18"/>
                <w:szCs w:val="18"/>
              </w:rPr>
            </w:pPr>
            <w:r>
              <w:rPr>
                <w:rFonts w:ascii="Arial Narrow" w:hAnsi="Arial Narrow"/>
                <w:color w:val="000000"/>
                <w:sz w:val="18"/>
                <w:szCs w:val="18"/>
              </w:rPr>
              <w:t>+0,4</w:t>
            </w:r>
          </w:p>
        </w:tc>
        <w:tc>
          <w:tcPr>
            <w:tcW w:w="3119" w:type="dxa"/>
            <w:shd w:val="clear" w:color="auto" w:fill="auto"/>
            <w:vAlign w:val="center"/>
          </w:tcPr>
          <w:p w14:paraId="07148178" w14:textId="0E7BAFCE" w:rsidR="00767AAF" w:rsidRPr="00E22629" w:rsidRDefault="007D1A30" w:rsidP="00AB0F75">
            <w:pPr>
              <w:spacing w:before="40" w:after="20"/>
              <w:jc w:val="right"/>
              <w:rPr>
                <w:rFonts w:ascii="Arial Narrow" w:hAnsi="Arial Narrow"/>
                <w:color w:val="000000"/>
                <w:sz w:val="18"/>
                <w:szCs w:val="18"/>
              </w:rPr>
            </w:pPr>
            <w:r>
              <w:rPr>
                <w:rFonts w:ascii="Arial Narrow" w:hAnsi="Arial Narrow"/>
                <w:color w:val="000000"/>
                <w:sz w:val="18"/>
                <w:szCs w:val="18"/>
              </w:rPr>
              <w:t>+0,7</w:t>
            </w:r>
          </w:p>
        </w:tc>
      </w:tr>
    </w:tbl>
    <w:p w14:paraId="755A16A3" w14:textId="77777777" w:rsidR="00767AAF" w:rsidRDefault="00767AAF" w:rsidP="00767AAF">
      <w:pPr>
        <w:tabs>
          <w:tab w:val="left" w:pos="2625"/>
        </w:tabs>
        <w:jc w:val="both"/>
        <w:sectPr w:rsidR="00767AAF" w:rsidSect="00E86714">
          <w:headerReference w:type="default" r:id="rId25"/>
          <w:pgSz w:w="11907" w:h="16840" w:code="9"/>
          <w:pgMar w:top="1534" w:right="851" w:bottom="680" w:left="851" w:header="567" w:footer="567" w:gutter="0"/>
          <w:cols w:space="720"/>
          <w:noEndnote/>
          <w:docGrid w:linePitch="272"/>
        </w:sectPr>
      </w:pPr>
    </w:p>
    <w:p w14:paraId="1C236CEB" w14:textId="77777777" w:rsidR="007E4EEA" w:rsidRPr="007E4EEA" w:rsidRDefault="007E4EEA" w:rsidP="00C11F3D">
      <w:pPr>
        <w:spacing w:before="0" w:after="120"/>
        <w:jc w:val="both"/>
        <w:rPr>
          <w:rFonts w:ascii="Arial" w:hAnsi="Arial" w:cs="Arial"/>
        </w:rPr>
      </w:pPr>
      <w:r w:rsidRPr="007E4EEA">
        <w:rPr>
          <w:rFonts w:ascii="Arial" w:hAnsi="Arial" w:cs="Arial"/>
          <w:b/>
        </w:rPr>
        <w:lastRenderedPageBreak/>
        <w:t>Dati corretti per gli effetti di calendario</w:t>
      </w:r>
      <w:r w:rsidRPr="007E4EEA">
        <w:rPr>
          <w:rFonts w:ascii="Arial" w:hAnsi="Arial" w:cs="Arial"/>
        </w:rPr>
        <w:t>: dati depurati, mediante apposite tecniche statistiche, dalla variabilità attribuibile alla composizione del calendario nei singoli periodi (mesi o trimestri) dell’anno, dovuta al diverso numero di giorni lavorativi o di giorni specifici della settimana in essi contenuti e alla presenza di festività nazionali civili o religiose, fisse e mobili (festività pasquali), nonché dell’anno bisestile. Il ricorso a tale trasformazione dei dati consente di cogliere in maniera più adeguata sia le variazioni tendenziali (calcolate rispetto allo stesso periodo dell’anno precedente), sia le variazioni medie annue.</w:t>
      </w:r>
      <w:r w:rsidR="009F64FD">
        <w:rPr>
          <w:rFonts w:ascii="Arial" w:hAnsi="Arial" w:cs="Arial"/>
        </w:rPr>
        <w:t xml:space="preserve"> </w:t>
      </w:r>
      <w:r w:rsidR="009F64FD" w:rsidRPr="007E4EEA">
        <w:rPr>
          <w:rFonts w:ascii="Arial" w:hAnsi="Arial" w:cs="Arial"/>
        </w:rPr>
        <w:t>Gli indici corretti con il metodo di regressione sono riproporzionati al fine di garantire che la media dell’anno base sia pari a 100; l’operazione lascia inalterata la dinamica degli indici.</w:t>
      </w:r>
    </w:p>
    <w:p w14:paraId="16163709" w14:textId="77777777" w:rsidR="007E4EEA" w:rsidRPr="007E4EEA" w:rsidRDefault="007E4EEA" w:rsidP="00C11F3D">
      <w:pPr>
        <w:spacing w:before="0" w:after="120"/>
        <w:jc w:val="both"/>
        <w:rPr>
          <w:rFonts w:ascii="Arial" w:hAnsi="Arial" w:cs="Arial"/>
          <w:b/>
        </w:rPr>
      </w:pPr>
      <w:r w:rsidRPr="007E4EEA">
        <w:rPr>
          <w:rFonts w:ascii="Arial" w:hAnsi="Arial" w:cs="Arial"/>
          <w:b/>
        </w:rPr>
        <w:t>Dati destagionalizzati</w:t>
      </w:r>
      <w:r w:rsidRPr="007E4EEA">
        <w:rPr>
          <w:rFonts w:ascii="Arial" w:hAnsi="Arial" w:cs="Arial"/>
        </w:rPr>
        <w:t>:</w:t>
      </w:r>
      <w:r w:rsidRPr="007E4EEA">
        <w:rPr>
          <w:rFonts w:ascii="Arial" w:hAnsi="Arial" w:cs="Arial"/>
          <w:b/>
        </w:rPr>
        <w:t xml:space="preserve"> </w:t>
      </w:r>
      <w:r w:rsidRPr="007E4EEA">
        <w:rPr>
          <w:rFonts w:ascii="Arial" w:hAnsi="Arial" w:cs="Arial"/>
        </w:rPr>
        <w:t xml:space="preserve">dati depurati, mediante apposite tecniche statistiche, dalle fluttuazioni attribuibili alla componente stagionale (dovute a fattori metereologici, consuetudinari, legislativi, ecc.) e, se significativi, dagli effetti di calendario. Questa trasformazione dei dati è la più idonea a cogliere l’evoluzione congiunturale di un indicatore. La metodologia </w:t>
      </w:r>
      <w:r w:rsidR="00D41C27">
        <w:rPr>
          <w:rFonts w:ascii="Arial" w:hAnsi="Arial" w:cs="Arial"/>
        </w:rPr>
        <w:t>adottata</w:t>
      </w:r>
      <w:r w:rsidR="00D41C27" w:rsidRPr="007E4EEA">
        <w:rPr>
          <w:rFonts w:ascii="Arial" w:hAnsi="Arial" w:cs="Arial"/>
        </w:rPr>
        <w:t xml:space="preserve"> </w:t>
      </w:r>
      <w:r w:rsidRPr="007E4EEA">
        <w:rPr>
          <w:rFonts w:ascii="Arial" w:hAnsi="Arial" w:cs="Arial"/>
        </w:rPr>
        <w:t xml:space="preserve">per la correzione per gli effetti di calendario e la destagionalizzazione degli indici grezzi della produzione nelle costruzioni fa sì che ogni mese i dati già pubblicati relativi agli ultimi anni siano soggetti a revisione. </w:t>
      </w:r>
    </w:p>
    <w:p w14:paraId="6D4A0891" w14:textId="77777777" w:rsidR="007E4EEA" w:rsidRPr="007E4EEA" w:rsidRDefault="007E4EEA" w:rsidP="00C11F3D">
      <w:pPr>
        <w:spacing w:before="0" w:after="120"/>
        <w:jc w:val="both"/>
        <w:rPr>
          <w:rFonts w:ascii="Arial" w:hAnsi="Arial" w:cs="Arial"/>
        </w:rPr>
      </w:pPr>
      <w:r w:rsidRPr="007E4EEA">
        <w:rPr>
          <w:rFonts w:ascii="Arial" w:hAnsi="Arial" w:cs="Arial"/>
          <w:b/>
        </w:rPr>
        <w:t>Giorni lavorativi di calendario</w:t>
      </w:r>
      <w:r w:rsidRPr="007E4EEA">
        <w:rPr>
          <w:rFonts w:ascii="Arial" w:hAnsi="Arial" w:cs="Arial"/>
        </w:rPr>
        <w:t>: giorni di calendario del mese diminuiti dei sabati, domeniche e festività civili e religiose nazionali.</w:t>
      </w:r>
    </w:p>
    <w:p w14:paraId="4C379AA3" w14:textId="77777777" w:rsidR="007E4EEA" w:rsidRPr="007E4EEA" w:rsidRDefault="007E4EEA" w:rsidP="00C11F3D">
      <w:pPr>
        <w:spacing w:before="0" w:after="120"/>
        <w:jc w:val="both"/>
        <w:rPr>
          <w:rFonts w:ascii="Arial" w:hAnsi="Arial" w:cs="Arial"/>
        </w:rPr>
      </w:pPr>
      <w:r w:rsidRPr="007E4EEA">
        <w:rPr>
          <w:rFonts w:ascii="Arial" w:hAnsi="Arial" w:cs="Arial"/>
          <w:b/>
        </w:rPr>
        <w:t>Indice della produzione</w:t>
      </w:r>
      <w:r w:rsidRPr="007E4EEA">
        <w:rPr>
          <w:rFonts w:ascii="Arial" w:hAnsi="Arial" w:cs="Arial"/>
        </w:rPr>
        <w:t xml:space="preserve"> </w:t>
      </w:r>
      <w:r w:rsidRPr="007E4EEA">
        <w:rPr>
          <w:rFonts w:ascii="Arial" w:hAnsi="Arial" w:cs="Arial"/>
          <w:b/>
        </w:rPr>
        <w:t>nelle costruzioni</w:t>
      </w:r>
      <w:r w:rsidRPr="007E4EEA">
        <w:rPr>
          <w:rFonts w:ascii="Arial" w:hAnsi="Arial" w:cs="Arial"/>
        </w:rPr>
        <w:t xml:space="preserve">: numero indice che misura la variazione nel tempo della produzione del settore. </w:t>
      </w:r>
      <w:r w:rsidR="00B838CB">
        <w:rPr>
          <w:rFonts w:ascii="Arial" w:hAnsi="Arial" w:cs="Arial"/>
        </w:rPr>
        <w:t>P</w:t>
      </w:r>
      <w:r w:rsidRPr="007E4EEA">
        <w:rPr>
          <w:rFonts w:ascii="Arial" w:hAnsi="Arial" w:cs="Arial"/>
        </w:rPr>
        <w:t xml:space="preserve">er questo indicatore si fa riferimento al </w:t>
      </w:r>
      <w:r w:rsidR="00B838CB">
        <w:rPr>
          <w:rFonts w:ascii="Arial" w:hAnsi="Arial" w:cs="Arial"/>
        </w:rPr>
        <w:t>R</w:t>
      </w:r>
      <w:r w:rsidR="00B838CB" w:rsidRPr="00B838CB">
        <w:rPr>
          <w:rFonts w:ascii="Arial" w:hAnsi="Arial" w:cs="Arial"/>
        </w:rPr>
        <w:t xml:space="preserve">egolamento (UE) 2019/2152 </w:t>
      </w:r>
      <w:r w:rsidR="0095478E" w:rsidRPr="00B838CB">
        <w:rPr>
          <w:rFonts w:ascii="Arial" w:hAnsi="Arial" w:cs="Arial"/>
        </w:rPr>
        <w:t>del Parlamento</w:t>
      </w:r>
      <w:r w:rsidR="00B838CB" w:rsidRPr="00B838CB">
        <w:rPr>
          <w:rFonts w:ascii="Arial" w:hAnsi="Arial" w:cs="Arial"/>
        </w:rPr>
        <w:t xml:space="preserve"> europeo e del Consiglio del 27 novembre </w:t>
      </w:r>
      <w:r w:rsidR="0095478E" w:rsidRPr="00B838CB">
        <w:rPr>
          <w:rFonts w:ascii="Arial" w:hAnsi="Arial" w:cs="Arial"/>
        </w:rPr>
        <w:t xml:space="preserve">2019 </w:t>
      </w:r>
      <w:r w:rsidR="002D19EB">
        <w:rPr>
          <w:rFonts w:ascii="Arial" w:hAnsi="Arial" w:cs="Arial"/>
        </w:rPr>
        <w:t>nonché del</w:t>
      </w:r>
      <w:r w:rsidR="00B838CB" w:rsidRPr="00B838CB">
        <w:rPr>
          <w:rFonts w:ascii="Arial" w:hAnsi="Arial" w:cs="Arial"/>
        </w:rPr>
        <w:t xml:space="preserve"> Regolamento di esecuzione (UE) 2020/1197 della Commissione europea del 30 luglio 2020</w:t>
      </w:r>
      <w:r w:rsidR="00B838CB">
        <w:rPr>
          <w:rFonts w:ascii="Arial" w:hAnsi="Arial" w:cs="Arial"/>
        </w:rPr>
        <w:t>.</w:t>
      </w:r>
    </w:p>
    <w:p w14:paraId="0C3431B7" w14:textId="77777777" w:rsidR="007E4EEA" w:rsidRPr="007E4EEA" w:rsidRDefault="007E4EEA" w:rsidP="00C11F3D">
      <w:pPr>
        <w:spacing w:before="0" w:after="120"/>
        <w:jc w:val="both"/>
        <w:rPr>
          <w:rFonts w:ascii="Arial" w:hAnsi="Arial" w:cs="Arial"/>
        </w:rPr>
      </w:pPr>
      <w:r w:rsidRPr="007E4EEA">
        <w:rPr>
          <w:rFonts w:ascii="Arial" w:hAnsi="Arial" w:cs="Arial"/>
          <w:b/>
          <w:bCs/>
        </w:rPr>
        <w:t>Revisioni</w:t>
      </w:r>
      <w:r w:rsidRPr="007E4EEA">
        <w:rPr>
          <w:rFonts w:ascii="Arial" w:hAnsi="Arial" w:cs="Arial"/>
          <w:bCs/>
        </w:rPr>
        <w:t>: differenze in punti tra la variazione percentuale pubblicata come dato provvisorio nel precedente comunicato stampa e quella definitiva relativa allo stesso mese di riferimento.</w:t>
      </w:r>
    </w:p>
    <w:p w14:paraId="4963EC6E" w14:textId="77777777" w:rsidR="007E4EEA" w:rsidRPr="007E4EEA" w:rsidRDefault="007E4EEA" w:rsidP="00C11F3D">
      <w:pPr>
        <w:spacing w:before="0" w:after="120"/>
        <w:jc w:val="both"/>
        <w:rPr>
          <w:rFonts w:ascii="Arial" w:hAnsi="Arial" w:cs="Arial"/>
        </w:rPr>
      </w:pPr>
      <w:r w:rsidRPr="007E4EEA">
        <w:rPr>
          <w:rFonts w:ascii="Arial" w:hAnsi="Arial" w:cs="Arial"/>
          <w:b/>
        </w:rPr>
        <w:t>Variazione congiunturale</w:t>
      </w:r>
      <w:r w:rsidRPr="007E4EEA">
        <w:rPr>
          <w:rFonts w:ascii="Arial" w:hAnsi="Arial" w:cs="Arial"/>
        </w:rPr>
        <w:t>: variazione percentuale rispetto al mese o periodo precedente.</w:t>
      </w:r>
    </w:p>
    <w:p w14:paraId="19722595" w14:textId="77777777" w:rsidR="00BC1428" w:rsidRDefault="007E4EEA" w:rsidP="00C11F3D">
      <w:pPr>
        <w:spacing w:before="0" w:after="120"/>
        <w:jc w:val="both"/>
        <w:rPr>
          <w:rFonts w:ascii="Arial" w:hAnsi="Arial" w:cs="Arial"/>
        </w:rPr>
      </w:pPr>
      <w:r w:rsidRPr="007E4EEA">
        <w:rPr>
          <w:rFonts w:ascii="Arial" w:hAnsi="Arial" w:cs="Arial"/>
          <w:b/>
        </w:rPr>
        <w:t>Variazione tendenziale</w:t>
      </w:r>
      <w:r w:rsidRPr="007E4EEA">
        <w:rPr>
          <w:rFonts w:ascii="Arial" w:hAnsi="Arial" w:cs="Arial"/>
        </w:rPr>
        <w:t>: variazione percentuale rispetto allo stesso mese o periodo dell'anno precedente.</w:t>
      </w:r>
    </w:p>
    <w:p w14:paraId="4B189501" w14:textId="77777777" w:rsidR="00BC1428" w:rsidRDefault="00BC1428" w:rsidP="00C11F3D">
      <w:pPr>
        <w:spacing w:before="0" w:after="120"/>
        <w:jc w:val="both"/>
        <w:rPr>
          <w:rFonts w:ascii="Arial" w:hAnsi="Arial" w:cs="Arial"/>
        </w:rPr>
        <w:sectPr w:rsidR="00BC1428" w:rsidSect="00CE583A">
          <w:headerReference w:type="default" r:id="rId26"/>
          <w:pgSz w:w="11907" w:h="16840" w:code="9"/>
          <w:pgMar w:top="2240" w:right="851" w:bottom="680" w:left="851" w:header="567" w:footer="567" w:gutter="0"/>
          <w:cols w:space="720"/>
          <w:noEndnote/>
          <w:docGrid w:linePitch="272"/>
        </w:sectPr>
      </w:pPr>
    </w:p>
    <w:p w14:paraId="091912F8" w14:textId="77777777" w:rsidR="003B2872" w:rsidRPr="003E75D6" w:rsidRDefault="004B4DB3" w:rsidP="00E518CD">
      <w:pPr>
        <w:pStyle w:val="Corpotesto"/>
        <w:jc w:val="both"/>
      </w:pPr>
      <w:r>
        <w:rPr>
          <w:rFonts w:ascii="Arial" w:hAnsi="Arial" w:cs="Arial"/>
          <w:b/>
        </w:rPr>
        <w:br w:type="page"/>
      </w:r>
    </w:p>
    <w:p w14:paraId="21F97223" w14:textId="77777777" w:rsidR="003B2872" w:rsidRDefault="003B2872" w:rsidP="003B2872">
      <w:pPr>
        <w:pStyle w:val="Corpotesto"/>
        <w:tabs>
          <w:tab w:val="left" w:pos="720"/>
        </w:tabs>
        <w:spacing w:after="120" w:line="240" w:lineRule="auto"/>
        <w:ind w:right="1"/>
        <w:rPr>
          <w:rFonts w:ascii="Arial" w:hAnsi="Arial" w:cs="Arial"/>
          <w:b/>
          <w:color w:val="000000"/>
          <w:sz w:val="22"/>
        </w:rPr>
      </w:pPr>
      <w:r>
        <w:rPr>
          <w:rFonts w:ascii="Arial" w:hAnsi="Arial" w:cs="Arial"/>
          <w:b/>
          <w:color w:val="000000"/>
          <w:sz w:val="22"/>
        </w:rPr>
        <w:lastRenderedPageBreak/>
        <w:t>Quadro normativo e obiettivi conoscitivi</w:t>
      </w:r>
    </w:p>
    <w:p w14:paraId="799C6B79" w14:textId="77777777" w:rsidR="003B2872" w:rsidRDefault="003B2872" w:rsidP="003B2872">
      <w:pPr>
        <w:spacing w:before="0" w:after="0"/>
        <w:jc w:val="both"/>
        <w:rPr>
          <w:rFonts w:ascii="Arial" w:hAnsi="Arial" w:cs="Arial"/>
        </w:rPr>
      </w:pPr>
      <w:r w:rsidRPr="00D45A41">
        <w:rPr>
          <w:rFonts w:ascii="Arial" w:hAnsi="Arial" w:cs="Arial"/>
        </w:rPr>
        <w:t>A partire dal 1</w:t>
      </w:r>
      <w:r>
        <w:rPr>
          <w:rFonts w:ascii="Arial" w:hAnsi="Arial" w:cs="Arial"/>
        </w:rPr>
        <w:t>°</w:t>
      </w:r>
      <w:r w:rsidRPr="00D45A41">
        <w:rPr>
          <w:rFonts w:ascii="Arial" w:hAnsi="Arial" w:cs="Arial"/>
        </w:rPr>
        <w:t xml:space="preserve"> gennaio 2021 ha effetto il </w:t>
      </w:r>
      <w:hyperlink r:id="rId27" w:history="1">
        <w:r>
          <w:rPr>
            <w:rStyle w:val="Collegamentoipertestuale"/>
            <w:rFonts w:ascii="Arial" w:hAnsi="Arial" w:cs="Arial"/>
          </w:rPr>
          <w:t>Regolamento (UE) 2019/2152</w:t>
        </w:r>
      </w:hyperlink>
      <w:r w:rsidRPr="00D45A41">
        <w:rPr>
          <w:rFonts w:ascii="Arial" w:hAnsi="Arial" w:cs="Arial"/>
        </w:rPr>
        <w:t xml:space="preserve"> del Parlamento europeo e del Consiglio del 27 novembre 2019 (con successivo </w:t>
      </w:r>
      <w:hyperlink r:id="rId28" w:history="1">
        <w:r w:rsidRPr="00DC5F1B">
          <w:rPr>
            <w:rStyle w:val="Collegamentoipertestuale"/>
            <w:rFonts w:ascii="Arial" w:hAnsi="Arial" w:cs="Arial"/>
          </w:rPr>
          <w:t>Regolamento di esecuzione (UE) 2020/1197</w:t>
        </w:r>
      </w:hyperlink>
      <w:r w:rsidRPr="00D45A41">
        <w:rPr>
          <w:rFonts w:ascii="Arial" w:hAnsi="Arial" w:cs="Arial"/>
        </w:rPr>
        <w:t xml:space="preserve"> della Commissione europea del 3</w:t>
      </w:r>
      <w:r>
        <w:rPr>
          <w:rFonts w:ascii="Arial" w:hAnsi="Arial" w:cs="Arial"/>
        </w:rPr>
        <w:t xml:space="preserve">0 luglio 2020) che sostituisce </w:t>
      </w:r>
      <w:r w:rsidRPr="00D45A41">
        <w:rPr>
          <w:rFonts w:ascii="Arial" w:hAnsi="Arial" w:cs="Arial"/>
        </w:rPr>
        <w:t>il regolamento (CE) n. 1</w:t>
      </w:r>
      <w:r>
        <w:rPr>
          <w:rFonts w:ascii="Arial" w:hAnsi="Arial" w:cs="Arial"/>
        </w:rPr>
        <w:t>165/1998 del Consiglio europeo.</w:t>
      </w:r>
    </w:p>
    <w:p w14:paraId="00D3FB18" w14:textId="77777777" w:rsidR="003B2872" w:rsidRDefault="003B2872" w:rsidP="003B2872">
      <w:pPr>
        <w:spacing w:before="0" w:after="120"/>
        <w:jc w:val="both"/>
        <w:rPr>
          <w:rFonts w:ascii="Arial" w:hAnsi="Arial" w:cs="Arial"/>
        </w:rPr>
      </w:pPr>
      <w:r>
        <w:rPr>
          <w:rFonts w:ascii="Arial" w:hAnsi="Arial" w:cs="Arial"/>
        </w:rPr>
        <w:t xml:space="preserve">Il nuovo Regolamento </w:t>
      </w:r>
      <w:r w:rsidRPr="00D45A41">
        <w:rPr>
          <w:rFonts w:ascii="Arial" w:hAnsi="Arial" w:cs="Arial"/>
        </w:rPr>
        <w:t xml:space="preserve">stabilisce il livello di dettaglio, la metodologia e la cadenza </w:t>
      </w:r>
      <w:r>
        <w:rPr>
          <w:rFonts w:ascii="Arial" w:hAnsi="Arial" w:cs="Arial"/>
        </w:rPr>
        <w:t xml:space="preserve">con cui </w:t>
      </w:r>
      <w:r w:rsidRPr="00D45A41">
        <w:rPr>
          <w:rFonts w:ascii="Arial" w:hAnsi="Arial" w:cs="Arial"/>
        </w:rPr>
        <w:t xml:space="preserve">gli indicatori congiunturali devono essere prodotti e trasmessi a Eurostat. </w:t>
      </w:r>
    </w:p>
    <w:p w14:paraId="5F547E31" w14:textId="77777777" w:rsidR="003B2872" w:rsidRDefault="003B2872" w:rsidP="003B2872">
      <w:pPr>
        <w:spacing w:before="0" w:after="120"/>
        <w:jc w:val="both"/>
        <w:rPr>
          <w:rFonts w:ascii="Arial" w:hAnsi="Arial" w:cs="Arial"/>
        </w:rPr>
      </w:pPr>
      <w:r w:rsidRPr="006B0311">
        <w:rPr>
          <w:rFonts w:ascii="Arial" w:hAnsi="Arial" w:cs="Arial"/>
        </w:rPr>
        <w:t xml:space="preserve">L'indice mensile di produzione nelle costruzioni (IPC) </w:t>
      </w:r>
      <w:r w:rsidRPr="001A606D">
        <w:rPr>
          <w:rFonts w:ascii="Arial" w:hAnsi="Arial" w:cs="Arial"/>
        </w:rPr>
        <w:t xml:space="preserve">è uno degli indicatori congiunturali </w:t>
      </w:r>
      <w:r w:rsidR="00141904">
        <w:rPr>
          <w:rFonts w:ascii="Arial" w:hAnsi="Arial" w:cs="Arial"/>
        </w:rPr>
        <w:t xml:space="preserve">prodotti </w:t>
      </w:r>
      <w:r w:rsidRPr="001A606D">
        <w:rPr>
          <w:rFonts w:ascii="Arial" w:hAnsi="Arial" w:cs="Arial"/>
        </w:rPr>
        <w:t xml:space="preserve">per monitorare e valutare gli sviluppi nel settore delle costruzioni. Il Regolamento di esecuzione (UE) 2020/1197 prevede la fornitura </w:t>
      </w:r>
      <w:r>
        <w:rPr>
          <w:rFonts w:ascii="Arial" w:hAnsi="Arial" w:cs="Arial"/>
        </w:rPr>
        <w:t xml:space="preserve">dell’IPC </w:t>
      </w:r>
      <w:r w:rsidRPr="006B0311">
        <w:rPr>
          <w:rFonts w:ascii="Arial" w:hAnsi="Arial" w:cs="Arial"/>
        </w:rPr>
        <w:t>per l’intero settore delle costruzioni</w:t>
      </w:r>
      <w:r>
        <w:rPr>
          <w:rFonts w:ascii="Arial" w:hAnsi="Arial" w:cs="Arial"/>
        </w:rPr>
        <w:t xml:space="preserve"> (sezione F</w:t>
      </w:r>
      <w:r w:rsidRPr="001A606D">
        <w:rPr>
          <w:rFonts w:ascii="Arial" w:hAnsi="Arial" w:cs="Arial"/>
        </w:rPr>
        <w:t xml:space="preserve"> </w:t>
      </w:r>
      <w:r>
        <w:rPr>
          <w:rFonts w:ascii="Arial" w:hAnsi="Arial" w:cs="Arial"/>
        </w:rPr>
        <w:t xml:space="preserve">della </w:t>
      </w:r>
      <w:r w:rsidR="00141904">
        <w:rPr>
          <w:rFonts w:ascii="Arial" w:hAnsi="Arial" w:cs="Arial"/>
        </w:rPr>
        <w:t>classificazione ATECO</w:t>
      </w:r>
      <w:r>
        <w:rPr>
          <w:rFonts w:ascii="Arial" w:hAnsi="Arial" w:cs="Arial"/>
        </w:rPr>
        <w:t>) a partire dal periodo di riferimento gennaio 2005 e per le</w:t>
      </w:r>
      <w:r w:rsidRPr="001A606D">
        <w:rPr>
          <w:rFonts w:ascii="Arial" w:hAnsi="Arial" w:cs="Arial"/>
        </w:rPr>
        <w:t xml:space="preserve"> </w:t>
      </w:r>
      <w:r w:rsidR="00141904">
        <w:rPr>
          <w:rFonts w:ascii="Arial" w:hAnsi="Arial" w:cs="Arial"/>
        </w:rPr>
        <w:t xml:space="preserve">seguenti </w:t>
      </w:r>
      <w:r>
        <w:rPr>
          <w:rFonts w:ascii="Arial" w:hAnsi="Arial" w:cs="Arial"/>
        </w:rPr>
        <w:t>d</w:t>
      </w:r>
      <w:r w:rsidRPr="001A606D">
        <w:rPr>
          <w:rFonts w:ascii="Arial" w:hAnsi="Arial" w:cs="Arial"/>
        </w:rPr>
        <w:t>ivision</w:t>
      </w:r>
      <w:r>
        <w:rPr>
          <w:rFonts w:ascii="Arial" w:hAnsi="Arial" w:cs="Arial"/>
        </w:rPr>
        <w:t>i</w:t>
      </w:r>
      <w:r w:rsidRPr="001A606D">
        <w:rPr>
          <w:rFonts w:ascii="Arial" w:hAnsi="Arial" w:cs="Arial"/>
        </w:rPr>
        <w:t>: Costruzione di edifici (F41), Ingegneria civile (F42) e Attività di costruzione specializzate (F43)</w:t>
      </w:r>
      <w:r>
        <w:rPr>
          <w:rFonts w:ascii="Arial" w:hAnsi="Arial" w:cs="Arial"/>
        </w:rPr>
        <w:t>, a partire da gennaio 2021.</w:t>
      </w:r>
    </w:p>
    <w:p w14:paraId="4779F9AA" w14:textId="77777777" w:rsidR="003B2872" w:rsidRPr="006B0311" w:rsidRDefault="003B2872" w:rsidP="003B2872">
      <w:pPr>
        <w:spacing w:before="0" w:after="120"/>
        <w:jc w:val="both"/>
        <w:rPr>
          <w:rFonts w:ascii="Arial" w:hAnsi="Arial" w:cs="Arial"/>
          <w:color w:val="A6A6A6"/>
        </w:rPr>
      </w:pPr>
      <w:r>
        <w:rPr>
          <w:rFonts w:ascii="Arial" w:hAnsi="Arial" w:cs="Arial"/>
        </w:rPr>
        <w:t>L’IPC</w:t>
      </w:r>
      <w:r w:rsidRPr="006B0311">
        <w:rPr>
          <w:rFonts w:ascii="Arial" w:hAnsi="Arial" w:cs="Arial"/>
        </w:rPr>
        <w:t xml:space="preserve"> ha come campo di osservazione tutta l'attività delle costruzioni, riferita sia alla produzione di nuovi manufatti sia alla manutenzione di quelli esistenti (</w:t>
      </w:r>
      <w:r>
        <w:rPr>
          <w:rFonts w:ascii="Arial" w:hAnsi="Arial" w:cs="Arial"/>
        </w:rPr>
        <w:t>s</w:t>
      </w:r>
      <w:r w:rsidRPr="006B0311">
        <w:rPr>
          <w:rFonts w:ascii="Arial" w:hAnsi="Arial" w:cs="Arial"/>
        </w:rPr>
        <w:t xml:space="preserve">ezione F della classificazione delle attività economiche </w:t>
      </w:r>
      <w:r w:rsidR="006D0C46">
        <w:rPr>
          <w:rFonts w:ascii="Arial" w:hAnsi="Arial" w:cs="Arial"/>
        </w:rPr>
        <w:t>ATECO</w:t>
      </w:r>
      <w:r w:rsidRPr="006B0311">
        <w:rPr>
          <w:rFonts w:ascii="Arial" w:hAnsi="Arial" w:cs="Arial"/>
        </w:rPr>
        <w:t>). L’indice è costruito in base fissa e ha come anno di riferimento il 20</w:t>
      </w:r>
      <w:r>
        <w:rPr>
          <w:rFonts w:ascii="Arial" w:hAnsi="Arial" w:cs="Arial"/>
        </w:rPr>
        <w:t>21</w:t>
      </w:r>
      <w:r w:rsidRPr="006B0311">
        <w:rPr>
          <w:rFonts w:ascii="Arial" w:hAnsi="Arial" w:cs="Arial"/>
        </w:rPr>
        <w:t xml:space="preserve">. </w:t>
      </w:r>
    </w:p>
    <w:p w14:paraId="2D6BC839" w14:textId="77777777" w:rsidR="003B2872" w:rsidRPr="006B0311" w:rsidRDefault="003B2872" w:rsidP="003B2872">
      <w:pPr>
        <w:spacing w:before="0" w:after="120"/>
        <w:jc w:val="both"/>
        <w:rPr>
          <w:rFonts w:ascii="Arial" w:hAnsi="Arial" w:cs="Arial"/>
          <w:spacing w:val="-3"/>
        </w:rPr>
      </w:pPr>
      <w:r w:rsidRPr="006B0311">
        <w:rPr>
          <w:rFonts w:ascii="Arial" w:hAnsi="Arial" w:cs="Arial"/>
          <w:spacing w:val="-3"/>
        </w:rPr>
        <w:t>L’elaborazione dell’indice è inoltre prevista dal Programma statistico nazionale in vigore, consultabile sul sito internet del</w:t>
      </w:r>
      <w:r>
        <w:rPr>
          <w:rFonts w:ascii="Arial" w:hAnsi="Arial" w:cs="Arial"/>
          <w:spacing w:val="-3"/>
        </w:rPr>
        <w:t xml:space="preserve"> Sistan</w:t>
      </w:r>
      <w:r w:rsidRPr="006B0311">
        <w:rPr>
          <w:rFonts w:ascii="Arial" w:hAnsi="Arial" w:cs="Arial"/>
          <w:spacing w:val="-3"/>
        </w:rPr>
        <w:t xml:space="preserve"> all'indirizzo </w:t>
      </w:r>
      <w:hyperlink r:id="rId29" w:history="1">
        <w:r>
          <w:rPr>
            <w:rStyle w:val="Collegamentoipertestuale"/>
            <w:rFonts w:ascii="Arial" w:hAnsi="Arial" w:cs="Arial"/>
            <w:spacing w:val="-3"/>
          </w:rPr>
          <w:t>https://www.sistan.it/index.php?id=52</w:t>
        </w:r>
      </w:hyperlink>
      <w:r w:rsidRPr="006B0311">
        <w:rPr>
          <w:rFonts w:ascii="Arial" w:hAnsi="Arial" w:cs="Arial"/>
          <w:spacing w:val="-3"/>
        </w:rPr>
        <w:t>.</w:t>
      </w:r>
    </w:p>
    <w:p w14:paraId="1AED07E7" w14:textId="77777777" w:rsidR="003B2872" w:rsidRDefault="00E729FB" w:rsidP="003B2872">
      <w:pPr>
        <w:spacing w:before="0" w:after="120"/>
        <w:jc w:val="both"/>
        <w:rPr>
          <w:rFonts w:ascii="Arial" w:hAnsi="Arial" w:cs="Arial"/>
        </w:rPr>
      </w:pPr>
      <w:r w:rsidRPr="00E729FB">
        <w:rPr>
          <w:rFonts w:ascii="Arial" w:hAnsi="Arial" w:cs="Arial"/>
        </w:rPr>
        <w:t xml:space="preserve">A partire dalla pubblicazione del periodo di riferimento di gennaio 2024, è stata completamente rivista la metodologia di stima dell’IPC (vedi paragrafo successivo) in conformità con quanto previsto </w:t>
      </w:r>
      <w:r w:rsidR="003B2872">
        <w:rPr>
          <w:rFonts w:ascii="Arial" w:hAnsi="Arial" w:cs="Arial"/>
        </w:rPr>
        <w:t>dall’</w:t>
      </w:r>
      <w:hyperlink r:id="rId30" w:history="1">
        <w:r w:rsidR="003B2872" w:rsidRPr="00AA1A49">
          <w:rPr>
            <w:rStyle w:val="Collegamentoipertestuale"/>
            <w:rFonts w:ascii="Arial" w:hAnsi="Arial" w:cs="Arial"/>
          </w:rPr>
          <w:t>EBS methodological manual for compiling the monthly index of production in construction – 2021 edition</w:t>
        </w:r>
      </w:hyperlink>
      <w:r w:rsidR="003B2872">
        <w:rPr>
          <w:rFonts w:ascii="Arial" w:hAnsi="Arial" w:cs="Arial"/>
        </w:rPr>
        <w:t>.</w:t>
      </w:r>
    </w:p>
    <w:p w14:paraId="1254F08D" w14:textId="77777777" w:rsidR="003B2872" w:rsidRDefault="003B2872" w:rsidP="003B2872">
      <w:pPr>
        <w:spacing w:before="0" w:after="120"/>
        <w:jc w:val="both"/>
        <w:rPr>
          <w:rFonts w:ascii="Arial" w:hAnsi="Arial" w:cs="Arial"/>
        </w:rPr>
      </w:pPr>
    </w:p>
    <w:p w14:paraId="5F9D1D93" w14:textId="77777777" w:rsidR="003B2872" w:rsidRPr="00830654" w:rsidRDefault="003B2872" w:rsidP="003B2872">
      <w:pPr>
        <w:spacing w:after="120"/>
        <w:ind w:left="1814"/>
        <w:jc w:val="both"/>
        <w:rPr>
          <w:rFonts w:ascii="Arial" w:hAnsi="Arial" w:cs="Arial"/>
          <w:spacing w:val="-3"/>
        </w:rPr>
      </w:pPr>
    </w:p>
    <w:p w14:paraId="29846DC4" w14:textId="77777777" w:rsidR="003B2872" w:rsidRPr="00A80442" w:rsidRDefault="003B2872" w:rsidP="003B2872">
      <w:pPr>
        <w:pStyle w:val="Corpotesto"/>
        <w:tabs>
          <w:tab w:val="left" w:pos="5170"/>
        </w:tabs>
        <w:jc w:val="both"/>
        <w:rPr>
          <w:rFonts w:ascii="Arial" w:hAnsi="Arial" w:cs="Arial"/>
          <w:sz w:val="22"/>
          <w:szCs w:val="22"/>
        </w:rPr>
      </w:pPr>
      <w:r w:rsidRPr="00A80442">
        <w:rPr>
          <w:rFonts w:ascii="Arial" w:hAnsi="Arial" w:cs="Arial"/>
          <w:b/>
          <w:sz w:val="22"/>
          <w:szCs w:val="22"/>
        </w:rPr>
        <w:t>Fonti e metodologia di calcolo</w:t>
      </w:r>
      <w:r w:rsidRPr="00A80442">
        <w:rPr>
          <w:rFonts w:ascii="Arial" w:hAnsi="Arial" w:cs="Arial"/>
          <w:b/>
          <w:sz w:val="22"/>
          <w:szCs w:val="22"/>
        </w:rPr>
        <w:tab/>
      </w:r>
    </w:p>
    <w:p w14:paraId="5873B81E" w14:textId="77777777" w:rsidR="00E729FB" w:rsidRPr="00E729FB" w:rsidRDefault="00E729FB" w:rsidP="00E729FB">
      <w:pPr>
        <w:spacing w:before="0" w:after="120"/>
        <w:jc w:val="both"/>
        <w:rPr>
          <w:rFonts w:ascii="Arial" w:hAnsi="Arial" w:cs="Arial"/>
        </w:rPr>
      </w:pPr>
      <w:r w:rsidRPr="00E729FB">
        <w:rPr>
          <w:rFonts w:ascii="Arial" w:hAnsi="Arial" w:cs="Arial"/>
        </w:rPr>
        <w:t xml:space="preserve">A partire dalla pubblicazione del periodo di riferimento gennaio 2024 viene adottata una nuova metodologia per il calcolo dell'IPC sempre, come la precedente, di tipo indiretto, e che utilizza, come unico input produttivo, le ore lavorate del settore. </w:t>
      </w:r>
    </w:p>
    <w:p w14:paraId="6A6B2E6A" w14:textId="77777777" w:rsidR="00E729FB" w:rsidRPr="00E729FB" w:rsidRDefault="00E729FB" w:rsidP="00E729FB">
      <w:pPr>
        <w:spacing w:before="0" w:after="0"/>
        <w:jc w:val="both"/>
        <w:rPr>
          <w:rFonts w:ascii="Arial" w:hAnsi="Arial" w:cs="Arial"/>
        </w:rPr>
      </w:pPr>
      <w:r w:rsidRPr="00E729FB">
        <w:rPr>
          <w:rFonts w:ascii="Arial" w:hAnsi="Arial" w:cs="Arial"/>
        </w:rPr>
        <w:t>In particolare, la procedura di stima dell’IPC consta delle seguenti fasi:</w:t>
      </w:r>
    </w:p>
    <w:p w14:paraId="2CE07858" w14:textId="77777777" w:rsidR="00E729FB" w:rsidRPr="00E729FB" w:rsidRDefault="00E729FB" w:rsidP="00E729FB">
      <w:pPr>
        <w:numPr>
          <w:ilvl w:val="0"/>
          <w:numId w:val="22"/>
        </w:numPr>
        <w:spacing w:before="0" w:after="0"/>
        <w:jc w:val="both"/>
        <w:rPr>
          <w:rFonts w:ascii="Arial" w:hAnsi="Arial" w:cs="Arial"/>
        </w:rPr>
      </w:pPr>
      <w:r w:rsidRPr="00E729FB">
        <w:rPr>
          <w:rFonts w:ascii="Arial" w:hAnsi="Arial" w:cs="Arial"/>
        </w:rPr>
        <w:t>rilevazione delle ore lavorate nel mese di riferimento attraverso l’indagine sulle casse edili;</w:t>
      </w:r>
    </w:p>
    <w:p w14:paraId="3A7587A9" w14:textId="77777777" w:rsidR="00E729FB" w:rsidRPr="00E729FB" w:rsidRDefault="00E729FB" w:rsidP="00E729FB">
      <w:pPr>
        <w:numPr>
          <w:ilvl w:val="0"/>
          <w:numId w:val="22"/>
        </w:numPr>
        <w:spacing w:before="0" w:after="0"/>
        <w:jc w:val="both"/>
        <w:rPr>
          <w:rFonts w:ascii="Arial" w:hAnsi="Arial" w:cs="Arial"/>
        </w:rPr>
      </w:pPr>
      <w:r w:rsidRPr="00E729FB">
        <w:rPr>
          <w:rFonts w:ascii="Arial" w:hAnsi="Arial" w:cs="Arial"/>
        </w:rPr>
        <w:t>rivalutazione delle ore lavorate per tenere conto della incompletezza delle ore rilevate;</w:t>
      </w:r>
    </w:p>
    <w:p w14:paraId="49E22101" w14:textId="77777777" w:rsidR="00E729FB" w:rsidRPr="00E729FB" w:rsidRDefault="00E729FB" w:rsidP="00E729FB">
      <w:pPr>
        <w:numPr>
          <w:ilvl w:val="0"/>
          <w:numId w:val="22"/>
        </w:numPr>
        <w:spacing w:before="0" w:after="0"/>
        <w:jc w:val="both"/>
        <w:rPr>
          <w:rFonts w:ascii="Arial" w:hAnsi="Arial" w:cs="Arial"/>
        </w:rPr>
      </w:pPr>
      <w:r w:rsidRPr="00E729FB">
        <w:rPr>
          <w:rFonts w:ascii="Arial" w:hAnsi="Arial" w:cs="Arial"/>
        </w:rPr>
        <w:t xml:space="preserve">calcolo di una </w:t>
      </w:r>
      <w:r w:rsidRPr="00E729FB">
        <w:rPr>
          <w:rFonts w:ascii="Arial" w:hAnsi="Arial" w:cs="Arial"/>
          <w:i/>
        </w:rPr>
        <w:t>proxy</w:t>
      </w:r>
      <w:r w:rsidRPr="00E729FB">
        <w:rPr>
          <w:rFonts w:ascii="Arial" w:hAnsi="Arial" w:cs="Arial"/>
        </w:rPr>
        <w:t xml:space="preserve"> del valore aggiunto totale della produzione nelle costruzioni (sezione F);</w:t>
      </w:r>
    </w:p>
    <w:p w14:paraId="03190F90" w14:textId="77777777" w:rsidR="00E729FB" w:rsidRPr="00E729FB" w:rsidRDefault="00E729FB" w:rsidP="00E729FB">
      <w:pPr>
        <w:numPr>
          <w:ilvl w:val="0"/>
          <w:numId w:val="22"/>
        </w:numPr>
        <w:spacing w:before="0" w:after="0"/>
        <w:jc w:val="both"/>
        <w:rPr>
          <w:rFonts w:ascii="Arial" w:hAnsi="Arial" w:cs="Arial"/>
        </w:rPr>
      </w:pPr>
      <w:r w:rsidRPr="00E729FB">
        <w:rPr>
          <w:rFonts w:ascii="Arial" w:hAnsi="Arial" w:cs="Arial"/>
        </w:rPr>
        <w:t>stima dell’IPC per variazione rispetto all’anno precedente.</w:t>
      </w:r>
    </w:p>
    <w:p w14:paraId="7376C5E0" w14:textId="77777777" w:rsidR="003B2872" w:rsidRDefault="003B2872" w:rsidP="003B2872">
      <w:pPr>
        <w:pStyle w:val="Corpotesto"/>
        <w:ind w:left="1814"/>
        <w:jc w:val="both"/>
        <w:rPr>
          <w:rFonts w:ascii="Arial" w:hAnsi="Arial" w:cs="Arial"/>
          <w:b/>
        </w:rPr>
      </w:pPr>
    </w:p>
    <w:p w14:paraId="2E9215EB" w14:textId="77777777" w:rsidR="003B2872" w:rsidRDefault="003B2872" w:rsidP="003B2872">
      <w:pPr>
        <w:pStyle w:val="Corpotesto"/>
        <w:jc w:val="both"/>
        <w:rPr>
          <w:rFonts w:ascii="Arial" w:hAnsi="Arial" w:cs="Arial"/>
          <w:b/>
        </w:rPr>
      </w:pPr>
      <w:r>
        <w:rPr>
          <w:rFonts w:ascii="Arial" w:hAnsi="Arial" w:cs="Arial"/>
          <w:b/>
        </w:rPr>
        <w:t>La stima dell’indice</w:t>
      </w:r>
    </w:p>
    <w:p w14:paraId="355FA65F" w14:textId="77777777" w:rsidR="003B2872" w:rsidRPr="008F1F91" w:rsidRDefault="003B2872" w:rsidP="003B2872">
      <w:pPr>
        <w:pStyle w:val="Corpotesto"/>
        <w:spacing w:line="240" w:lineRule="auto"/>
        <w:jc w:val="both"/>
        <w:rPr>
          <w:rFonts w:ascii="Arial" w:hAnsi="Arial" w:cs="Arial"/>
        </w:rPr>
      </w:pPr>
      <w:r w:rsidRPr="008F1F91">
        <w:rPr>
          <w:rFonts w:ascii="Arial" w:hAnsi="Arial" w:cs="Arial"/>
        </w:rPr>
        <w:t>Per ciascun mese di riferimento, per le ore lavorate, si utilizzano le informazioni provenienti dalle Casse edili, organismi deputati, a livello territoriale, alla gestione di alcuni istituti contrattuali e alla conseguente raccolta di dati sulle ore ordinarie effettivamente lavorate da operai e apprendisti</w:t>
      </w:r>
      <w:r>
        <w:rPr>
          <w:rFonts w:ascii="Arial" w:hAnsi="Arial" w:cs="Arial"/>
        </w:rPr>
        <w:t xml:space="preserve"> del settore edile</w:t>
      </w:r>
      <w:r w:rsidRPr="008F1F91">
        <w:rPr>
          <w:rFonts w:ascii="Arial" w:hAnsi="Arial" w:cs="Arial"/>
        </w:rPr>
        <w:t xml:space="preserve">. </w:t>
      </w:r>
    </w:p>
    <w:p w14:paraId="317E67B9" w14:textId="77777777" w:rsidR="003B2872" w:rsidRPr="008F1F91" w:rsidRDefault="003B2872" w:rsidP="003B2872">
      <w:pPr>
        <w:pStyle w:val="Corpotesto"/>
        <w:spacing w:after="120" w:line="240" w:lineRule="auto"/>
        <w:jc w:val="both"/>
        <w:rPr>
          <w:rFonts w:ascii="Arial" w:hAnsi="Arial" w:cs="Arial"/>
        </w:rPr>
      </w:pPr>
      <w:r w:rsidRPr="008F1F91">
        <w:rPr>
          <w:rFonts w:ascii="Arial" w:hAnsi="Arial" w:cs="Arial"/>
        </w:rPr>
        <w:t xml:space="preserve">Attraverso la rilevazione mensile basata sulle 106 Casse edili presenti sul territorio nazionale, l’Istat acquisisce informazioni sulle ore lavorate, sul numero di operai e sul numero di imprese a cui le ore si riferiscono. L’insieme delle informazioni raccolte è correntemente sottoposto a verifiche volte ad accertarne la qualità. Inoltre, controlli basati su informazioni derivate da altre rilevazioni dell’Istat hanno evidenziato che i dati provenienti dalle Casse edili approssimano in maniera soddisfacente l’andamento dell’input di lavoro del settore. </w:t>
      </w:r>
    </w:p>
    <w:p w14:paraId="595DFC8C" w14:textId="77777777" w:rsidR="003B2872" w:rsidRPr="00BB34EB" w:rsidRDefault="003B2872" w:rsidP="003B2872">
      <w:pPr>
        <w:spacing w:before="0" w:after="0"/>
        <w:jc w:val="both"/>
        <w:rPr>
          <w:rFonts w:ascii="Arial" w:hAnsi="Arial" w:cs="Arial"/>
        </w:rPr>
      </w:pPr>
      <w:r>
        <w:rPr>
          <w:rFonts w:ascii="Arial" w:hAnsi="Arial" w:cs="Arial"/>
        </w:rPr>
        <w:t>I dati preliminari sul</w:t>
      </w:r>
      <w:r w:rsidRPr="00BB34EB">
        <w:rPr>
          <w:rFonts w:ascii="Arial" w:hAnsi="Arial" w:cs="Arial"/>
        </w:rPr>
        <w:t xml:space="preserve">le ore </w:t>
      </w:r>
      <w:r>
        <w:rPr>
          <w:rFonts w:ascii="Arial" w:hAnsi="Arial" w:cs="Arial"/>
        </w:rPr>
        <w:t xml:space="preserve">lavorate </w:t>
      </w:r>
      <w:r w:rsidRPr="00BB34EB">
        <w:rPr>
          <w:rFonts w:ascii="Arial" w:hAnsi="Arial" w:cs="Arial"/>
        </w:rPr>
        <w:t xml:space="preserve">trasmesse dalle </w:t>
      </w:r>
      <w:r>
        <w:rPr>
          <w:rFonts w:ascii="Arial" w:hAnsi="Arial" w:cs="Arial"/>
        </w:rPr>
        <w:t>C</w:t>
      </w:r>
      <w:r w:rsidRPr="00BB34EB">
        <w:rPr>
          <w:rFonts w:ascii="Arial" w:hAnsi="Arial" w:cs="Arial"/>
        </w:rPr>
        <w:t xml:space="preserve">asse </w:t>
      </w:r>
      <w:r>
        <w:rPr>
          <w:rFonts w:ascii="Arial" w:hAnsi="Arial" w:cs="Arial"/>
        </w:rPr>
        <w:t xml:space="preserve">edili </w:t>
      </w:r>
      <w:r w:rsidRPr="00BB34EB">
        <w:rPr>
          <w:rFonts w:ascii="Arial" w:hAnsi="Arial" w:cs="Arial"/>
        </w:rPr>
        <w:t>vengono sottopost</w:t>
      </w:r>
      <w:r>
        <w:rPr>
          <w:rFonts w:ascii="Arial" w:hAnsi="Arial" w:cs="Arial"/>
        </w:rPr>
        <w:t>i</w:t>
      </w:r>
      <w:r w:rsidRPr="00BB34EB">
        <w:rPr>
          <w:rFonts w:ascii="Arial" w:hAnsi="Arial" w:cs="Arial"/>
        </w:rPr>
        <w:t xml:space="preserve"> a una procedura di rivalutazione mediante l’applicazione di </w:t>
      </w:r>
      <w:r>
        <w:rPr>
          <w:rFonts w:ascii="Arial" w:hAnsi="Arial" w:cs="Arial"/>
        </w:rPr>
        <w:t xml:space="preserve">opportuni </w:t>
      </w:r>
      <w:r w:rsidRPr="00BB34EB">
        <w:rPr>
          <w:rFonts w:ascii="Arial" w:hAnsi="Arial" w:cs="Arial"/>
        </w:rPr>
        <w:t xml:space="preserve">coefficienti, costruiti </w:t>
      </w:r>
      <w:r>
        <w:rPr>
          <w:rFonts w:ascii="Arial" w:hAnsi="Arial" w:cs="Arial"/>
        </w:rPr>
        <w:t xml:space="preserve">sulla base degli </w:t>
      </w:r>
      <w:r w:rsidRPr="00BB34EB">
        <w:rPr>
          <w:rFonts w:ascii="Arial" w:hAnsi="Arial" w:cs="Arial"/>
        </w:rPr>
        <w:t xml:space="preserve">scostamenti osservati </w:t>
      </w:r>
      <w:r>
        <w:rPr>
          <w:rFonts w:ascii="Arial" w:hAnsi="Arial" w:cs="Arial"/>
        </w:rPr>
        <w:t xml:space="preserve">in passato </w:t>
      </w:r>
      <w:r w:rsidRPr="00BB34EB">
        <w:rPr>
          <w:rFonts w:ascii="Arial" w:hAnsi="Arial" w:cs="Arial"/>
        </w:rPr>
        <w:t>tra dat</w:t>
      </w:r>
      <w:r>
        <w:rPr>
          <w:rFonts w:ascii="Arial" w:hAnsi="Arial" w:cs="Arial"/>
        </w:rPr>
        <w:t xml:space="preserve">i preliminari e </w:t>
      </w:r>
      <w:r w:rsidRPr="00BB34EB">
        <w:rPr>
          <w:rFonts w:ascii="Arial" w:hAnsi="Arial" w:cs="Arial"/>
        </w:rPr>
        <w:t>definitiv</w:t>
      </w:r>
      <w:r>
        <w:rPr>
          <w:rFonts w:ascii="Arial" w:hAnsi="Arial" w:cs="Arial"/>
        </w:rPr>
        <w:t>i</w:t>
      </w:r>
      <w:r w:rsidRPr="00BB34EB">
        <w:rPr>
          <w:rFonts w:ascii="Arial" w:hAnsi="Arial" w:cs="Arial"/>
        </w:rPr>
        <w:t xml:space="preserve">. </w:t>
      </w:r>
    </w:p>
    <w:p w14:paraId="05AE669F" w14:textId="77777777" w:rsidR="003B2872" w:rsidRPr="00BB34EB" w:rsidRDefault="003B2872" w:rsidP="003B2872">
      <w:pPr>
        <w:spacing w:before="0" w:after="0"/>
        <w:jc w:val="both"/>
        <w:rPr>
          <w:rFonts w:ascii="Arial" w:hAnsi="Arial" w:cs="Arial"/>
        </w:rPr>
      </w:pPr>
      <w:r>
        <w:rPr>
          <w:rFonts w:ascii="Arial" w:hAnsi="Arial" w:cs="Arial"/>
        </w:rPr>
        <w:t>I</w:t>
      </w:r>
      <w:r w:rsidRPr="00BB34EB">
        <w:rPr>
          <w:rFonts w:ascii="Arial" w:hAnsi="Arial" w:cs="Arial"/>
        </w:rPr>
        <w:t xml:space="preserve"> coefficienti </w:t>
      </w:r>
      <w:r>
        <w:rPr>
          <w:rFonts w:ascii="Arial" w:hAnsi="Arial" w:cs="Arial"/>
        </w:rPr>
        <w:t xml:space="preserve">sono calcolati </w:t>
      </w:r>
      <w:r w:rsidRPr="00BB34EB">
        <w:rPr>
          <w:rFonts w:ascii="Arial" w:hAnsi="Arial" w:cs="Arial"/>
        </w:rPr>
        <w:t>in base alla ripartizione geografica di appartenenza della cassa.</w:t>
      </w:r>
    </w:p>
    <w:p w14:paraId="0EA39A7C" w14:textId="77777777" w:rsidR="003B2872" w:rsidRDefault="003B2872" w:rsidP="003B2872">
      <w:pPr>
        <w:spacing w:before="0" w:after="120"/>
        <w:jc w:val="both"/>
        <w:rPr>
          <w:rFonts w:ascii="Arial" w:hAnsi="Arial" w:cs="Arial"/>
        </w:rPr>
      </w:pPr>
      <w:r w:rsidRPr="00BB34EB">
        <w:rPr>
          <w:rFonts w:ascii="Arial" w:hAnsi="Arial" w:cs="Arial"/>
        </w:rPr>
        <w:t>In generale, l’entità dello scostamento relativo</w:t>
      </w:r>
      <w:r>
        <w:rPr>
          <w:rFonts w:ascii="Arial" w:hAnsi="Arial" w:cs="Arial"/>
        </w:rPr>
        <w:t xml:space="preserve"> alla ripartizione </w:t>
      </w:r>
      <w:r w:rsidRPr="00695515">
        <w:rPr>
          <w:rFonts w:ascii="Arial" w:hAnsi="Arial" w:cs="Arial"/>
          <w:i/>
        </w:rPr>
        <w:t>j</w:t>
      </w:r>
      <w:r>
        <w:rPr>
          <w:rFonts w:ascii="Arial" w:hAnsi="Arial" w:cs="Arial"/>
        </w:rPr>
        <w:t>,</w:t>
      </w:r>
      <w:r w:rsidRPr="00BB34EB">
        <w:rPr>
          <w:rFonts w:ascii="Arial" w:hAnsi="Arial" w:cs="Arial"/>
        </w:rPr>
        <w:t xml:space="preserve"> </w:t>
      </w:r>
      <w:r>
        <w:rPr>
          <w:rFonts w:ascii="Arial" w:hAnsi="Arial" w:cs="Arial"/>
        </w:rPr>
        <w:t>per il</w:t>
      </w:r>
      <w:r w:rsidRPr="00BB34EB">
        <w:rPr>
          <w:rFonts w:ascii="Arial" w:hAnsi="Arial" w:cs="Arial"/>
        </w:rPr>
        <w:t xml:space="preserve"> generico mese </w:t>
      </w:r>
      <w:r w:rsidRPr="00BB34EB">
        <w:rPr>
          <w:rFonts w:ascii="Arial" w:hAnsi="Arial" w:cs="Arial"/>
          <w:i/>
        </w:rPr>
        <w:t>m</w:t>
      </w:r>
      <w:r>
        <w:rPr>
          <w:rFonts w:ascii="Arial" w:hAnsi="Arial" w:cs="Arial"/>
          <w:i/>
        </w:rPr>
        <w:t xml:space="preserve"> </w:t>
      </w:r>
      <w:r w:rsidRPr="00354CB4">
        <w:rPr>
          <w:rFonts w:ascii="Arial" w:hAnsi="Arial" w:cs="Arial"/>
        </w:rPr>
        <w:t xml:space="preserve">dell’anno </w:t>
      </w:r>
      <w:r>
        <w:rPr>
          <w:rFonts w:ascii="Arial" w:hAnsi="Arial" w:cs="Arial"/>
          <w:i/>
        </w:rPr>
        <w:t>t</w:t>
      </w:r>
      <w:r>
        <w:rPr>
          <w:rFonts w:ascii="Arial" w:hAnsi="Arial" w:cs="Arial"/>
        </w:rPr>
        <w:t xml:space="preserve">, calcolato rispetto all’intervallo di trasmissione </w:t>
      </w:r>
      <w:r w:rsidRPr="00695515">
        <w:rPr>
          <w:rFonts w:ascii="Arial" w:hAnsi="Arial" w:cs="Arial"/>
          <w:i/>
        </w:rPr>
        <w:t>i</w:t>
      </w:r>
      <w:r>
        <w:rPr>
          <w:rFonts w:ascii="Arial" w:hAnsi="Arial" w:cs="Arial"/>
        </w:rPr>
        <w:t xml:space="preserve">, </w:t>
      </w:r>
      <w:r w:rsidRPr="00BB34EB">
        <w:rPr>
          <w:rFonts w:ascii="Arial" w:hAnsi="Arial" w:cs="Arial"/>
        </w:rPr>
        <w:t>è espresso dalla seguente formulazione:</w:t>
      </w:r>
    </w:p>
    <w:p w14:paraId="356A4DC8" w14:textId="77777777" w:rsidR="003B2872" w:rsidRPr="00BB34EB" w:rsidRDefault="003B2872" w:rsidP="003B2872">
      <w:pPr>
        <w:spacing w:before="0" w:after="120"/>
        <w:jc w:val="both"/>
        <w:rPr>
          <w:rFonts w:ascii="Arial" w:hAnsi="Arial" w:cs="Arial"/>
        </w:rPr>
      </w:pPr>
    </w:p>
    <w:p w14:paraId="4A36B71D" w14:textId="77777777" w:rsidR="003B2872" w:rsidRDefault="00F01FCA" w:rsidP="003B2872">
      <w:pPr>
        <w:spacing w:after="0" w:line="276" w:lineRule="auto"/>
        <w:ind w:firstLine="426"/>
        <w:jc w:val="center"/>
        <w:rPr>
          <w:rFonts w:ascii="Arial" w:hAnsi="Arial" w:cs="Arial"/>
        </w:rPr>
      </w:pPr>
      <m:oMathPara>
        <m:oMath>
          <m:r>
            <w:rPr>
              <w:rFonts w:ascii="Cambria Math" w:hAnsi="Cambria Math" w:cs="Arial"/>
            </w:rPr>
            <w:lastRenderedPageBreak/>
            <m:t xml:space="preserve">                                                                              </m:t>
          </m:r>
          <m:sSubSup>
            <m:sSubSupPr>
              <m:ctrlPr>
                <w:rPr>
                  <w:rFonts w:ascii="Cambria Math" w:hAnsi="Cambria Math" w:cs="Arial"/>
                  <w:i/>
                </w:rPr>
              </m:ctrlPr>
            </m:sSubSupPr>
            <m:e>
              <m:r>
                <w:rPr>
                  <w:rFonts w:ascii="Cambria Math" w:hAnsi="Cambria Math" w:cs="Arial"/>
                </w:rPr>
                <m:t>δ</m:t>
              </m:r>
            </m:e>
            <m:sub>
              <m:r>
                <w:rPr>
                  <w:rFonts w:ascii="Cambria Math" w:hAnsi="Cambria Math" w:cs="Arial"/>
                </w:rPr>
                <m:t>j,m,t</m:t>
              </m:r>
            </m:sub>
            <m:sup>
              <m:r>
                <w:rPr>
                  <w:rFonts w:ascii="Cambria Math" w:hAnsi="Cambria Math" w:cs="Arial"/>
                </w:rPr>
                <m:t>i</m:t>
              </m:r>
            </m:sup>
          </m:sSubSup>
          <m:r>
            <w:rPr>
              <w:rFonts w:ascii="Cambria Math" w:hAnsi="Cambria Math" w:cs="Arial"/>
            </w:rPr>
            <m:t>=100∙</m:t>
          </m:r>
          <m:d>
            <m:dPr>
              <m:ctrlPr>
                <w:rPr>
                  <w:rFonts w:ascii="Cambria Math" w:hAnsi="Cambria Math" w:cs="Arial"/>
                  <w:i/>
                </w:rPr>
              </m:ctrlPr>
            </m:dPr>
            <m:e>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h</m:t>
                      </m:r>
                    </m:e>
                    <m:sub>
                      <m:r>
                        <w:rPr>
                          <w:rFonts w:ascii="Cambria Math" w:hAnsi="Cambria Math" w:cs="Arial"/>
                        </w:rPr>
                        <m:t>j,m,t</m:t>
                      </m:r>
                    </m:sub>
                    <m:sup>
                      <m:r>
                        <w:rPr>
                          <w:rFonts w:ascii="Cambria Math" w:hAnsi="Cambria Math" w:cs="Arial"/>
                        </w:rPr>
                        <m:t>max</m:t>
                      </m:r>
                    </m:sup>
                  </m:sSubSup>
                </m:num>
                <m:den>
                  <m:sSubSup>
                    <m:sSubSupPr>
                      <m:ctrlPr>
                        <w:rPr>
                          <w:rFonts w:ascii="Cambria Math" w:hAnsi="Cambria Math" w:cs="Arial"/>
                          <w:i/>
                        </w:rPr>
                      </m:ctrlPr>
                    </m:sSubSupPr>
                    <m:e>
                      <m:r>
                        <w:rPr>
                          <w:rFonts w:ascii="Cambria Math" w:hAnsi="Cambria Math" w:cs="Arial"/>
                        </w:rPr>
                        <m:t>h</m:t>
                      </m:r>
                    </m:e>
                    <m:sub>
                      <m:r>
                        <w:rPr>
                          <w:rFonts w:ascii="Cambria Math" w:hAnsi="Cambria Math" w:cs="Arial"/>
                        </w:rPr>
                        <m:t>j,m,t</m:t>
                      </m:r>
                    </m:sub>
                    <m:sup>
                      <m:r>
                        <w:rPr>
                          <w:rFonts w:ascii="Cambria Math" w:hAnsi="Cambria Math" w:cs="Arial"/>
                        </w:rPr>
                        <m:t>i</m:t>
                      </m:r>
                    </m:sup>
                  </m:sSubSup>
                </m:den>
              </m:f>
              <m:r>
                <w:rPr>
                  <w:rFonts w:ascii="Cambria Math" w:hAnsi="Cambria Math" w:cs="Arial"/>
                </w:rPr>
                <m:t>-1</m:t>
              </m:r>
            </m:e>
          </m:d>
          <m:r>
            <w:rPr>
              <w:rFonts w:ascii="Cambria Math" w:hAnsi="Cambria Math" w:cs="Arial"/>
            </w:rPr>
            <m:t xml:space="preserve">                                                                                      (1)</m:t>
          </m:r>
          <m:r>
            <m:rPr>
              <m:sty m:val="p"/>
            </m:rPr>
            <w:rPr>
              <w:rFonts w:ascii="Arial" w:hAnsi="Arial" w:cs="Arial"/>
            </w:rPr>
            <w:br/>
          </m:r>
        </m:oMath>
      </m:oMathPara>
      <w:r w:rsidR="003B2872">
        <w:rPr>
          <w:rFonts w:ascii="Arial" w:hAnsi="Arial" w:cs="Arial"/>
        </w:rPr>
        <w:t xml:space="preserve">                             </w:t>
      </w:r>
    </w:p>
    <w:p w14:paraId="301BBBFD" w14:textId="77777777" w:rsidR="003B2872" w:rsidRPr="006D200A" w:rsidRDefault="003B2872" w:rsidP="003B2872">
      <w:pPr>
        <w:spacing w:before="0" w:after="120"/>
        <w:rPr>
          <w:rFonts w:ascii="Arial" w:hAnsi="Arial" w:cs="Arial"/>
        </w:rPr>
      </w:pPr>
      <w:r>
        <w:rPr>
          <w:rFonts w:ascii="Arial" w:hAnsi="Arial" w:cs="Arial"/>
        </w:rPr>
        <w:t>d</w:t>
      </w:r>
      <w:r w:rsidRPr="006D200A">
        <w:rPr>
          <w:rFonts w:ascii="Arial" w:hAnsi="Arial" w:cs="Arial"/>
        </w:rPr>
        <w:t>ove:</w:t>
      </w:r>
    </w:p>
    <w:p w14:paraId="33079454" w14:textId="77777777" w:rsidR="003B2872" w:rsidRPr="00695515" w:rsidRDefault="00000000" w:rsidP="003B2872">
      <w:pPr>
        <w:spacing w:before="0" w:after="0"/>
        <w:ind w:left="1276" w:right="284" w:hanging="851"/>
        <w:jc w:val="both"/>
        <w:rPr>
          <w:rFonts w:ascii="Arial" w:hAnsi="Arial" w:cs="Arial"/>
        </w:rPr>
      </w:pPr>
      <m:oMath>
        <m:sSubSup>
          <m:sSubSupPr>
            <m:ctrlPr>
              <w:rPr>
                <w:rFonts w:ascii="Cambria Math" w:hAnsi="Cambria Math" w:cs="Arial"/>
                <w:i/>
              </w:rPr>
            </m:ctrlPr>
          </m:sSubSupPr>
          <m:e>
            <m:r>
              <w:rPr>
                <w:rFonts w:ascii="Cambria Math" w:hAnsi="Cambria Math" w:cs="Arial"/>
              </w:rPr>
              <m:t>h</m:t>
            </m:r>
          </m:e>
          <m:sub>
            <m:r>
              <w:rPr>
                <w:rFonts w:ascii="Cambria Math" w:hAnsi="Cambria Math" w:cs="Arial"/>
              </w:rPr>
              <m:t>j,m,t</m:t>
            </m:r>
          </m:sub>
          <m:sup>
            <m:r>
              <w:rPr>
                <w:rFonts w:ascii="Cambria Math" w:hAnsi="Cambria Math" w:cs="Arial"/>
              </w:rPr>
              <m:t>i</m:t>
            </m:r>
          </m:sup>
        </m:sSubSup>
      </m:oMath>
      <w:r w:rsidR="003B2872" w:rsidRPr="006D200A">
        <w:rPr>
          <w:rFonts w:ascii="Arial" w:hAnsi="Arial" w:cs="Arial"/>
        </w:rPr>
        <w:t xml:space="preserve">   è il </w:t>
      </w:r>
      <w:r w:rsidR="003B2872">
        <w:rPr>
          <w:rFonts w:ascii="Arial" w:hAnsi="Arial" w:cs="Arial"/>
        </w:rPr>
        <w:t xml:space="preserve">monte </w:t>
      </w:r>
      <w:r w:rsidR="003B2872" w:rsidRPr="006D200A">
        <w:rPr>
          <w:rFonts w:ascii="Arial" w:hAnsi="Arial" w:cs="Arial"/>
        </w:rPr>
        <w:t>ore osservate</w:t>
      </w:r>
      <w:r w:rsidR="003B2872">
        <w:rPr>
          <w:rFonts w:ascii="Arial" w:hAnsi="Arial" w:cs="Arial"/>
        </w:rPr>
        <w:t xml:space="preserve"> per la ripartizione </w:t>
      </w:r>
      <w:r w:rsidR="003B2872" w:rsidRPr="00354CB4">
        <w:rPr>
          <w:rFonts w:ascii="Arial" w:hAnsi="Arial" w:cs="Arial"/>
          <w:i/>
        </w:rPr>
        <w:t>j</w:t>
      </w:r>
      <w:r w:rsidR="003B2872" w:rsidRPr="00695515">
        <w:rPr>
          <w:rFonts w:ascii="Arial" w:hAnsi="Arial" w:cs="Arial"/>
        </w:rPr>
        <w:t>,</w:t>
      </w:r>
      <w:r w:rsidR="003B2872">
        <w:rPr>
          <w:rFonts w:ascii="Arial" w:hAnsi="Arial" w:cs="Arial"/>
        </w:rPr>
        <w:t xml:space="preserve"> nel</w:t>
      </w:r>
      <w:r w:rsidR="003B2872" w:rsidRPr="006D200A">
        <w:rPr>
          <w:rFonts w:ascii="Arial" w:hAnsi="Arial" w:cs="Arial"/>
        </w:rPr>
        <w:t xml:space="preserve"> mese </w:t>
      </w:r>
      <w:r w:rsidR="003B2872" w:rsidRPr="006D200A">
        <w:rPr>
          <w:rFonts w:ascii="Arial" w:hAnsi="Arial" w:cs="Arial"/>
          <w:i/>
        </w:rPr>
        <w:t>m</w:t>
      </w:r>
      <w:r w:rsidR="003B2872">
        <w:rPr>
          <w:rFonts w:ascii="Arial" w:hAnsi="Arial" w:cs="Arial"/>
          <w:i/>
        </w:rPr>
        <w:t xml:space="preserve"> </w:t>
      </w:r>
      <w:r w:rsidR="003B2872">
        <w:rPr>
          <w:rFonts w:ascii="Arial" w:hAnsi="Arial" w:cs="Arial"/>
        </w:rPr>
        <w:t xml:space="preserve">dell’anno </w:t>
      </w:r>
      <w:r w:rsidR="003B2872" w:rsidRPr="00354CB4">
        <w:rPr>
          <w:rFonts w:ascii="Arial" w:hAnsi="Arial" w:cs="Arial"/>
          <w:i/>
        </w:rPr>
        <w:t>t</w:t>
      </w:r>
      <w:r w:rsidR="003B2872">
        <w:rPr>
          <w:rFonts w:ascii="Arial" w:hAnsi="Arial" w:cs="Arial"/>
        </w:rPr>
        <w:t>,</w:t>
      </w:r>
      <w:r w:rsidR="003B2872" w:rsidRPr="006D200A">
        <w:rPr>
          <w:rFonts w:ascii="Arial" w:hAnsi="Arial" w:cs="Arial"/>
        </w:rPr>
        <w:t xml:space="preserve"> </w:t>
      </w:r>
      <w:r w:rsidR="003B2872">
        <w:rPr>
          <w:rFonts w:ascii="Arial" w:hAnsi="Arial" w:cs="Arial"/>
        </w:rPr>
        <w:t>rispetto all</w:t>
      </w:r>
      <w:r w:rsidR="003B2872" w:rsidRPr="006D200A">
        <w:rPr>
          <w:rFonts w:ascii="Arial" w:hAnsi="Arial" w:cs="Arial"/>
        </w:rPr>
        <w:t xml:space="preserve">’intervallo di trasmissione </w:t>
      </w:r>
      <w:r w:rsidR="003B2872" w:rsidRPr="006D200A">
        <w:rPr>
          <w:rFonts w:ascii="Arial" w:hAnsi="Arial" w:cs="Arial"/>
          <w:i/>
        </w:rPr>
        <w:t>i</w:t>
      </w:r>
      <w:r w:rsidR="003B2872">
        <w:rPr>
          <w:rFonts w:ascii="Arial" w:hAnsi="Arial" w:cs="Arial"/>
          <w:i/>
        </w:rPr>
        <w:t xml:space="preserve"> </w:t>
      </w:r>
      <w:r w:rsidR="003B2872" w:rsidRPr="006D200A">
        <w:rPr>
          <w:rFonts w:ascii="Arial" w:hAnsi="Arial" w:cs="Arial"/>
        </w:rPr>
        <w:t>del dato</w:t>
      </w:r>
      <w:r w:rsidR="003B2872">
        <w:rPr>
          <w:rFonts w:ascii="Arial" w:hAnsi="Arial" w:cs="Arial"/>
        </w:rPr>
        <w:t>,</w:t>
      </w:r>
      <w:r w:rsidR="003B2872" w:rsidRPr="006D200A">
        <w:rPr>
          <w:rFonts w:ascii="Arial" w:hAnsi="Arial" w:cs="Arial"/>
        </w:rPr>
        <w:t xml:space="preserve"> </w:t>
      </w:r>
    </w:p>
    <w:p w14:paraId="44D235EE" w14:textId="77777777" w:rsidR="003B2872" w:rsidRDefault="00000000" w:rsidP="003B2872">
      <w:pPr>
        <w:spacing w:before="0" w:after="120"/>
        <w:ind w:left="1276" w:right="282" w:hanging="850"/>
        <w:jc w:val="both"/>
        <w:rPr>
          <w:rFonts w:ascii="Arial" w:hAnsi="Arial" w:cs="Arial"/>
        </w:rPr>
      </w:pPr>
      <m:oMath>
        <m:sSubSup>
          <m:sSubSupPr>
            <m:ctrlPr>
              <w:rPr>
                <w:rFonts w:ascii="Cambria Math" w:hAnsi="Cambria Math" w:cs="Arial"/>
                <w:i/>
              </w:rPr>
            </m:ctrlPr>
          </m:sSubSupPr>
          <m:e>
            <m:r>
              <w:rPr>
                <w:rFonts w:ascii="Cambria Math" w:hAnsi="Cambria Math" w:cs="Arial"/>
              </w:rPr>
              <m:t>h</m:t>
            </m:r>
          </m:e>
          <m:sub>
            <m:r>
              <w:rPr>
                <w:rFonts w:ascii="Cambria Math" w:hAnsi="Cambria Math" w:cs="Arial"/>
              </w:rPr>
              <m:t>j,m,t</m:t>
            </m:r>
          </m:sub>
          <m:sup>
            <m:r>
              <w:rPr>
                <w:rFonts w:ascii="Cambria Math" w:hAnsi="Cambria Math" w:cs="Arial"/>
              </w:rPr>
              <m:t>max</m:t>
            </m:r>
          </m:sup>
        </m:sSubSup>
      </m:oMath>
      <w:r w:rsidR="003B2872" w:rsidRPr="006D200A">
        <w:rPr>
          <w:rFonts w:ascii="Arial" w:hAnsi="Arial" w:cs="Arial"/>
        </w:rPr>
        <w:t xml:space="preserve">  </w:t>
      </w:r>
      <w:r w:rsidR="003B2872">
        <w:rPr>
          <w:rFonts w:ascii="Arial" w:hAnsi="Arial" w:cs="Arial"/>
        </w:rPr>
        <w:t xml:space="preserve">     </w:t>
      </w:r>
      <w:r w:rsidR="003B2872" w:rsidRPr="006D200A">
        <w:rPr>
          <w:rFonts w:ascii="Arial" w:hAnsi="Arial" w:cs="Arial"/>
        </w:rPr>
        <w:t xml:space="preserve">è il </w:t>
      </w:r>
      <w:r w:rsidR="003B2872">
        <w:rPr>
          <w:rFonts w:ascii="Arial" w:hAnsi="Arial" w:cs="Arial"/>
        </w:rPr>
        <w:t xml:space="preserve">monte </w:t>
      </w:r>
      <w:r w:rsidR="003B2872" w:rsidRPr="006D200A">
        <w:rPr>
          <w:rFonts w:ascii="Arial" w:hAnsi="Arial" w:cs="Arial"/>
        </w:rPr>
        <w:t>ore osservate</w:t>
      </w:r>
      <w:r w:rsidR="003B2872">
        <w:rPr>
          <w:rFonts w:ascii="Arial" w:hAnsi="Arial" w:cs="Arial"/>
        </w:rPr>
        <w:t xml:space="preserve"> per la ripartizione </w:t>
      </w:r>
      <w:r w:rsidR="003B2872" w:rsidRPr="00354CB4">
        <w:rPr>
          <w:rFonts w:ascii="Arial" w:hAnsi="Arial" w:cs="Arial"/>
          <w:i/>
        </w:rPr>
        <w:t>j</w:t>
      </w:r>
      <w:r w:rsidR="003B2872">
        <w:rPr>
          <w:rFonts w:ascii="Arial" w:hAnsi="Arial" w:cs="Arial"/>
        </w:rPr>
        <w:t xml:space="preserve">, nel </w:t>
      </w:r>
      <w:r w:rsidR="003B2872" w:rsidRPr="006D200A">
        <w:rPr>
          <w:rFonts w:ascii="Arial" w:hAnsi="Arial" w:cs="Arial"/>
        </w:rPr>
        <w:t xml:space="preserve">mese </w:t>
      </w:r>
      <w:r w:rsidR="003B2872" w:rsidRPr="006D200A">
        <w:rPr>
          <w:rFonts w:ascii="Arial" w:hAnsi="Arial" w:cs="Arial"/>
          <w:i/>
        </w:rPr>
        <w:t>m</w:t>
      </w:r>
      <w:r w:rsidR="003B2872">
        <w:rPr>
          <w:rFonts w:ascii="Arial" w:hAnsi="Arial" w:cs="Arial"/>
          <w:i/>
        </w:rPr>
        <w:t xml:space="preserve"> </w:t>
      </w:r>
      <w:r w:rsidR="003B2872">
        <w:rPr>
          <w:rFonts w:ascii="Arial" w:hAnsi="Arial" w:cs="Arial"/>
        </w:rPr>
        <w:t xml:space="preserve">dell’anno </w:t>
      </w:r>
      <w:r w:rsidR="003B2872" w:rsidRPr="00354CB4">
        <w:rPr>
          <w:rFonts w:ascii="Arial" w:hAnsi="Arial" w:cs="Arial"/>
          <w:i/>
        </w:rPr>
        <w:t>t</w:t>
      </w:r>
      <w:r w:rsidR="003B2872">
        <w:rPr>
          <w:rFonts w:ascii="Arial" w:hAnsi="Arial" w:cs="Arial"/>
        </w:rPr>
        <w:t>,</w:t>
      </w:r>
      <w:r w:rsidR="003B2872" w:rsidRPr="006D200A">
        <w:rPr>
          <w:rFonts w:ascii="Arial" w:hAnsi="Arial" w:cs="Arial"/>
        </w:rPr>
        <w:t xml:space="preserve"> </w:t>
      </w:r>
      <w:r w:rsidR="003B2872">
        <w:rPr>
          <w:rFonts w:ascii="Arial" w:hAnsi="Arial" w:cs="Arial"/>
        </w:rPr>
        <w:t>rispetto a</w:t>
      </w:r>
      <w:r w:rsidR="003B2872" w:rsidRPr="006D200A">
        <w:rPr>
          <w:rFonts w:ascii="Arial" w:hAnsi="Arial" w:cs="Arial"/>
        </w:rPr>
        <w:t xml:space="preserve">ll’intervallo </w:t>
      </w:r>
      <w:r w:rsidR="003B2872">
        <w:rPr>
          <w:rFonts w:ascii="Arial" w:hAnsi="Arial" w:cs="Arial"/>
        </w:rPr>
        <w:t xml:space="preserve">massimo </w:t>
      </w:r>
      <w:r w:rsidR="003B2872" w:rsidRPr="006D200A">
        <w:rPr>
          <w:rFonts w:ascii="Arial" w:hAnsi="Arial" w:cs="Arial"/>
        </w:rPr>
        <w:t>di trasmissione del dato</w:t>
      </w:r>
    </w:p>
    <w:p w14:paraId="4F6BB604" w14:textId="77777777" w:rsidR="003B2872" w:rsidRPr="00DE7FAA" w:rsidRDefault="003B2872" w:rsidP="003B2872">
      <w:pPr>
        <w:spacing w:before="0" w:after="120"/>
        <w:jc w:val="both"/>
        <w:rPr>
          <w:rFonts w:ascii="Arial" w:hAnsi="Arial" w:cs="Arial"/>
        </w:rPr>
      </w:pPr>
      <w:r>
        <w:rPr>
          <w:rFonts w:ascii="Arial" w:hAnsi="Arial" w:cs="Arial"/>
        </w:rPr>
        <w:t xml:space="preserve">L’intervallo di trasmissione </w:t>
      </w:r>
      <w:r w:rsidRPr="00400E23">
        <w:rPr>
          <w:rFonts w:ascii="Arial" w:hAnsi="Arial" w:cs="Arial"/>
          <w:i/>
        </w:rPr>
        <w:t>i=1,</w:t>
      </w:r>
      <w:proofErr w:type="gramStart"/>
      <w:r w:rsidRPr="00400E23">
        <w:rPr>
          <w:rFonts w:ascii="Arial" w:hAnsi="Arial" w:cs="Arial"/>
          <w:i/>
        </w:rPr>
        <w:t>2,3,…</w:t>
      </w:r>
      <w:proofErr w:type="gramEnd"/>
      <w:r>
        <w:rPr>
          <w:rFonts w:ascii="Arial" w:hAnsi="Arial" w:cs="Arial"/>
        </w:rPr>
        <w:t xml:space="preserve"> si riferisce al numero di mesi successivi al periodo di riferimento per il quale vengono trasmessi i dati; ad esempio per </w:t>
      </w:r>
      <w:r w:rsidRPr="00400E23">
        <w:rPr>
          <w:rFonts w:ascii="Arial" w:hAnsi="Arial" w:cs="Arial"/>
          <w:i/>
        </w:rPr>
        <w:t>i=1</w:t>
      </w:r>
      <w:r>
        <w:rPr>
          <w:rFonts w:ascii="Arial" w:hAnsi="Arial" w:cs="Arial"/>
        </w:rPr>
        <w:t xml:space="preserve"> si intende la trasmissione del mese di riferimento </w:t>
      </w:r>
      <w:r w:rsidRPr="00400E23">
        <w:rPr>
          <w:rFonts w:ascii="Arial" w:hAnsi="Arial" w:cs="Arial"/>
          <w:i/>
        </w:rPr>
        <w:t>m</w:t>
      </w:r>
      <w:r>
        <w:rPr>
          <w:rFonts w:ascii="Arial" w:hAnsi="Arial" w:cs="Arial"/>
        </w:rPr>
        <w:t xml:space="preserve"> dopo circa 1 mese dalla sua fine, </w:t>
      </w:r>
      <w:r w:rsidRPr="00400E23">
        <w:rPr>
          <w:rFonts w:ascii="Arial" w:hAnsi="Arial" w:cs="Arial"/>
          <w:i/>
        </w:rPr>
        <w:t>i=2</w:t>
      </w:r>
      <w:r>
        <w:rPr>
          <w:rFonts w:ascii="Arial" w:hAnsi="Arial" w:cs="Arial"/>
        </w:rPr>
        <w:t xml:space="preserve"> la trasmissione dei dati relativi a </w:t>
      </w:r>
      <w:r w:rsidRPr="00400E23">
        <w:rPr>
          <w:rFonts w:ascii="Arial" w:hAnsi="Arial" w:cs="Arial"/>
          <w:i/>
        </w:rPr>
        <w:t>m</w:t>
      </w:r>
      <w:r>
        <w:rPr>
          <w:rFonts w:ascii="Arial" w:hAnsi="Arial" w:cs="Arial"/>
        </w:rPr>
        <w:t xml:space="preserve"> trascorsi circa 2 mesi, e così via.</w:t>
      </w:r>
    </w:p>
    <w:p w14:paraId="72328706" w14:textId="77777777" w:rsidR="003B2872" w:rsidRPr="006D200A" w:rsidRDefault="003B2872" w:rsidP="003B2872">
      <w:pPr>
        <w:spacing w:before="0" w:after="120"/>
        <w:jc w:val="both"/>
        <w:rPr>
          <w:rFonts w:ascii="Arial" w:hAnsi="Arial" w:cs="Arial"/>
        </w:rPr>
      </w:pPr>
      <w:r>
        <w:rPr>
          <w:rFonts w:ascii="Arial" w:hAnsi="Arial" w:cs="Arial"/>
        </w:rPr>
        <w:t>I</w:t>
      </w:r>
      <w:r w:rsidRPr="006D200A">
        <w:rPr>
          <w:rFonts w:ascii="Arial" w:hAnsi="Arial" w:cs="Arial"/>
        </w:rPr>
        <w:t xml:space="preserve">l coefficiente di </w:t>
      </w:r>
      <w:r>
        <w:rPr>
          <w:rFonts w:ascii="Arial" w:hAnsi="Arial" w:cs="Arial"/>
        </w:rPr>
        <w:t>rivalutazione</w:t>
      </w:r>
      <w:r w:rsidRPr="006D200A">
        <w:rPr>
          <w:rFonts w:ascii="Arial" w:hAnsi="Arial" w:cs="Arial"/>
        </w:rPr>
        <w:t xml:space="preserve"> dell</w:t>
      </w:r>
      <w:r>
        <w:rPr>
          <w:rFonts w:ascii="Arial" w:hAnsi="Arial" w:cs="Arial"/>
        </w:rPr>
        <w:t>e ore dell</w:t>
      </w:r>
      <w:r w:rsidRPr="006D200A">
        <w:rPr>
          <w:rFonts w:ascii="Arial" w:hAnsi="Arial" w:cs="Arial"/>
        </w:rPr>
        <w:t xml:space="preserve">a ripartizione </w:t>
      </w:r>
      <w:r w:rsidRPr="006D200A">
        <w:rPr>
          <w:rFonts w:ascii="Arial" w:hAnsi="Arial" w:cs="Arial"/>
          <w:i/>
        </w:rPr>
        <w:t>j</w:t>
      </w:r>
      <w:r>
        <w:rPr>
          <w:rFonts w:ascii="Arial" w:hAnsi="Arial" w:cs="Arial"/>
          <w:i/>
        </w:rPr>
        <w:t>,</w:t>
      </w:r>
      <w:r w:rsidRPr="006D200A">
        <w:rPr>
          <w:rFonts w:ascii="Arial" w:hAnsi="Arial" w:cs="Arial"/>
        </w:rPr>
        <w:t xml:space="preserve"> per il mese </w:t>
      </w:r>
      <w:r w:rsidRPr="006D200A">
        <w:rPr>
          <w:rFonts w:ascii="Arial" w:hAnsi="Arial" w:cs="Arial"/>
          <w:i/>
        </w:rPr>
        <w:t>m</w:t>
      </w:r>
      <w:r>
        <w:rPr>
          <w:rFonts w:ascii="Arial" w:hAnsi="Arial" w:cs="Arial"/>
          <w:i/>
        </w:rPr>
        <w:t xml:space="preserve"> </w:t>
      </w:r>
      <w:r>
        <w:rPr>
          <w:rFonts w:ascii="Arial" w:hAnsi="Arial" w:cs="Arial"/>
        </w:rPr>
        <w:t xml:space="preserve">dell’anno </w:t>
      </w:r>
      <w:r w:rsidRPr="00354CB4">
        <w:rPr>
          <w:rFonts w:ascii="Arial" w:hAnsi="Arial" w:cs="Arial"/>
          <w:i/>
        </w:rPr>
        <w:t>t</w:t>
      </w:r>
      <w:r>
        <w:rPr>
          <w:rFonts w:ascii="Arial" w:hAnsi="Arial" w:cs="Arial"/>
          <w:i/>
        </w:rPr>
        <w:t xml:space="preserve">, </w:t>
      </w:r>
      <w:r w:rsidRPr="006D200A">
        <w:rPr>
          <w:rFonts w:ascii="Arial" w:hAnsi="Arial" w:cs="Arial"/>
        </w:rPr>
        <w:t xml:space="preserve">è calcolato come media delle misure di scostamento </w:t>
      </w:r>
      <w:r>
        <w:rPr>
          <w:rFonts w:ascii="Arial" w:hAnsi="Arial" w:cs="Arial"/>
        </w:rPr>
        <w:t xml:space="preserve">dell’analogo mese dei </w:t>
      </w:r>
      <w:r w:rsidRPr="006D200A">
        <w:rPr>
          <w:rFonts w:ascii="Arial" w:hAnsi="Arial" w:cs="Arial"/>
        </w:rPr>
        <w:t>3</w:t>
      </w:r>
      <w:r>
        <w:rPr>
          <w:rFonts w:ascii="Arial" w:hAnsi="Arial" w:cs="Arial"/>
        </w:rPr>
        <w:t xml:space="preserve"> (</w:t>
      </w:r>
      <w:r w:rsidRPr="00AA10CB">
        <w:rPr>
          <w:rFonts w:ascii="Arial" w:hAnsi="Arial" w:cs="Arial"/>
          <w:i/>
        </w:rPr>
        <w:t>k</w:t>
      </w:r>
      <w:r>
        <w:rPr>
          <w:rFonts w:ascii="Arial" w:hAnsi="Arial" w:cs="Arial"/>
        </w:rPr>
        <w:t>)</w:t>
      </w:r>
      <w:r w:rsidRPr="006D200A">
        <w:rPr>
          <w:rFonts w:ascii="Arial" w:hAnsi="Arial" w:cs="Arial"/>
        </w:rPr>
        <w:t xml:space="preserve"> anni</w:t>
      </w:r>
      <w:r>
        <w:rPr>
          <w:rFonts w:ascii="Arial" w:hAnsi="Arial" w:cs="Arial"/>
        </w:rPr>
        <w:t xml:space="preserve"> precedenti</w:t>
      </w:r>
      <w:r w:rsidRPr="006D200A">
        <w:rPr>
          <w:rFonts w:ascii="Arial" w:hAnsi="Arial" w:cs="Arial"/>
        </w:rPr>
        <w:t>:</w:t>
      </w:r>
    </w:p>
    <w:p w14:paraId="1772EDA3" w14:textId="77777777" w:rsidR="003B2872" w:rsidRPr="00F01FCA" w:rsidRDefault="003B2872" w:rsidP="003B2872">
      <w:pPr>
        <w:spacing w:after="0" w:line="276" w:lineRule="auto"/>
        <w:ind w:firstLine="426"/>
        <w:jc w:val="both"/>
        <w:rPr>
          <w:rFonts w:ascii="Arial" w:hAnsi="Arial" w:cs="Arial"/>
        </w:rPr>
      </w:pPr>
      <w:r w:rsidRPr="003B2872">
        <w:rPr>
          <w:rFonts w:ascii="Cambria Math" w:hAnsi="Cambria Math" w:cs="Arial"/>
        </w:rPr>
        <w:br/>
      </w:r>
      <m:oMathPara>
        <m:oMath>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m:t>
              </m:r>
            </m:e>
            <m:sub>
              <m:r>
                <w:rPr>
                  <w:rFonts w:ascii="Cambria Math" w:hAnsi="Cambria Math" w:cs="Arial"/>
                </w:rPr>
                <m:t>j,m,t</m:t>
              </m:r>
            </m:sub>
            <m:sup>
              <m:r>
                <w:rPr>
                  <w:rFonts w:ascii="Cambria Math" w:hAnsi="Cambria Math" w:cs="Arial"/>
                </w:rPr>
                <m:t>i</m:t>
              </m:r>
            </m:sup>
          </m:sSubSup>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δ</m:t>
                      </m:r>
                    </m:e>
                    <m:sub>
                      <m:r>
                        <w:rPr>
                          <w:rFonts w:ascii="Cambria Math" w:hAnsi="Cambria Math" w:cs="Arial"/>
                        </w:rPr>
                        <m:t>j,m,t-1</m:t>
                      </m:r>
                    </m:sub>
                    <m:sup>
                      <m:r>
                        <w:rPr>
                          <w:rFonts w:ascii="Cambria Math" w:hAnsi="Cambria Math" w:cs="Arial"/>
                        </w:rPr>
                        <m:t>i</m:t>
                      </m:r>
                    </m:sup>
                  </m:sSubSup>
                  <m:sSubSup>
                    <m:sSubSupPr>
                      <m:ctrlPr>
                        <w:rPr>
                          <w:rFonts w:ascii="Cambria Math" w:hAnsi="Cambria Math" w:cs="Arial"/>
                          <w:i/>
                        </w:rPr>
                      </m:ctrlPr>
                    </m:sSubSupPr>
                    <m:e>
                      <m:r>
                        <w:rPr>
                          <w:rFonts w:ascii="Cambria Math" w:hAnsi="Cambria Math" w:cs="Arial"/>
                        </w:rPr>
                        <m:t>+δ</m:t>
                      </m:r>
                    </m:e>
                    <m:sub>
                      <m:r>
                        <w:rPr>
                          <w:rFonts w:ascii="Cambria Math" w:hAnsi="Cambria Math" w:cs="Arial"/>
                        </w:rPr>
                        <m:t>j,m,t-2</m:t>
                      </m:r>
                    </m:sub>
                    <m:sup>
                      <m:r>
                        <w:rPr>
                          <w:rFonts w:ascii="Cambria Math" w:hAnsi="Cambria Math" w:cs="Arial"/>
                        </w:rPr>
                        <m:t>i</m:t>
                      </m:r>
                    </m:sup>
                  </m:sSubSup>
                  <m:sSubSup>
                    <m:sSubSupPr>
                      <m:ctrlPr>
                        <w:rPr>
                          <w:rFonts w:ascii="Cambria Math" w:hAnsi="Cambria Math" w:cs="Arial"/>
                          <w:i/>
                        </w:rPr>
                      </m:ctrlPr>
                    </m:sSubSupPr>
                    <m:e>
                      <m:r>
                        <w:rPr>
                          <w:rFonts w:ascii="Cambria Math" w:hAnsi="Cambria Math" w:cs="Arial"/>
                        </w:rPr>
                        <m:t>+δ</m:t>
                      </m:r>
                    </m:e>
                    <m:sub>
                      <m:r>
                        <w:rPr>
                          <w:rFonts w:ascii="Cambria Math" w:hAnsi="Cambria Math" w:cs="Arial"/>
                        </w:rPr>
                        <m:t>j,m,t-3</m:t>
                      </m:r>
                    </m:sub>
                    <m:sup>
                      <m:r>
                        <w:rPr>
                          <w:rFonts w:ascii="Cambria Math" w:hAnsi="Cambria Math" w:cs="Arial"/>
                        </w:rPr>
                        <m:t>i</m:t>
                      </m:r>
                    </m:sup>
                  </m:sSubSup>
                </m:num>
                <m:den>
                  <m:r>
                    <w:rPr>
                      <w:rFonts w:ascii="Cambria Math" w:hAnsi="Cambria Math" w:cs="Arial"/>
                    </w:rPr>
                    <m:t>k</m:t>
                  </m:r>
                </m:den>
              </m:f>
            </m:e>
          </m:d>
          <m:r>
            <w:rPr>
              <w:rFonts w:ascii="Cambria Math" w:hAnsi="Cambria Math" w:cs="Arial"/>
            </w:rPr>
            <m:t xml:space="preserve">                                                                                (2)</m:t>
          </m:r>
        </m:oMath>
      </m:oMathPara>
    </w:p>
    <w:p w14:paraId="2F1354D1" w14:textId="77777777" w:rsidR="003B2872" w:rsidRPr="00127011" w:rsidRDefault="003B2872" w:rsidP="003B2872">
      <w:pPr>
        <w:spacing w:before="0" w:after="120"/>
        <w:ind w:left="2977"/>
        <w:jc w:val="both"/>
        <w:rPr>
          <w:rFonts w:ascii="Arial" w:hAnsi="Arial" w:cs="Arial"/>
          <w:color w:val="FF0000"/>
        </w:rPr>
      </w:pPr>
    </w:p>
    <w:p w14:paraId="13A99E29" w14:textId="77777777" w:rsidR="003B2872" w:rsidRPr="0055016A" w:rsidRDefault="003B2872" w:rsidP="003B2872">
      <w:pPr>
        <w:spacing w:before="0" w:after="120"/>
        <w:jc w:val="both"/>
        <w:rPr>
          <w:rFonts w:ascii="Arial" w:hAnsi="Arial" w:cs="Arial"/>
        </w:rPr>
      </w:pPr>
      <w:r>
        <w:rPr>
          <w:rFonts w:ascii="Arial" w:hAnsi="Arial" w:cs="Arial"/>
        </w:rPr>
        <w:t>d</w:t>
      </w:r>
      <w:r w:rsidRPr="0055016A">
        <w:rPr>
          <w:rFonts w:ascii="Arial" w:hAnsi="Arial" w:cs="Arial"/>
        </w:rPr>
        <w:t>ove</w:t>
      </w:r>
      <w:r>
        <w:rPr>
          <w:rFonts w:ascii="Arial" w:hAnsi="Arial" w:cs="Arial"/>
        </w:rPr>
        <w:t>:</w:t>
      </w:r>
    </w:p>
    <w:p w14:paraId="6D254244" w14:textId="77777777" w:rsidR="003B2872" w:rsidRPr="009613D4" w:rsidRDefault="003B2872" w:rsidP="003B2872">
      <w:pPr>
        <w:spacing w:before="0" w:after="0"/>
        <w:ind w:left="284"/>
        <w:jc w:val="both"/>
        <w:rPr>
          <w:rFonts w:ascii="Arial" w:hAnsi="Arial" w:cs="Arial"/>
        </w:rPr>
      </w:pPr>
      <w:r w:rsidRPr="0055016A">
        <w:rPr>
          <w:rFonts w:ascii="Arial" w:hAnsi="Arial" w:cs="Arial"/>
          <w:i/>
        </w:rPr>
        <w:t xml:space="preserve"> j</w:t>
      </w:r>
      <w:r w:rsidRPr="0055016A">
        <w:rPr>
          <w:rFonts w:ascii="Arial" w:hAnsi="Arial" w:cs="Arial"/>
        </w:rPr>
        <w:t xml:space="preserve">             rappresenta ciascuna delle cinque ripartizioni (Nord-Est, Nord-Ovest, Centro, Sud e Isole)</w:t>
      </w:r>
      <w:r w:rsidR="009300A4">
        <w:rPr>
          <w:rFonts w:ascii="Arial" w:hAnsi="Arial" w:cs="Arial"/>
        </w:rPr>
        <w:t>,</w:t>
      </w:r>
    </w:p>
    <w:p w14:paraId="496C0D75" w14:textId="77777777" w:rsidR="003B2872" w:rsidRPr="0055016A" w:rsidRDefault="00000000" w:rsidP="003B2872">
      <w:pPr>
        <w:spacing w:before="0" w:after="0"/>
        <w:ind w:left="1134" w:hanging="850"/>
        <w:jc w:val="both"/>
        <w:rPr>
          <w:rFonts w:ascii="Arial" w:hAnsi="Arial" w:cs="Arial"/>
        </w:rPr>
      </w:pPr>
      <m:oMath>
        <m:sSubSup>
          <m:sSubSupPr>
            <m:ctrlPr>
              <w:rPr>
                <w:rFonts w:ascii="Cambria Math" w:hAnsi="Cambria Math" w:cs="Arial"/>
                <w:i/>
              </w:rPr>
            </m:ctrlPr>
          </m:sSubSupPr>
          <m:e>
            <m:r>
              <w:rPr>
                <w:rFonts w:ascii="Cambria Math" w:hAnsi="Cambria Math" w:cs="Arial"/>
              </w:rPr>
              <m:t>δ</m:t>
            </m:r>
          </m:e>
          <m:sub>
            <m:r>
              <w:rPr>
                <w:rFonts w:ascii="Cambria Math" w:hAnsi="Cambria Math" w:cs="Arial"/>
              </w:rPr>
              <m:t>j,m,t-1</m:t>
            </m:r>
          </m:sub>
          <m:sup>
            <m:r>
              <w:rPr>
                <w:rFonts w:ascii="Cambria Math" w:hAnsi="Cambria Math" w:cs="Arial"/>
              </w:rPr>
              <m:t>i</m:t>
            </m:r>
          </m:sup>
        </m:sSubSup>
        <m:r>
          <w:rPr>
            <w:rFonts w:ascii="Cambria Math" w:hAnsi="Cambria Math" w:cs="Arial"/>
          </w:rPr>
          <m:t xml:space="preserve"> </m:t>
        </m:r>
      </m:oMath>
      <w:r w:rsidR="003B2872" w:rsidRPr="0055016A">
        <w:rPr>
          <w:rFonts w:ascii="Arial" w:hAnsi="Arial" w:cs="Arial"/>
        </w:rPr>
        <w:t xml:space="preserve">  è lo scostamento relativo all’intervallo di trasmissione </w:t>
      </w:r>
      <w:r w:rsidR="003B2872" w:rsidRPr="0055016A">
        <w:rPr>
          <w:rFonts w:ascii="Arial" w:hAnsi="Arial" w:cs="Arial"/>
          <w:i/>
        </w:rPr>
        <w:t>i</w:t>
      </w:r>
      <w:r w:rsidR="003B2872" w:rsidRPr="0055016A">
        <w:rPr>
          <w:rFonts w:ascii="Arial" w:hAnsi="Arial" w:cs="Arial"/>
        </w:rPr>
        <w:t xml:space="preserve"> nel generico mese </w:t>
      </w:r>
      <w:r w:rsidR="003B2872" w:rsidRPr="0055016A">
        <w:rPr>
          <w:rFonts w:ascii="Arial" w:hAnsi="Arial" w:cs="Arial"/>
          <w:i/>
        </w:rPr>
        <w:t>m</w:t>
      </w:r>
      <w:r w:rsidR="003B2872" w:rsidRPr="0055016A">
        <w:rPr>
          <w:rFonts w:ascii="Arial" w:hAnsi="Arial" w:cs="Arial"/>
        </w:rPr>
        <w:t xml:space="preserve"> dell’anno precedente calcolato per la ripartizione </w:t>
      </w:r>
      <w:r w:rsidR="003B2872" w:rsidRPr="0055016A">
        <w:rPr>
          <w:rFonts w:ascii="Arial" w:hAnsi="Arial" w:cs="Arial"/>
          <w:i/>
        </w:rPr>
        <w:t>j</w:t>
      </w:r>
      <w:r w:rsidR="009300A4">
        <w:rPr>
          <w:rFonts w:ascii="Arial" w:hAnsi="Arial" w:cs="Arial"/>
          <w:i/>
        </w:rPr>
        <w:t>,</w:t>
      </w:r>
      <w:r w:rsidR="003B2872" w:rsidRPr="0055016A">
        <w:rPr>
          <w:rFonts w:ascii="Arial" w:hAnsi="Arial" w:cs="Arial"/>
        </w:rPr>
        <w:t xml:space="preserve"> </w:t>
      </w:r>
    </w:p>
    <w:p w14:paraId="514D2AED" w14:textId="77777777" w:rsidR="003B2872" w:rsidRPr="0055016A" w:rsidRDefault="00000000" w:rsidP="003B2872">
      <w:pPr>
        <w:spacing w:before="0" w:after="0"/>
        <w:ind w:left="1134" w:hanging="850"/>
        <w:jc w:val="both"/>
        <w:rPr>
          <w:rFonts w:ascii="Arial" w:hAnsi="Arial" w:cs="Arial"/>
        </w:rPr>
      </w:pPr>
      <m:oMath>
        <m:sSubSup>
          <m:sSubSupPr>
            <m:ctrlPr>
              <w:rPr>
                <w:rFonts w:ascii="Cambria Math" w:hAnsi="Cambria Math" w:cs="Arial"/>
                <w:i/>
              </w:rPr>
            </m:ctrlPr>
          </m:sSubSupPr>
          <m:e>
            <m:r>
              <w:rPr>
                <w:rFonts w:ascii="Cambria Math" w:hAnsi="Cambria Math" w:cs="Arial"/>
              </w:rPr>
              <m:t>δ</m:t>
            </m:r>
          </m:e>
          <m:sub>
            <m:r>
              <w:rPr>
                <w:rFonts w:ascii="Cambria Math" w:hAnsi="Cambria Math" w:cs="Arial"/>
              </w:rPr>
              <m:t>j,m,t-2</m:t>
            </m:r>
          </m:sub>
          <m:sup>
            <m:r>
              <w:rPr>
                <w:rFonts w:ascii="Cambria Math" w:hAnsi="Cambria Math" w:cs="Arial"/>
              </w:rPr>
              <m:t>i</m:t>
            </m:r>
          </m:sup>
        </m:sSubSup>
      </m:oMath>
      <w:r w:rsidR="003B2872" w:rsidRPr="0055016A">
        <w:rPr>
          <w:rFonts w:ascii="Arial" w:hAnsi="Arial" w:cs="Arial"/>
        </w:rPr>
        <w:t xml:space="preserve">   è lo scostamento relativo all’intervallo di trasmissione </w:t>
      </w:r>
      <w:r w:rsidR="003B2872" w:rsidRPr="0055016A">
        <w:rPr>
          <w:rFonts w:ascii="Arial" w:hAnsi="Arial" w:cs="Arial"/>
          <w:i/>
        </w:rPr>
        <w:t>i</w:t>
      </w:r>
      <w:r w:rsidR="003B2872" w:rsidRPr="0055016A">
        <w:rPr>
          <w:rFonts w:ascii="Arial" w:hAnsi="Arial" w:cs="Arial"/>
        </w:rPr>
        <w:t xml:space="preserve"> nel mese </w:t>
      </w:r>
      <w:r w:rsidR="003B2872" w:rsidRPr="0055016A">
        <w:rPr>
          <w:rFonts w:ascii="Arial" w:hAnsi="Arial" w:cs="Arial"/>
          <w:i/>
        </w:rPr>
        <w:t>m</w:t>
      </w:r>
      <w:r w:rsidR="003B2872" w:rsidRPr="0055016A">
        <w:rPr>
          <w:rFonts w:ascii="Arial" w:hAnsi="Arial" w:cs="Arial"/>
        </w:rPr>
        <w:t xml:space="preserve"> del secondo anno precedente calcolato per la ripartizione </w:t>
      </w:r>
      <w:r w:rsidR="003B2872" w:rsidRPr="0055016A">
        <w:rPr>
          <w:rFonts w:ascii="Arial" w:hAnsi="Arial" w:cs="Arial"/>
          <w:i/>
        </w:rPr>
        <w:t>j</w:t>
      </w:r>
      <w:r w:rsidR="009300A4">
        <w:rPr>
          <w:rFonts w:ascii="Arial" w:hAnsi="Arial" w:cs="Arial"/>
          <w:i/>
        </w:rPr>
        <w:t>,</w:t>
      </w:r>
      <w:r w:rsidR="003B2872" w:rsidRPr="0055016A">
        <w:rPr>
          <w:rFonts w:ascii="Arial" w:hAnsi="Arial" w:cs="Arial"/>
        </w:rPr>
        <w:t xml:space="preserve"> </w:t>
      </w:r>
    </w:p>
    <w:p w14:paraId="1874B5BE" w14:textId="77777777" w:rsidR="003B2872" w:rsidRPr="006D200A" w:rsidRDefault="00000000" w:rsidP="003B2872">
      <w:pPr>
        <w:spacing w:before="0" w:after="0"/>
        <w:ind w:left="1134" w:hanging="850"/>
        <w:jc w:val="both"/>
        <w:rPr>
          <w:rFonts w:ascii="Arial" w:hAnsi="Arial" w:cs="Arial"/>
        </w:rPr>
      </w:pPr>
      <m:oMath>
        <m:sSubSup>
          <m:sSubSupPr>
            <m:ctrlPr>
              <w:rPr>
                <w:rFonts w:ascii="Cambria Math" w:hAnsi="Cambria Math" w:cs="Arial"/>
                <w:i/>
              </w:rPr>
            </m:ctrlPr>
          </m:sSubSupPr>
          <m:e>
            <m:r>
              <w:rPr>
                <w:rFonts w:ascii="Cambria Math" w:hAnsi="Cambria Math" w:cs="Arial"/>
              </w:rPr>
              <m:t>δ</m:t>
            </m:r>
          </m:e>
          <m:sub>
            <m:r>
              <w:rPr>
                <w:rFonts w:ascii="Cambria Math" w:hAnsi="Cambria Math" w:cs="Arial"/>
              </w:rPr>
              <m:t>j,m,t-3</m:t>
            </m:r>
          </m:sub>
          <m:sup>
            <m:r>
              <w:rPr>
                <w:rFonts w:ascii="Cambria Math" w:hAnsi="Cambria Math" w:cs="Arial"/>
              </w:rPr>
              <m:t>i</m:t>
            </m:r>
          </m:sup>
        </m:sSubSup>
      </m:oMath>
      <w:r w:rsidR="003B2872" w:rsidRPr="0055016A">
        <w:rPr>
          <w:rFonts w:ascii="Arial" w:hAnsi="Arial" w:cs="Arial"/>
          <w:vertAlign w:val="subscript"/>
        </w:rPr>
        <w:t xml:space="preserve">       </w:t>
      </w:r>
      <w:r w:rsidR="003B2872" w:rsidRPr="0055016A">
        <w:rPr>
          <w:rFonts w:ascii="Arial" w:hAnsi="Arial" w:cs="Arial"/>
        </w:rPr>
        <w:t xml:space="preserve">è lo scostamento relativo all’intervallo di trasmissione </w:t>
      </w:r>
      <w:r w:rsidR="003B2872" w:rsidRPr="0055016A">
        <w:rPr>
          <w:rFonts w:ascii="Arial" w:hAnsi="Arial" w:cs="Arial"/>
          <w:i/>
        </w:rPr>
        <w:t>i</w:t>
      </w:r>
      <w:r w:rsidR="003B2872" w:rsidRPr="0055016A">
        <w:rPr>
          <w:rFonts w:ascii="Arial" w:hAnsi="Arial" w:cs="Arial"/>
        </w:rPr>
        <w:t xml:space="preserve"> nel mese </w:t>
      </w:r>
      <w:r w:rsidR="003B2872" w:rsidRPr="0055016A">
        <w:rPr>
          <w:rFonts w:ascii="Arial" w:hAnsi="Arial" w:cs="Arial"/>
          <w:i/>
        </w:rPr>
        <w:t>m</w:t>
      </w:r>
      <w:r w:rsidR="003B2872" w:rsidRPr="0055016A">
        <w:rPr>
          <w:rFonts w:ascii="Arial" w:hAnsi="Arial" w:cs="Arial"/>
        </w:rPr>
        <w:t xml:space="preserve"> del terzo anno precedente calcolato per la ripartizione </w:t>
      </w:r>
      <w:r w:rsidR="003B2872" w:rsidRPr="0055016A">
        <w:rPr>
          <w:rFonts w:ascii="Arial" w:hAnsi="Arial" w:cs="Arial"/>
          <w:i/>
        </w:rPr>
        <w:t>j</w:t>
      </w:r>
      <w:r w:rsidR="009300A4">
        <w:rPr>
          <w:rFonts w:ascii="Arial" w:hAnsi="Arial" w:cs="Arial"/>
          <w:i/>
        </w:rPr>
        <w:t>.</w:t>
      </w:r>
      <w:r w:rsidR="003B2872" w:rsidRPr="006D200A">
        <w:rPr>
          <w:rFonts w:ascii="Arial" w:hAnsi="Arial" w:cs="Arial"/>
        </w:rPr>
        <w:t xml:space="preserve"> </w:t>
      </w:r>
    </w:p>
    <w:p w14:paraId="506D063A" w14:textId="77777777" w:rsidR="003B2872" w:rsidRPr="00580C7F" w:rsidRDefault="003B2872" w:rsidP="003B2872">
      <w:pPr>
        <w:spacing w:before="120" w:after="120"/>
        <w:jc w:val="both"/>
        <w:rPr>
          <w:rFonts w:ascii="Arial" w:hAnsi="Arial" w:cs="Arial"/>
        </w:rPr>
      </w:pPr>
      <w:r w:rsidRPr="00580C7F">
        <w:rPr>
          <w:rFonts w:ascii="Arial" w:hAnsi="Arial" w:cs="Arial"/>
        </w:rPr>
        <w:t xml:space="preserve">Si ricavano, così, cinque coefficienti di </w:t>
      </w:r>
      <w:r>
        <w:rPr>
          <w:rFonts w:ascii="Arial" w:hAnsi="Arial" w:cs="Arial"/>
        </w:rPr>
        <w:t>rivalutazione</w:t>
      </w:r>
      <w:r w:rsidRPr="00580C7F">
        <w:rPr>
          <w:rFonts w:ascii="Arial" w:hAnsi="Arial" w:cs="Arial"/>
        </w:rPr>
        <w:t xml:space="preserve"> diversificati e cinque totali di ore, uno per ripartizione geografica. </w:t>
      </w:r>
    </w:p>
    <w:p w14:paraId="0194AE80" w14:textId="77777777" w:rsidR="003B2872" w:rsidRDefault="003B2872" w:rsidP="003B2872">
      <w:pPr>
        <w:spacing w:before="120" w:after="120"/>
        <w:jc w:val="both"/>
        <w:rPr>
          <w:rFonts w:ascii="Arial" w:hAnsi="Arial" w:cs="Arial"/>
        </w:rPr>
      </w:pPr>
      <w:r w:rsidRPr="00580C7F">
        <w:rPr>
          <w:rFonts w:ascii="Arial" w:hAnsi="Arial" w:cs="Arial"/>
        </w:rPr>
        <w:t xml:space="preserve">Successivamente, il numero totale di ore dichiarato dalle casse di ciascuna ripartizione geografica viene moltiplicato per il rispettivo coefficiente di </w:t>
      </w:r>
      <w:r w:rsidR="00141904">
        <w:rPr>
          <w:rFonts w:ascii="Arial" w:hAnsi="Arial" w:cs="Arial"/>
        </w:rPr>
        <w:t>rivalutazione</w:t>
      </w:r>
      <w:r w:rsidRPr="00580C7F">
        <w:rPr>
          <w:rFonts w:ascii="Arial" w:hAnsi="Arial" w:cs="Arial"/>
        </w:rPr>
        <w:t>, ottenendo cinque totali parziali di ore</w:t>
      </w:r>
      <w:r>
        <w:rPr>
          <w:rFonts w:ascii="Arial" w:hAnsi="Arial" w:cs="Arial"/>
        </w:rPr>
        <w:t>,</w:t>
      </w:r>
      <w:r w:rsidRPr="00580C7F">
        <w:rPr>
          <w:rFonts w:ascii="Arial" w:hAnsi="Arial" w:cs="Arial"/>
        </w:rPr>
        <w:t xml:space="preserve"> </w:t>
      </w:r>
      <w:r>
        <w:rPr>
          <w:rFonts w:ascii="Arial" w:hAnsi="Arial" w:cs="Arial"/>
        </w:rPr>
        <w:t>che sommati forniranno il valore delle ore totali rivalutate</w:t>
      </w:r>
      <w:r w:rsidRPr="00580C7F">
        <w:rPr>
          <w:rFonts w:ascii="Arial" w:hAnsi="Arial" w:cs="Arial"/>
        </w:rPr>
        <w:t>. In generale, indicando</w:t>
      </w:r>
      <w:r w:rsidRPr="00580C7F">
        <w:rPr>
          <w:rFonts w:ascii="Arial" w:hAnsi="Arial" w:cs="Arial"/>
          <w:i/>
        </w:rPr>
        <w:t xml:space="preserve"> </w:t>
      </w:r>
      <w:r w:rsidRPr="00580C7F">
        <w:rPr>
          <w:rFonts w:ascii="Arial" w:hAnsi="Arial" w:cs="Arial"/>
        </w:rPr>
        <w:t>con</w:t>
      </w:r>
      <w:r w:rsidRPr="00580C7F">
        <w:rPr>
          <w:rFonts w:ascii="Arial" w:hAnsi="Arial" w:cs="Arial"/>
          <w:i/>
        </w:rPr>
        <w:t xml:space="preserve"> </w:t>
      </w:r>
      <m:oMath>
        <m:sSubSup>
          <m:sSubSupPr>
            <m:ctrlPr>
              <w:rPr>
                <w:rFonts w:ascii="Cambria Math" w:hAnsi="Cambria Math" w:cs="Arial"/>
                <w:i/>
              </w:rPr>
            </m:ctrlPr>
          </m:sSubSupPr>
          <m:e>
            <m:r>
              <w:rPr>
                <w:rFonts w:ascii="Cambria Math" w:hAnsi="Cambria Math" w:cs="Arial"/>
              </w:rPr>
              <m:t>∆</m:t>
            </m:r>
          </m:e>
          <m:sub>
            <m:r>
              <w:rPr>
                <w:rFonts w:ascii="Cambria Math" w:hAnsi="Cambria Math" w:cs="Arial"/>
              </w:rPr>
              <m:t>j,m,t</m:t>
            </m:r>
          </m:sub>
          <m:sup>
            <m:r>
              <w:rPr>
                <w:rFonts w:ascii="Cambria Math" w:hAnsi="Cambria Math" w:cs="Arial"/>
              </w:rPr>
              <m:t>i</m:t>
            </m:r>
          </m:sup>
        </m:sSubSup>
        <m:r>
          <w:rPr>
            <w:rFonts w:ascii="Cambria Math" w:hAnsi="Cambria Math" w:cs="Arial"/>
          </w:rPr>
          <m:t xml:space="preserve"> </m:t>
        </m:r>
      </m:oMath>
      <w:r w:rsidRPr="00580C7F">
        <w:rPr>
          <w:rFonts w:ascii="Arial" w:hAnsi="Arial" w:cs="Arial"/>
        </w:rPr>
        <w:t xml:space="preserve">il coefficiente di </w:t>
      </w:r>
      <w:r>
        <w:rPr>
          <w:rFonts w:ascii="Arial" w:hAnsi="Arial" w:cs="Arial"/>
        </w:rPr>
        <w:t>rivalutazione</w:t>
      </w:r>
      <w:r w:rsidRPr="00580C7F">
        <w:rPr>
          <w:rFonts w:ascii="Arial" w:hAnsi="Arial" w:cs="Arial"/>
        </w:rPr>
        <w:t xml:space="preserve"> </w:t>
      </w:r>
      <w:r>
        <w:rPr>
          <w:rFonts w:ascii="Arial" w:hAnsi="Arial" w:cs="Arial"/>
        </w:rPr>
        <w:t xml:space="preserve">per il </w:t>
      </w:r>
      <w:r w:rsidRPr="00580C7F">
        <w:rPr>
          <w:rFonts w:ascii="Arial" w:hAnsi="Arial" w:cs="Arial"/>
        </w:rPr>
        <w:t xml:space="preserve">generico mese </w:t>
      </w:r>
      <w:r w:rsidRPr="00580C7F">
        <w:rPr>
          <w:rFonts w:ascii="Arial" w:hAnsi="Arial" w:cs="Arial"/>
          <w:i/>
        </w:rPr>
        <w:t>m</w:t>
      </w:r>
      <w:r>
        <w:rPr>
          <w:rFonts w:ascii="Arial" w:hAnsi="Arial" w:cs="Arial"/>
          <w:i/>
        </w:rPr>
        <w:t xml:space="preserve"> </w:t>
      </w:r>
      <w:r>
        <w:rPr>
          <w:rFonts w:ascii="Arial" w:hAnsi="Arial" w:cs="Arial"/>
        </w:rPr>
        <w:t xml:space="preserve">dell’anno </w:t>
      </w:r>
      <w:r w:rsidRPr="00354CB4">
        <w:rPr>
          <w:rFonts w:ascii="Arial" w:hAnsi="Arial" w:cs="Arial"/>
          <w:i/>
        </w:rPr>
        <w:t>t</w:t>
      </w:r>
      <w:r>
        <w:rPr>
          <w:rFonts w:ascii="Arial" w:hAnsi="Arial" w:cs="Arial"/>
        </w:rPr>
        <w:t>,</w:t>
      </w:r>
      <w:r w:rsidRPr="00580C7F">
        <w:rPr>
          <w:rFonts w:ascii="Arial" w:hAnsi="Arial" w:cs="Arial"/>
        </w:rPr>
        <w:t xml:space="preserve"> calcolato per la ripartizione </w:t>
      </w:r>
      <w:r w:rsidRPr="00580C7F">
        <w:rPr>
          <w:rFonts w:ascii="Arial" w:hAnsi="Arial" w:cs="Arial"/>
          <w:i/>
        </w:rPr>
        <w:t>j</w:t>
      </w:r>
      <w:r w:rsidRPr="00580C7F">
        <w:rPr>
          <w:rFonts w:ascii="Arial" w:hAnsi="Arial" w:cs="Arial"/>
        </w:rPr>
        <w:t xml:space="preserve"> </w:t>
      </w:r>
      <w:r>
        <w:rPr>
          <w:rFonts w:ascii="Arial" w:hAnsi="Arial" w:cs="Arial"/>
        </w:rPr>
        <w:t xml:space="preserve">rispetto all’intervallo di trasmissione </w:t>
      </w:r>
      <w:r w:rsidRPr="00695515">
        <w:rPr>
          <w:rFonts w:ascii="Arial" w:hAnsi="Arial" w:cs="Arial"/>
          <w:i/>
        </w:rPr>
        <w:t>i</w:t>
      </w:r>
      <w:r>
        <w:rPr>
          <w:rFonts w:ascii="Arial" w:hAnsi="Arial" w:cs="Arial"/>
        </w:rPr>
        <w:t xml:space="preserve"> del dato </w:t>
      </w:r>
      <w:r w:rsidRPr="00580C7F">
        <w:rPr>
          <w:rFonts w:ascii="Arial" w:hAnsi="Arial" w:cs="Arial"/>
        </w:rPr>
        <w:t xml:space="preserve">e con </w:t>
      </w:r>
      <m:oMath>
        <m:sSubSup>
          <m:sSubSupPr>
            <m:ctrlPr>
              <w:rPr>
                <w:rFonts w:ascii="Cambria Math" w:hAnsi="Cambria Math" w:cs="Arial"/>
                <w:i/>
              </w:rPr>
            </m:ctrlPr>
          </m:sSubSupPr>
          <m:e>
            <m:r>
              <w:rPr>
                <w:rFonts w:ascii="Cambria Math" w:hAnsi="Cambria Math" w:cs="Arial"/>
              </w:rPr>
              <m:t>h</m:t>
            </m:r>
          </m:e>
          <m:sub>
            <m:r>
              <w:rPr>
                <w:rFonts w:ascii="Cambria Math" w:hAnsi="Cambria Math" w:cs="Arial"/>
              </w:rPr>
              <m:t>j,m,t</m:t>
            </m:r>
          </m:sub>
          <m:sup>
            <m:r>
              <w:rPr>
                <w:rFonts w:ascii="Cambria Math" w:hAnsi="Cambria Math" w:cs="Arial"/>
              </w:rPr>
              <m:t xml:space="preserve"> </m:t>
            </m:r>
          </m:sup>
        </m:sSubSup>
      </m:oMath>
      <w:r>
        <w:rPr>
          <w:rFonts w:ascii="Arial" w:hAnsi="Arial" w:cs="Arial"/>
        </w:rPr>
        <w:t>, l</w:t>
      </w:r>
      <w:r w:rsidRPr="00580C7F">
        <w:rPr>
          <w:rFonts w:ascii="Arial" w:hAnsi="Arial" w:cs="Arial"/>
        </w:rPr>
        <w:t xml:space="preserve">e ore lavorate </w:t>
      </w:r>
      <w:r>
        <w:rPr>
          <w:rFonts w:ascii="Arial" w:hAnsi="Arial" w:cs="Arial"/>
        </w:rPr>
        <w:t>nello stesso periodo</w:t>
      </w:r>
      <w:r w:rsidRPr="00580C7F">
        <w:rPr>
          <w:rFonts w:ascii="Arial" w:hAnsi="Arial" w:cs="Arial"/>
        </w:rPr>
        <w:t xml:space="preserve"> e relativ</w:t>
      </w:r>
      <w:r>
        <w:rPr>
          <w:rFonts w:ascii="Arial" w:hAnsi="Arial" w:cs="Arial"/>
        </w:rPr>
        <w:t>e</w:t>
      </w:r>
      <w:r w:rsidRPr="00580C7F">
        <w:rPr>
          <w:rFonts w:ascii="Arial" w:hAnsi="Arial" w:cs="Arial"/>
        </w:rPr>
        <w:t xml:space="preserve"> alla stessa ripartizione geografica </w:t>
      </w:r>
      <w:r w:rsidRPr="00580C7F">
        <w:rPr>
          <w:rFonts w:ascii="Arial" w:hAnsi="Arial" w:cs="Arial"/>
          <w:i/>
        </w:rPr>
        <w:t xml:space="preserve">j </w:t>
      </w:r>
      <w:r w:rsidRPr="00580C7F">
        <w:rPr>
          <w:rFonts w:ascii="Arial" w:hAnsi="Arial" w:cs="Arial"/>
        </w:rPr>
        <w:t xml:space="preserve">(con </w:t>
      </w:r>
      <w:r w:rsidRPr="00580C7F">
        <w:rPr>
          <w:rFonts w:ascii="Arial" w:hAnsi="Arial" w:cs="Arial"/>
          <w:i/>
        </w:rPr>
        <w:t>j</w:t>
      </w:r>
      <w:r w:rsidR="00320C8D">
        <w:rPr>
          <w:rFonts w:ascii="Arial" w:hAnsi="Arial" w:cs="Arial"/>
        </w:rPr>
        <w:t>=</w:t>
      </w:r>
      <w:r w:rsidRPr="00580C7F">
        <w:rPr>
          <w:rFonts w:ascii="Arial" w:hAnsi="Arial" w:cs="Arial"/>
        </w:rPr>
        <w:t>5</w:t>
      </w:r>
      <w:proofErr w:type="gramStart"/>
      <w:r w:rsidRPr="00580C7F">
        <w:rPr>
          <w:rFonts w:ascii="Arial" w:hAnsi="Arial" w:cs="Arial"/>
        </w:rPr>
        <w:t>),  la</w:t>
      </w:r>
      <w:proofErr w:type="gramEnd"/>
      <w:r w:rsidRPr="00580C7F">
        <w:rPr>
          <w:rFonts w:ascii="Arial" w:hAnsi="Arial" w:cs="Arial"/>
        </w:rPr>
        <w:t xml:space="preserve"> stima delle ore totali rivalutate </w:t>
      </w:r>
      <w:r>
        <w:rPr>
          <w:rFonts w:ascii="Arial" w:hAnsi="Arial" w:cs="Arial"/>
        </w:rPr>
        <w:t xml:space="preserve">per il generico mese </w:t>
      </w:r>
      <w:r w:rsidRPr="00060549">
        <w:rPr>
          <w:rFonts w:ascii="Arial" w:hAnsi="Arial" w:cs="Arial"/>
          <w:i/>
        </w:rPr>
        <w:t>m</w:t>
      </w:r>
      <w:r>
        <w:rPr>
          <w:rFonts w:ascii="Arial" w:hAnsi="Arial" w:cs="Arial"/>
        </w:rPr>
        <w:t xml:space="preserve"> dell’anno </w:t>
      </w:r>
      <w:r w:rsidRPr="00354CB4">
        <w:rPr>
          <w:rFonts w:ascii="Arial" w:hAnsi="Arial" w:cs="Arial"/>
          <w:i/>
        </w:rPr>
        <w:t>t</w:t>
      </w:r>
      <w:r>
        <w:rPr>
          <w:rFonts w:ascii="Arial" w:hAnsi="Arial" w:cs="Arial"/>
        </w:rPr>
        <w:t xml:space="preserve"> </w:t>
      </w:r>
      <w:r w:rsidRPr="00580C7F">
        <w:rPr>
          <w:rFonts w:ascii="Arial" w:hAnsi="Arial" w:cs="Arial"/>
        </w:rPr>
        <w:t>risulta:</w:t>
      </w:r>
    </w:p>
    <w:p w14:paraId="3FF7064B" w14:textId="77777777" w:rsidR="003B2872" w:rsidRDefault="003B2872" w:rsidP="003B2872">
      <w:pPr>
        <w:spacing w:before="120" w:after="120"/>
        <w:jc w:val="both"/>
        <w:rPr>
          <w:rFonts w:ascii="Arial" w:hAnsi="Arial" w:cs="Arial"/>
        </w:rPr>
      </w:pPr>
    </w:p>
    <w:p w14:paraId="02B94205" w14:textId="77777777" w:rsidR="003B2872" w:rsidRDefault="00F01FCA" w:rsidP="003B2872">
      <w:pPr>
        <w:spacing w:after="0" w:line="276" w:lineRule="auto"/>
        <w:ind w:firstLine="426"/>
        <w:jc w:val="center"/>
        <w:rPr>
          <w:rFonts w:ascii="Arial" w:hAnsi="Arial" w:cs="Arial"/>
        </w:rPr>
      </w:pPr>
      <m:oMathPara>
        <m:oMathParaPr>
          <m:jc m:val="center"/>
        </m:oMathParaPr>
        <m:oMath>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H</m:t>
              </m:r>
            </m:e>
            <m:sub>
              <m:r>
                <w:rPr>
                  <w:rFonts w:ascii="Cambria Math" w:hAnsi="Cambria Math" w:cs="Arial"/>
                </w:rPr>
                <m:t>m,t</m:t>
              </m:r>
            </m:sub>
            <m:sup>
              <m:r>
                <w:rPr>
                  <w:rFonts w:ascii="Cambria Math" w:hAnsi="Cambria Math" w:cs="Arial"/>
                </w:rPr>
                <m:t>esp</m:t>
              </m:r>
            </m:sup>
          </m:sSubSup>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5</m:t>
              </m:r>
            </m:sup>
            <m:e>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h</m:t>
                      </m:r>
                    </m:e>
                    <m:sub>
                      <m:r>
                        <w:rPr>
                          <w:rFonts w:ascii="Cambria Math" w:hAnsi="Cambria Math" w:cs="Arial"/>
                        </w:rPr>
                        <m:t>j,m,t</m:t>
                      </m:r>
                    </m:sub>
                    <m:sup>
                      <m:r>
                        <w:rPr>
                          <w:rFonts w:ascii="Cambria Math" w:hAnsi="Cambria Math" w:cs="Arial"/>
                        </w:rPr>
                        <m:t xml:space="preserve"> </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m:t>
                      </m:r>
                    </m:e>
                    <m:sub>
                      <m:r>
                        <w:rPr>
                          <w:rFonts w:ascii="Cambria Math" w:hAnsi="Cambria Math" w:cs="Arial"/>
                        </w:rPr>
                        <m:t>j,m,t</m:t>
                      </m:r>
                    </m:sub>
                    <m:sup>
                      <m:r>
                        <w:rPr>
                          <w:rFonts w:ascii="Cambria Math" w:hAnsi="Cambria Math" w:cs="Arial"/>
                        </w:rPr>
                        <m:t>i</m:t>
                      </m:r>
                    </m:sup>
                  </m:sSubSup>
                </m:e>
              </m:d>
            </m:e>
          </m:nary>
          <m:r>
            <w:rPr>
              <w:rFonts w:ascii="Cambria Math" w:hAnsi="Cambria Math" w:cs="Arial"/>
            </w:rPr>
            <m:t xml:space="preserve">                                                                              (3)</m:t>
          </m:r>
          <m:r>
            <m:rPr>
              <m:sty m:val="p"/>
            </m:rPr>
            <w:rPr>
              <w:rFonts w:ascii="Cambria Math" w:hAnsi="Cambria Math" w:cs="Arial"/>
            </w:rPr>
            <w:br/>
          </m:r>
        </m:oMath>
      </m:oMathPara>
    </w:p>
    <w:p w14:paraId="18265F6F" w14:textId="77777777" w:rsidR="003B2872" w:rsidRDefault="003B2872" w:rsidP="003B2872">
      <w:pPr>
        <w:spacing w:after="0" w:line="276" w:lineRule="auto"/>
        <w:jc w:val="both"/>
        <w:rPr>
          <w:rFonts w:ascii="Arial" w:hAnsi="Arial" w:cs="Arial"/>
        </w:rPr>
      </w:pPr>
      <w:r w:rsidRPr="00A63D41">
        <w:rPr>
          <w:rFonts w:ascii="Arial" w:hAnsi="Arial" w:cs="Arial"/>
        </w:rPr>
        <w:t>Il totale così ottenuto (3) viene poi corretto con un coefficiente di produttività</w:t>
      </w:r>
      <w:r>
        <w:rPr>
          <w:rFonts w:ascii="Arial" w:hAnsi="Arial" w:cs="Arial"/>
        </w:rPr>
        <w:t xml:space="preserve"> </w:t>
      </w:r>
      <w:r w:rsidRPr="00A63D41">
        <w:rPr>
          <w:rFonts w:ascii="Arial" w:hAnsi="Arial" w:cs="Arial"/>
        </w:rPr>
        <w:t>mensile,</w:t>
      </w:r>
      <w:r>
        <w:rPr>
          <w:rFonts w:ascii="Arial" w:hAnsi="Arial" w:cs="Arial"/>
        </w:rPr>
        <w:t xml:space="preserve"> c</w:t>
      </w:r>
      <w:r w:rsidRPr="00A63D41">
        <w:rPr>
          <w:rFonts w:ascii="Arial" w:hAnsi="Arial" w:cs="Arial"/>
        </w:rPr>
        <w:t>alcolato</w:t>
      </w:r>
      <w:r>
        <w:rPr>
          <w:rFonts w:ascii="Arial" w:hAnsi="Arial" w:cs="Arial"/>
        </w:rPr>
        <w:t xml:space="preserve"> a partire dai dati annuali di C</w:t>
      </w:r>
      <w:r w:rsidRPr="00A63D41">
        <w:rPr>
          <w:rFonts w:ascii="Arial" w:hAnsi="Arial" w:cs="Arial"/>
        </w:rPr>
        <w:t xml:space="preserve">ontabilità </w:t>
      </w:r>
      <w:r>
        <w:rPr>
          <w:rFonts w:ascii="Arial" w:hAnsi="Arial" w:cs="Arial"/>
        </w:rPr>
        <w:t>N</w:t>
      </w:r>
      <w:r w:rsidRPr="00A63D41">
        <w:rPr>
          <w:rFonts w:ascii="Arial" w:hAnsi="Arial" w:cs="Arial"/>
        </w:rPr>
        <w:t>azionale</w:t>
      </w:r>
      <w:r>
        <w:rPr>
          <w:rFonts w:ascii="Arial" w:hAnsi="Arial" w:cs="Arial"/>
        </w:rPr>
        <w:t xml:space="preserve"> (</w:t>
      </w:r>
      <w:r w:rsidRPr="00A15585">
        <w:rPr>
          <w:rFonts w:ascii="Arial" w:hAnsi="Arial" w:cs="Arial"/>
        </w:rPr>
        <w:t>valore aggiunto e ore lavorate del settore delle costruzioni</w:t>
      </w:r>
      <w:r>
        <w:rPr>
          <w:rFonts w:ascii="Arial" w:hAnsi="Arial" w:cs="Arial"/>
        </w:rPr>
        <w:t>)</w:t>
      </w:r>
      <w:r w:rsidRPr="00A63D41">
        <w:rPr>
          <w:rFonts w:ascii="Arial" w:hAnsi="Arial" w:cs="Arial"/>
        </w:rPr>
        <w:t xml:space="preserve">. Indicando con </w:t>
      </w:r>
      <m:oMath>
        <m:sSub>
          <m:sSubPr>
            <m:ctrlPr>
              <w:rPr>
                <w:rFonts w:ascii="Cambria Math" w:hAnsi="Cambria Math" w:cs="Arial"/>
                <w:i/>
              </w:rPr>
            </m:ctrlPr>
          </m:sSubPr>
          <m:e>
            <m:r>
              <w:rPr>
                <w:rFonts w:ascii="Cambria Math" w:hAnsi="Cambria Math" w:cs="Arial"/>
              </w:rPr>
              <m:t>π</m:t>
            </m:r>
          </m:e>
          <m:sub>
            <m:r>
              <w:rPr>
                <w:rFonts w:ascii="Cambria Math" w:hAnsi="Cambria Math" w:cs="Arial"/>
              </w:rPr>
              <m:t>m,t</m:t>
            </m:r>
          </m:sub>
        </m:sSub>
      </m:oMath>
      <w:r>
        <w:rPr>
          <w:rFonts w:ascii="Arial" w:hAnsi="Arial" w:cs="Arial"/>
        </w:rPr>
        <w:t xml:space="preserve"> il coefficiente di </w:t>
      </w:r>
      <w:r w:rsidRPr="00A63D41">
        <w:rPr>
          <w:rFonts w:ascii="Arial" w:hAnsi="Arial" w:cs="Arial"/>
        </w:rPr>
        <w:t xml:space="preserve">produttività del mese </w:t>
      </w:r>
      <w:r w:rsidRPr="00A63D41">
        <w:rPr>
          <w:rFonts w:ascii="Arial" w:hAnsi="Arial" w:cs="Arial"/>
          <w:i/>
        </w:rPr>
        <w:t>m</w:t>
      </w:r>
      <w:r w:rsidRPr="00A63D41">
        <w:rPr>
          <w:rFonts w:ascii="Arial" w:hAnsi="Arial" w:cs="Arial"/>
        </w:rPr>
        <w:t xml:space="preserve"> anno </w:t>
      </w:r>
      <w:r w:rsidRPr="00A63D41">
        <w:rPr>
          <w:rFonts w:ascii="Arial" w:hAnsi="Arial" w:cs="Arial"/>
          <w:i/>
        </w:rPr>
        <w:t>t</w:t>
      </w:r>
      <w:r w:rsidRPr="00A63D41">
        <w:rPr>
          <w:rFonts w:ascii="Arial" w:hAnsi="Arial" w:cs="Arial"/>
        </w:rPr>
        <w:t xml:space="preserve">, </w:t>
      </w:r>
      <w:r w:rsidR="002D19EB">
        <w:rPr>
          <w:rFonts w:ascii="Arial" w:hAnsi="Arial" w:cs="Arial"/>
        </w:rPr>
        <w:t xml:space="preserve">la stima </w:t>
      </w:r>
      <w:r w:rsidRPr="00A63D41">
        <w:rPr>
          <w:rFonts w:ascii="Arial" w:hAnsi="Arial" w:cs="Arial"/>
        </w:rPr>
        <w:t xml:space="preserve">della produzione nelle costruzioni sarà </w:t>
      </w:r>
      <w:r w:rsidR="002D19EB" w:rsidRPr="00A63D41">
        <w:rPr>
          <w:rFonts w:ascii="Arial" w:hAnsi="Arial" w:cs="Arial"/>
        </w:rPr>
        <w:t>espress</w:t>
      </w:r>
      <w:r w:rsidR="002D19EB">
        <w:rPr>
          <w:rFonts w:ascii="Arial" w:hAnsi="Arial" w:cs="Arial"/>
        </w:rPr>
        <w:t>a</w:t>
      </w:r>
      <w:r w:rsidR="002D19EB" w:rsidRPr="00A63D41">
        <w:rPr>
          <w:rFonts w:ascii="Arial" w:hAnsi="Arial" w:cs="Arial"/>
        </w:rPr>
        <w:t xml:space="preserve"> </w:t>
      </w:r>
      <w:r w:rsidRPr="00A63D41">
        <w:rPr>
          <w:rFonts w:ascii="Arial" w:hAnsi="Arial" w:cs="Arial"/>
        </w:rPr>
        <w:t>dalla seguente relazione:</w:t>
      </w:r>
    </w:p>
    <w:p w14:paraId="1327DFD9" w14:textId="77777777" w:rsidR="003B2872" w:rsidRPr="00A63D41" w:rsidRDefault="003B2872" w:rsidP="003B2872">
      <w:pPr>
        <w:jc w:val="both"/>
        <w:rPr>
          <w:rFonts w:ascii="Arial" w:hAnsi="Arial" w:cs="Arial"/>
        </w:rPr>
      </w:pPr>
    </w:p>
    <w:p w14:paraId="7BC34CFD" w14:textId="77777777" w:rsidR="003B2872" w:rsidRPr="003A3338" w:rsidRDefault="00000000" w:rsidP="003B2872">
      <w:pPr>
        <w:spacing w:after="0" w:line="276" w:lineRule="auto"/>
        <w:ind w:firstLine="426"/>
        <w:jc w:val="center"/>
        <w:rPr>
          <w:rFonts w:ascii="Arial" w:hAnsi="Arial" w:cs="Arial"/>
        </w:rPr>
      </w:pPr>
      <m:oMathPara>
        <m:oMath>
          <m:sSub>
            <m:sSubPr>
              <m:ctrlPr>
                <w:rPr>
                  <w:rFonts w:ascii="Cambria Math" w:hAnsi="Cambria Math" w:cs="Arial"/>
                  <w:i/>
                </w:rPr>
              </m:ctrlPr>
            </m:sSubPr>
            <m:e>
              <m:r>
                <w:rPr>
                  <w:rFonts w:ascii="Cambria Math" w:hAnsi="Cambria Math" w:cs="Arial"/>
                </w:rPr>
                <m:t xml:space="preserve">                                                                                        PC</m:t>
              </m:r>
            </m:e>
            <m:sub>
              <m:r>
                <w:rPr>
                  <w:rFonts w:ascii="Cambria Math" w:hAnsi="Cambria Math" w:cs="Arial"/>
                </w:rPr>
                <m:t>m,t</m:t>
              </m:r>
            </m:sub>
          </m:sSub>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H</m:t>
              </m:r>
            </m:e>
            <m:sub>
              <m:r>
                <w:rPr>
                  <w:rFonts w:ascii="Cambria Math" w:hAnsi="Cambria Math" w:cs="Arial"/>
                </w:rPr>
                <m:t>m,t</m:t>
              </m:r>
            </m:sub>
            <m:sup>
              <m:r>
                <w:rPr>
                  <w:rFonts w:ascii="Cambria Math" w:hAnsi="Cambria Math" w:cs="Arial"/>
                </w:rPr>
                <m:t>esp</m:t>
              </m:r>
            </m:sup>
          </m:sSubSup>
          <m:r>
            <w:rPr>
              <w:rFonts w:ascii="Cambria Math" w:hAnsi="Cambria Math" w:cs="Arial"/>
            </w:rPr>
            <m:t>∙</m:t>
          </m:r>
          <m:sSub>
            <m:sSubPr>
              <m:ctrlPr>
                <w:rPr>
                  <w:rFonts w:ascii="Cambria Math" w:hAnsi="Cambria Math" w:cs="Arial"/>
                  <w:i/>
                </w:rPr>
              </m:ctrlPr>
            </m:sSubPr>
            <m:e>
              <m:r>
                <w:rPr>
                  <w:rFonts w:ascii="Cambria Math" w:hAnsi="Cambria Math" w:cs="Arial"/>
                </w:rPr>
                <m:t>π</m:t>
              </m:r>
            </m:e>
            <m:sub>
              <m:r>
                <w:rPr>
                  <w:rFonts w:ascii="Cambria Math" w:hAnsi="Cambria Math" w:cs="Arial"/>
                </w:rPr>
                <m:t>m,t</m:t>
              </m:r>
            </m:sub>
          </m:sSub>
          <m:r>
            <w:rPr>
              <w:rFonts w:ascii="Cambria Math" w:hAnsi="Cambria Math" w:cs="Arial"/>
            </w:rPr>
            <m:t xml:space="preserve">                                                                                        (4)</m:t>
          </m:r>
          <m:r>
            <m:rPr>
              <m:sty m:val="p"/>
            </m:rPr>
            <w:rPr>
              <w:rFonts w:ascii="Arial" w:hAnsi="Arial" w:cs="Arial"/>
            </w:rPr>
            <w:br/>
          </m:r>
        </m:oMath>
      </m:oMathPara>
    </w:p>
    <w:p w14:paraId="0E6D78DB" w14:textId="77777777" w:rsidR="003B2872" w:rsidRPr="00A63D41" w:rsidRDefault="00AA57E0" w:rsidP="003B2872">
      <w:pPr>
        <w:spacing w:before="0" w:after="120"/>
        <w:jc w:val="both"/>
        <w:rPr>
          <w:rFonts w:ascii="Arial" w:hAnsi="Arial" w:cs="Arial"/>
          <w:strike/>
          <w:color w:val="FF0000"/>
        </w:rPr>
      </w:pPr>
      <w:r>
        <w:rPr>
          <w:rFonts w:ascii="Arial" w:hAnsi="Arial" w:cs="Arial"/>
        </w:rPr>
        <w:t>ovvero, la stima</w:t>
      </w:r>
      <w:r w:rsidR="002D19EB">
        <w:rPr>
          <w:rFonts w:ascii="Arial" w:hAnsi="Arial" w:cs="Arial"/>
        </w:rPr>
        <w:t xml:space="preserve"> </w:t>
      </w:r>
      <w:r>
        <w:rPr>
          <w:rFonts w:ascii="Arial" w:hAnsi="Arial" w:cs="Arial"/>
        </w:rPr>
        <w:t>della produzione</w:t>
      </w:r>
      <w:r w:rsidR="002D19EB">
        <w:rPr>
          <w:rFonts w:ascii="Arial" w:hAnsi="Arial" w:cs="Arial"/>
        </w:rPr>
        <w:t xml:space="preserve">, </w:t>
      </w:r>
      <w:r w:rsidR="003B2872" w:rsidRPr="00A63D41">
        <w:rPr>
          <w:rFonts w:ascii="Arial" w:hAnsi="Arial" w:cs="Arial"/>
        </w:rPr>
        <w:t xml:space="preserve">per il mese </w:t>
      </w:r>
      <w:r w:rsidR="003B2872" w:rsidRPr="00A63D41">
        <w:rPr>
          <w:rFonts w:ascii="Arial" w:hAnsi="Arial" w:cs="Arial"/>
          <w:i/>
        </w:rPr>
        <w:t>m</w:t>
      </w:r>
      <w:r w:rsidR="003B2872" w:rsidRPr="00A63D41">
        <w:rPr>
          <w:rFonts w:ascii="Arial" w:hAnsi="Arial" w:cs="Arial"/>
        </w:rPr>
        <w:t xml:space="preserve"> </w:t>
      </w:r>
      <w:r w:rsidR="002D19EB">
        <w:rPr>
          <w:rFonts w:ascii="Arial" w:hAnsi="Arial" w:cs="Arial"/>
        </w:rPr>
        <w:t>dell’</w:t>
      </w:r>
      <w:r w:rsidR="003B2872" w:rsidRPr="00A63D41">
        <w:rPr>
          <w:rFonts w:ascii="Arial" w:hAnsi="Arial" w:cs="Arial"/>
        </w:rPr>
        <w:t>anno</w:t>
      </w:r>
      <w:r w:rsidR="003B2872" w:rsidRPr="00A63D41">
        <w:rPr>
          <w:rFonts w:ascii="Arial" w:hAnsi="Arial" w:cs="Arial"/>
          <w:i/>
        </w:rPr>
        <w:t xml:space="preserve"> </w:t>
      </w:r>
      <w:proofErr w:type="gramStart"/>
      <w:r w:rsidR="003B2872" w:rsidRPr="00A63D41">
        <w:rPr>
          <w:rFonts w:ascii="Arial" w:hAnsi="Arial" w:cs="Arial"/>
          <w:i/>
        </w:rPr>
        <w:t>t</w:t>
      </w:r>
      <w:r w:rsidR="003B2872">
        <w:rPr>
          <w:rFonts w:ascii="Arial" w:hAnsi="Arial" w:cs="Arial"/>
        </w:rPr>
        <w:t xml:space="preserve"> </w:t>
      </w:r>
      <w:r w:rsidR="003B2872" w:rsidRPr="00A63D41">
        <w:rPr>
          <w:rFonts w:ascii="Arial" w:hAnsi="Arial" w:cs="Arial"/>
        </w:rPr>
        <w:t>è</w:t>
      </w:r>
      <w:proofErr w:type="gramEnd"/>
      <w:r w:rsidR="003B2872" w:rsidRPr="00A63D41">
        <w:rPr>
          <w:rFonts w:ascii="Arial" w:hAnsi="Arial" w:cs="Arial"/>
        </w:rPr>
        <w:t xml:space="preserve"> ricavat</w:t>
      </w:r>
      <w:r>
        <w:rPr>
          <w:rFonts w:ascii="Arial" w:hAnsi="Arial" w:cs="Arial"/>
        </w:rPr>
        <w:t>a</w:t>
      </w:r>
      <w:r w:rsidR="003B2872" w:rsidRPr="00A63D41">
        <w:rPr>
          <w:rFonts w:ascii="Arial" w:hAnsi="Arial" w:cs="Arial"/>
        </w:rPr>
        <w:t xml:space="preserve"> dal prodotto tra la somma dei totali parziali delle ore lavorate di ripartizione geografica rivalutati e il coefficiente di produttività mensile (4).</w:t>
      </w:r>
      <w:r w:rsidR="003B2872">
        <w:rPr>
          <w:rFonts w:ascii="Arial" w:hAnsi="Arial" w:cs="Arial"/>
        </w:rPr>
        <w:t xml:space="preserve"> </w:t>
      </w:r>
      <w:r w:rsidR="003B2872" w:rsidRPr="00A63D41">
        <w:rPr>
          <w:rFonts w:ascii="Arial" w:hAnsi="Arial" w:cs="Arial"/>
        </w:rPr>
        <w:t xml:space="preserve">Il </w:t>
      </w:r>
      <w:r>
        <w:rPr>
          <w:rFonts w:ascii="Arial" w:hAnsi="Arial" w:cs="Arial"/>
        </w:rPr>
        <w:t>valore</w:t>
      </w:r>
      <w:r w:rsidR="003B2872" w:rsidRPr="00A63D41">
        <w:rPr>
          <w:rFonts w:ascii="Arial" w:hAnsi="Arial" w:cs="Arial"/>
        </w:rPr>
        <w:t xml:space="preserve"> così ottenuto, rappresenta una </w:t>
      </w:r>
      <w:r w:rsidR="003B2872" w:rsidRPr="004B41F5">
        <w:rPr>
          <w:rFonts w:ascii="Arial" w:hAnsi="Arial" w:cs="Arial"/>
          <w:i/>
        </w:rPr>
        <w:t>proxy</w:t>
      </w:r>
      <w:r w:rsidR="003B2872" w:rsidRPr="00A63D41">
        <w:rPr>
          <w:rFonts w:ascii="Arial" w:hAnsi="Arial" w:cs="Arial"/>
        </w:rPr>
        <w:t xml:space="preserve"> del valore aggiunto della produzione nelle costruzioni (</w:t>
      </w:r>
      <w:r w:rsidR="003B2872">
        <w:rPr>
          <w:rFonts w:ascii="Arial" w:hAnsi="Arial" w:cs="Arial"/>
        </w:rPr>
        <w:t>sezione</w:t>
      </w:r>
      <w:r w:rsidR="003B2872" w:rsidRPr="00A63D41">
        <w:rPr>
          <w:rFonts w:ascii="Arial" w:hAnsi="Arial" w:cs="Arial"/>
        </w:rPr>
        <w:t xml:space="preserve"> F).</w:t>
      </w:r>
      <w:r w:rsidR="003B2872" w:rsidRPr="000778A2">
        <w:rPr>
          <w:rFonts w:ascii="Arial" w:hAnsi="Arial" w:cs="Arial"/>
          <w:color w:val="FF0000"/>
        </w:rPr>
        <w:t xml:space="preserve"> </w:t>
      </w:r>
    </w:p>
    <w:p w14:paraId="18C20F40" w14:textId="77777777" w:rsidR="003B2872" w:rsidRPr="006C3AC2" w:rsidRDefault="003B2872" w:rsidP="003B2872">
      <w:pPr>
        <w:spacing w:before="0" w:after="120"/>
        <w:jc w:val="both"/>
        <w:rPr>
          <w:rFonts w:ascii="Arial" w:hAnsi="Arial" w:cs="Arial"/>
        </w:rPr>
      </w:pPr>
      <w:r>
        <w:rPr>
          <w:rFonts w:ascii="Arial" w:hAnsi="Arial" w:cs="Arial"/>
        </w:rPr>
        <w:t>Si procede poi a stimare l’</w:t>
      </w:r>
      <w:r w:rsidRPr="006C3AC2">
        <w:rPr>
          <w:rFonts w:ascii="Arial" w:hAnsi="Arial" w:cs="Arial"/>
        </w:rPr>
        <w:t>equazion</w:t>
      </w:r>
      <w:r>
        <w:rPr>
          <w:rFonts w:ascii="Arial" w:hAnsi="Arial" w:cs="Arial"/>
        </w:rPr>
        <w:t xml:space="preserve">e (4) anche </w:t>
      </w:r>
      <w:r w:rsidRPr="006C3AC2">
        <w:rPr>
          <w:rFonts w:ascii="Arial" w:hAnsi="Arial" w:cs="Arial"/>
        </w:rPr>
        <w:t>per lo stesso mese dell’anno precedente</w:t>
      </w:r>
      <w:r>
        <w:rPr>
          <w:rFonts w:ascii="Arial" w:hAnsi="Arial" w:cs="Arial"/>
        </w:rPr>
        <w:t>, ma in questo caso il valore delle ore totali</w:t>
      </w:r>
      <w:r w:rsidRPr="006C3AC2">
        <w:rPr>
          <w:rFonts w:ascii="Arial" w:hAnsi="Arial" w:cs="Arial"/>
        </w:rPr>
        <w:t xml:space="preserve"> del mese </w:t>
      </w:r>
      <w:r w:rsidRPr="006C3AC2">
        <w:rPr>
          <w:rFonts w:ascii="Arial" w:hAnsi="Arial" w:cs="Arial"/>
          <w:i/>
        </w:rPr>
        <w:t>m</w:t>
      </w:r>
      <w:r w:rsidRPr="00BA3128">
        <w:rPr>
          <w:rFonts w:ascii="Arial" w:hAnsi="Arial" w:cs="Arial"/>
        </w:rPr>
        <w:t xml:space="preserve"> </w:t>
      </w:r>
      <w:r>
        <w:rPr>
          <w:rFonts w:ascii="Arial" w:hAnsi="Arial" w:cs="Arial"/>
        </w:rPr>
        <w:t xml:space="preserve">dell’anno precedente, </w:t>
      </w:r>
      <m:oMath>
        <m:sSubSup>
          <m:sSubSupPr>
            <m:ctrlPr>
              <w:rPr>
                <w:rFonts w:ascii="Cambria Math" w:hAnsi="Cambria Math" w:cs="Arial"/>
                <w:i/>
              </w:rPr>
            </m:ctrlPr>
          </m:sSubSupPr>
          <m:e>
            <m:r>
              <w:rPr>
                <w:rFonts w:ascii="Cambria Math" w:hAnsi="Cambria Math" w:cs="Arial"/>
              </w:rPr>
              <m:t>H</m:t>
            </m:r>
          </m:e>
          <m:sub>
            <m:r>
              <w:rPr>
                <w:rFonts w:ascii="Cambria Math" w:hAnsi="Cambria Math" w:cs="Arial"/>
              </w:rPr>
              <m:t>m,t-1</m:t>
            </m:r>
          </m:sub>
          <m:sup>
            <m:r>
              <w:rPr>
                <w:rFonts w:ascii="Cambria Math" w:hAnsi="Cambria Math" w:cs="Arial"/>
              </w:rPr>
              <m:t xml:space="preserve"> </m:t>
            </m:r>
          </m:sup>
        </m:sSubSup>
      </m:oMath>
      <w:r>
        <w:rPr>
          <w:rFonts w:ascii="Arial" w:hAnsi="Arial" w:cs="Arial"/>
        </w:rPr>
        <w:t xml:space="preserve">, </w:t>
      </w:r>
      <w:r w:rsidRPr="006C3AC2">
        <w:rPr>
          <w:rFonts w:ascii="Arial" w:hAnsi="Arial" w:cs="Arial"/>
        </w:rPr>
        <w:t xml:space="preserve">non </w:t>
      </w:r>
      <w:r>
        <w:rPr>
          <w:rFonts w:ascii="Arial" w:hAnsi="Arial" w:cs="Arial"/>
        </w:rPr>
        <w:t>sarà</w:t>
      </w:r>
      <w:r w:rsidRPr="006C3AC2">
        <w:rPr>
          <w:rFonts w:ascii="Arial" w:hAnsi="Arial" w:cs="Arial"/>
        </w:rPr>
        <w:t xml:space="preserve"> </w:t>
      </w:r>
      <w:r>
        <w:rPr>
          <w:rFonts w:ascii="Arial" w:hAnsi="Arial" w:cs="Arial"/>
        </w:rPr>
        <w:t xml:space="preserve">un dato </w:t>
      </w:r>
      <w:r w:rsidRPr="006C3AC2">
        <w:rPr>
          <w:rFonts w:ascii="Arial" w:hAnsi="Arial" w:cs="Arial"/>
        </w:rPr>
        <w:t>rivalutat</w:t>
      </w:r>
      <w:r>
        <w:rPr>
          <w:rFonts w:ascii="Arial" w:hAnsi="Arial" w:cs="Arial"/>
        </w:rPr>
        <w:t>o</w:t>
      </w:r>
      <w:r w:rsidRPr="006C3AC2">
        <w:rPr>
          <w:rFonts w:ascii="Arial" w:hAnsi="Arial" w:cs="Arial"/>
        </w:rPr>
        <w:t xml:space="preserve">, in quanto </w:t>
      </w:r>
      <w:r>
        <w:rPr>
          <w:rFonts w:ascii="Arial" w:hAnsi="Arial" w:cs="Arial"/>
        </w:rPr>
        <w:t xml:space="preserve">all’anno </w:t>
      </w:r>
      <w:r w:rsidRPr="001F0F3B">
        <w:rPr>
          <w:rFonts w:ascii="Arial" w:hAnsi="Arial" w:cs="Arial"/>
          <w:i/>
        </w:rPr>
        <w:t>t-1</w:t>
      </w:r>
      <w:r>
        <w:rPr>
          <w:rFonts w:ascii="Arial" w:hAnsi="Arial" w:cs="Arial"/>
        </w:rPr>
        <w:t xml:space="preserve"> le ore </w:t>
      </w:r>
      <w:r w:rsidRPr="006C3AC2">
        <w:rPr>
          <w:rFonts w:ascii="Arial" w:hAnsi="Arial" w:cs="Arial"/>
        </w:rPr>
        <w:lastRenderedPageBreak/>
        <w:t>hanno completato il ciclo di revisione del dato.</w:t>
      </w:r>
    </w:p>
    <w:p w14:paraId="67CFCBBC" w14:textId="77777777" w:rsidR="003B2872" w:rsidRDefault="003B2872" w:rsidP="003B2872">
      <w:pPr>
        <w:spacing w:before="0" w:after="120"/>
        <w:jc w:val="both"/>
        <w:rPr>
          <w:rFonts w:ascii="Arial" w:hAnsi="Arial" w:cs="Arial"/>
        </w:rPr>
      </w:pPr>
      <w:r w:rsidRPr="006C3AC2">
        <w:rPr>
          <w:rFonts w:ascii="Arial" w:hAnsi="Arial" w:cs="Arial"/>
        </w:rPr>
        <w:t>L</w:t>
      </w:r>
      <w:r>
        <w:rPr>
          <w:rFonts w:ascii="Arial" w:hAnsi="Arial" w:cs="Arial"/>
        </w:rPr>
        <w:t>a</w:t>
      </w:r>
      <w:r w:rsidRPr="006C3AC2">
        <w:rPr>
          <w:rFonts w:ascii="Arial" w:hAnsi="Arial" w:cs="Arial"/>
        </w:rPr>
        <w:t xml:space="preserve"> corrispondent</w:t>
      </w:r>
      <w:r>
        <w:rPr>
          <w:rFonts w:ascii="Arial" w:hAnsi="Arial" w:cs="Arial"/>
        </w:rPr>
        <w:t>e</w:t>
      </w:r>
      <w:r w:rsidRPr="006C3AC2">
        <w:rPr>
          <w:rFonts w:ascii="Arial" w:hAnsi="Arial" w:cs="Arial"/>
        </w:rPr>
        <w:t xml:space="preserve"> equazion</w:t>
      </w:r>
      <w:r>
        <w:rPr>
          <w:rFonts w:ascii="Arial" w:hAnsi="Arial" w:cs="Arial"/>
        </w:rPr>
        <w:t>e</w:t>
      </w:r>
      <w:r w:rsidRPr="006C3AC2">
        <w:rPr>
          <w:rFonts w:ascii="Arial" w:hAnsi="Arial" w:cs="Arial"/>
        </w:rPr>
        <w:t xml:space="preserve"> per lo stesso mese dell’anno precedente sar</w:t>
      </w:r>
      <w:r>
        <w:rPr>
          <w:rFonts w:ascii="Arial" w:hAnsi="Arial" w:cs="Arial"/>
        </w:rPr>
        <w:t>à</w:t>
      </w:r>
      <w:r w:rsidRPr="006C3AC2">
        <w:rPr>
          <w:rFonts w:ascii="Arial" w:hAnsi="Arial" w:cs="Arial"/>
        </w:rPr>
        <w:t>:</w:t>
      </w:r>
    </w:p>
    <w:p w14:paraId="29C7E20F" w14:textId="77777777" w:rsidR="003B2872" w:rsidRPr="003A3338" w:rsidRDefault="003B2872" w:rsidP="003B2872">
      <w:pPr>
        <w:spacing w:after="0" w:line="276" w:lineRule="auto"/>
        <w:ind w:firstLine="426"/>
        <w:jc w:val="center"/>
        <w:rPr>
          <w:rFonts w:ascii="Arial" w:hAnsi="Arial" w:cs="Arial"/>
        </w:rPr>
      </w:pPr>
      <w:r>
        <w:rPr>
          <w:rFonts w:ascii="Arial" w:hAnsi="Arial" w:cs="Arial"/>
        </w:rPr>
        <w:t xml:space="preserve">                                                           </w:t>
      </w:r>
      <w:r>
        <w:rPr>
          <w:rFonts w:ascii="Arial" w:hAnsi="Arial" w:cs="Arial"/>
        </w:rPr>
        <w:br/>
      </w:r>
      <m:oMathPara>
        <m:oMath>
          <m:sSub>
            <m:sSubPr>
              <m:ctrlPr>
                <w:rPr>
                  <w:rFonts w:ascii="Cambria Math" w:hAnsi="Cambria Math" w:cs="Arial"/>
                  <w:i/>
                </w:rPr>
              </m:ctrlPr>
            </m:sSubPr>
            <m:e>
              <m:r>
                <w:rPr>
                  <w:rFonts w:ascii="Cambria Math" w:hAnsi="Cambria Math" w:cs="Arial"/>
                </w:rPr>
                <m:t xml:space="preserve">                                                                               PC</m:t>
              </m:r>
            </m:e>
            <m:sub>
              <m:r>
                <w:rPr>
                  <w:rFonts w:ascii="Cambria Math" w:hAnsi="Cambria Math" w:cs="Arial"/>
                </w:rPr>
                <m:t>m,t-1</m:t>
              </m:r>
            </m:sub>
          </m:sSub>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H</m:t>
              </m:r>
            </m:e>
            <m:sub>
              <m:r>
                <w:rPr>
                  <w:rFonts w:ascii="Cambria Math" w:hAnsi="Cambria Math" w:cs="Arial"/>
                </w:rPr>
                <m:t>m,t-1</m:t>
              </m:r>
            </m:sub>
            <m:sup>
              <m:r>
                <w:rPr>
                  <w:rFonts w:ascii="Cambria Math" w:hAnsi="Cambria Math" w:cs="Arial"/>
                </w:rPr>
                <m:t xml:space="preserve"> </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π</m:t>
              </m:r>
            </m:e>
            <m:sub>
              <m:r>
                <w:rPr>
                  <w:rFonts w:ascii="Cambria Math" w:hAnsi="Cambria Math" w:cs="Arial"/>
                </w:rPr>
                <m:t xml:space="preserve">m,t-1                                                    </m:t>
              </m:r>
            </m:sub>
            <m:sup>
              <m:r>
                <w:rPr>
                  <w:rFonts w:ascii="Cambria Math" w:hAnsi="Cambria Math" w:cs="Arial"/>
                </w:rPr>
                <m:t xml:space="preserve">rev        </m:t>
              </m:r>
            </m:sup>
          </m:sSubSup>
          <m:r>
            <w:rPr>
              <w:rFonts w:ascii="Cambria Math" w:hAnsi="Cambria Math" w:cs="Arial"/>
            </w:rPr>
            <m:t xml:space="preserve">                                                   (5)</m:t>
          </m:r>
          <m:r>
            <m:rPr>
              <m:sty m:val="p"/>
            </m:rPr>
            <w:rPr>
              <w:rFonts w:ascii="Arial" w:hAnsi="Arial" w:cs="Arial"/>
            </w:rPr>
            <w:br/>
          </m:r>
        </m:oMath>
      </m:oMathPara>
      <w:r>
        <w:rPr>
          <w:rFonts w:ascii="Arial" w:hAnsi="Arial" w:cs="Arial"/>
        </w:rPr>
        <w:t xml:space="preserve">                                    </w:t>
      </w:r>
    </w:p>
    <w:p w14:paraId="74382F77" w14:textId="77777777" w:rsidR="003B2872" w:rsidRPr="005B42AA" w:rsidRDefault="003B2872" w:rsidP="003B2872">
      <w:pPr>
        <w:spacing w:before="0" w:after="120"/>
        <w:jc w:val="both"/>
        <w:rPr>
          <w:rFonts w:ascii="Arial" w:hAnsi="Arial" w:cs="Arial"/>
        </w:rPr>
      </w:pPr>
      <w:r>
        <w:rPr>
          <w:rFonts w:ascii="Arial" w:hAnsi="Arial" w:cs="Arial"/>
        </w:rPr>
        <w:t>d</w:t>
      </w:r>
      <w:r w:rsidRPr="005B42AA">
        <w:rPr>
          <w:rFonts w:ascii="Arial" w:hAnsi="Arial" w:cs="Arial"/>
        </w:rPr>
        <w:t>ove</w:t>
      </w:r>
      <w:r>
        <w:rPr>
          <w:rFonts w:ascii="Arial" w:hAnsi="Arial" w:cs="Arial"/>
        </w:rPr>
        <w:t>:</w:t>
      </w:r>
      <w:r w:rsidRPr="005B42AA">
        <w:rPr>
          <w:rFonts w:ascii="Arial" w:hAnsi="Arial" w:cs="Arial"/>
        </w:rPr>
        <w:t xml:space="preserve"> </w:t>
      </w:r>
    </w:p>
    <w:p w14:paraId="2A81D627" w14:textId="77777777" w:rsidR="003B2872" w:rsidRPr="005B42AA" w:rsidRDefault="00000000" w:rsidP="003B2872">
      <w:pPr>
        <w:spacing w:before="0" w:after="0"/>
        <w:ind w:left="284"/>
        <w:jc w:val="both"/>
        <w:rPr>
          <w:rFonts w:ascii="Arial" w:hAnsi="Arial" w:cs="Arial"/>
        </w:rPr>
      </w:pPr>
      <m:oMath>
        <m:sSubSup>
          <m:sSubSupPr>
            <m:ctrlPr>
              <w:rPr>
                <w:rFonts w:ascii="Cambria Math" w:hAnsi="Cambria Math" w:cs="Arial"/>
                <w:i/>
              </w:rPr>
            </m:ctrlPr>
          </m:sSubSupPr>
          <m:e>
            <m:r>
              <w:rPr>
                <w:rFonts w:ascii="Cambria Math" w:hAnsi="Cambria Math" w:cs="Arial"/>
              </w:rPr>
              <m:t>H</m:t>
            </m:r>
          </m:e>
          <m:sub>
            <m:r>
              <w:rPr>
                <w:rFonts w:ascii="Cambria Math" w:hAnsi="Cambria Math" w:cs="Arial"/>
              </w:rPr>
              <m:t>m,t-1</m:t>
            </m:r>
          </m:sub>
          <m:sup>
            <m:r>
              <w:rPr>
                <w:rFonts w:ascii="Cambria Math" w:hAnsi="Cambria Math" w:cs="Arial"/>
              </w:rPr>
              <m:t xml:space="preserve"> </m:t>
            </m:r>
          </m:sup>
        </m:sSubSup>
      </m:oMath>
      <w:r w:rsidR="003B2872" w:rsidRPr="005B42AA">
        <w:rPr>
          <w:rFonts w:ascii="Arial" w:hAnsi="Arial" w:cs="Arial"/>
          <w:vertAlign w:val="subscript"/>
        </w:rPr>
        <w:t xml:space="preserve">       </w:t>
      </w:r>
      <w:r w:rsidR="003B2872" w:rsidRPr="005B42AA">
        <w:rPr>
          <w:rFonts w:ascii="Arial" w:hAnsi="Arial" w:cs="Arial"/>
        </w:rPr>
        <w:t xml:space="preserve">rappresenta il monte ore totali non rivalutato del mese </w:t>
      </w:r>
      <w:r w:rsidR="003B2872" w:rsidRPr="005B42AA">
        <w:rPr>
          <w:rFonts w:ascii="Arial" w:hAnsi="Arial" w:cs="Arial"/>
          <w:i/>
        </w:rPr>
        <w:t>m</w:t>
      </w:r>
      <w:r w:rsidR="003B2872" w:rsidRPr="005B42AA">
        <w:rPr>
          <w:rFonts w:ascii="Arial" w:hAnsi="Arial" w:cs="Arial"/>
        </w:rPr>
        <w:t xml:space="preserve"> anno </w:t>
      </w:r>
      <w:r w:rsidR="003B2872" w:rsidRPr="005B42AA">
        <w:rPr>
          <w:rFonts w:ascii="Arial" w:hAnsi="Arial" w:cs="Arial"/>
          <w:i/>
        </w:rPr>
        <w:t>t-1</w:t>
      </w:r>
      <w:r w:rsidR="003B2872" w:rsidRPr="005B42AA">
        <w:rPr>
          <w:rFonts w:ascii="Arial" w:hAnsi="Arial" w:cs="Arial"/>
        </w:rPr>
        <w:t xml:space="preserve">, </w:t>
      </w:r>
    </w:p>
    <w:p w14:paraId="52015BA0" w14:textId="77777777" w:rsidR="003B2872" w:rsidRPr="00354CB4" w:rsidRDefault="00000000" w:rsidP="003B2872">
      <w:pPr>
        <w:spacing w:before="0" w:after="120"/>
        <w:ind w:left="1134" w:hanging="850"/>
        <w:jc w:val="both"/>
        <w:rPr>
          <w:rFonts w:ascii="Arial" w:hAnsi="Arial" w:cs="Arial"/>
        </w:rPr>
      </w:pPr>
      <m:oMath>
        <m:sSubSup>
          <m:sSubSupPr>
            <m:ctrlPr>
              <w:rPr>
                <w:rFonts w:ascii="Cambria Math" w:hAnsi="Cambria Math" w:cs="Arial"/>
                <w:i/>
              </w:rPr>
            </m:ctrlPr>
          </m:sSubSupPr>
          <m:e>
            <m:r>
              <w:rPr>
                <w:rFonts w:ascii="Cambria Math" w:hAnsi="Cambria Math" w:cs="Arial"/>
              </w:rPr>
              <m:t>π</m:t>
            </m:r>
          </m:e>
          <m:sub>
            <m:r>
              <w:rPr>
                <w:rFonts w:ascii="Cambria Math" w:hAnsi="Cambria Math" w:cs="Arial"/>
              </w:rPr>
              <m:t>m,t-1</m:t>
            </m:r>
          </m:sub>
          <m:sup>
            <m:r>
              <w:rPr>
                <w:rFonts w:ascii="Cambria Math" w:hAnsi="Cambria Math" w:cs="Arial"/>
              </w:rPr>
              <m:t>rev</m:t>
            </m:r>
          </m:sup>
        </m:sSubSup>
      </m:oMath>
      <w:r w:rsidR="003B2872" w:rsidRPr="005B42AA">
        <w:rPr>
          <w:rFonts w:ascii="Arial" w:hAnsi="Arial" w:cs="Arial"/>
        </w:rPr>
        <w:t xml:space="preserve">     rappresenta la produttività del mese </w:t>
      </w:r>
      <w:r w:rsidR="003B2872" w:rsidRPr="005B42AA">
        <w:rPr>
          <w:rFonts w:ascii="Arial" w:hAnsi="Arial" w:cs="Arial"/>
          <w:i/>
        </w:rPr>
        <w:t>m</w:t>
      </w:r>
      <w:r w:rsidR="003B2872" w:rsidRPr="005B42AA">
        <w:rPr>
          <w:rFonts w:ascii="Arial" w:hAnsi="Arial" w:cs="Arial"/>
        </w:rPr>
        <w:t xml:space="preserve"> anno </w:t>
      </w:r>
      <w:r w:rsidR="003B2872" w:rsidRPr="005B42AA">
        <w:rPr>
          <w:rFonts w:ascii="Arial" w:hAnsi="Arial" w:cs="Arial"/>
          <w:i/>
        </w:rPr>
        <w:t>t-1</w:t>
      </w:r>
      <w:r w:rsidR="003B2872">
        <w:rPr>
          <w:rFonts w:ascii="Arial" w:hAnsi="Arial" w:cs="Arial"/>
        </w:rPr>
        <w:t>, dato che viene periodicamente rivisto in funzione della politica di revisione dei dati di Contabilità Nazionale</w:t>
      </w:r>
    </w:p>
    <w:p w14:paraId="1924F194" w14:textId="77777777" w:rsidR="003B2872" w:rsidRPr="005B42AA" w:rsidRDefault="003B2872" w:rsidP="003B2872">
      <w:pPr>
        <w:spacing w:before="0" w:after="120"/>
        <w:jc w:val="both"/>
        <w:rPr>
          <w:rFonts w:ascii="Arial" w:hAnsi="Arial" w:cs="Arial"/>
          <w:strike/>
        </w:rPr>
      </w:pPr>
    </w:p>
    <w:p w14:paraId="3954762F" w14:textId="77777777" w:rsidR="003B2872" w:rsidRDefault="003B2872" w:rsidP="003B2872">
      <w:pPr>
        <w:spacing w:before="0" w:after="120"/>
        <w:jc w:val="both"/>
        <w:rPr>
          <w:rFonts w:ascii="Arial" w:hAnsi="Arial" w:cs="Arial"/>
        </w:rPr>
      </w:pPr>
      <w:r w:rsidRPr="005B42AA">
        <w:rPr>
          <w:rFonts w:ascii="Arial" w:hAnsi="Arial" w:cs="Arial"/>
        </w:rPr>
        <w:t>Infine, l’indice della sezione F viene calcolato applicando</w:t>
      </w:r>
      <w:r>
        <w:rPr>
          <w:rFonts w:ascii="Arial" w:hAnsi="Arial" w:cs="Arial"/>
        </w:rPr>
        <w:t xml:space="preserve"> </w:t>
      </w:r>
      <w:r w:rsidRPr="005B42AA">
        <w:rPr>
          <w:rFonts w:ascii="Arial" w:hAnsi="Arial" w:cs="Arial"/>
        </w:rPr>
        <w:t>la variazione tendenziale calcolata sul valore aggiunto al rispettivo indice dello stesso mese anno precedente:</w:t>
      </w:r>
    </w:p>
    <w:p w14:paraId="7846C47C" w14:textId="77777777" w:rsidR="003B2872" w:rsidRDefault="003B2872" w:rsidP="003B2872">
      <w:pPr>
        <w:spacing w:before="0" w:after="120"/>
        <w:jc w:val="both"/>
        <w:rPr>
          <w:rFonts w:ascii="Arial" w:hAnsi="Arial" w:cs="Arial"/>
        </w:rPr>
      </w:pPr>
    </w:p>
    <w:p w14:paraId="4DECB9F7" w14:textId="77777777" w:rsidR="003B2872" w:rsidRPr="00F01FCA" w:rsidRDefault="00000000" w:rsidP="003B2872">
      <w:pPr>
        <w:pStyle w:val="Paragrafoelenco"/>
        <w:spacing w:line="276" w:lineRule="auto"/>
        <w:ind w:left="0" w:firstLine="426"/>
        <w:jc w:val="both"/>
        <w:rPr>
          <w:rFonts w:ascii="Arial" w:hAnsi="Arial" w:cs="Arial"/>
          <w:lang w:val="en-US"/>
        </w:rPr>
      </w:pPr>
      <m:oMathPara>
        <m:oMath>
          <m:sSubSup>
            <m:sSubSupPr>
              <m:ctrlPr>
                <w:rPr>
                  <w:rFonts w:ascii="Cambria Math" w:hAnsi="Cambria Math" w:cs="Arial"/>
                  <w:i/>
                </w:rPr>
              </m:ctrlPr>
            </m:sSubSupPr>
            <m:e>
              <m:r>
                <w:rPr>
                  <w:rFonts w:ascii="Cambria Math" w:hAnsi="Cambria Math" w:cs="Arial"/>
                </w:rPr>
                <m:t xml:space="preserve">                                                                    I</m:t>
              </m:r>
            </m:e>
            <m:sub>
              <m:r>
                <w:rPr>
                  <w:rFonts w:ascii="Cambria Math" w:hAnsi="Cambria Math" w:cs="Arial"/>
                </w:rPr>
                <m:t>m,t</m:t>
              </m:r>
            </m:sub>
            <m:sup>
              <m:r>
                <w:rPr>
                  <w:rFonts w:ascii="Cambria Math" w:hAnsi="Cambria Math" w:cs="Arial"/>
                </w:rPr>
                <m:t xml:space="preserve"> </m:t>
              </m:r>
            </m:sup>
          </m:sSubSup>
          <m:r>
            <m:rPr>
              <m:sty m:val="p"/>
            </m:rPr>
            <w:rPr>
              <w:rFonts w:ascii="Cambria Math" w:hAnsi="Cambria Math" w:cs="Arial"/>
              <w:lang w:val="en-US"/>
            </w:rPr>
            <m:t>=</m:t>
          </m:r>
          <m:sSubSup>
            <m:sSubSupPr>
              <m:ctrlPr>
                <w:rPr>
                  <w:rFonts w:ascii="Cambria Math" w:hAnsi="Cambria Math" w:cs="Arial"/>
                  <w:i/>
                </w:rPr>
              </m:ctrlPr>
            </m:sSubSupPr>
            <m:e>
              <m:r>
                <w:rPr>
                  <w:rFonts w:ascii="Cambria Math" w:hAnsi="Cambria Math" w:cs="Arial"/>
                </w:rPr>
                <m:t>I</m:t>
              </m:r>
            </m:e>
            <m:sub>
              <m:r>
                <w:rPr>
                  <w:rFonts w:ascii="Cambria Math" w:hAnsi="Cambria Math" w:cs="Arial"/>
                </w:rPr>
                <m:t>m,t-1</m:t>
              </m:r>
            </m:sub>
            <m:sup>
              <m:r>
                <w:rPr>
                  <w:rFonts w:ascii="Cambria Math" w:hAnsi="Cambria Math" w:cs="Arial"/>
                </w:rPr>
                <m:t xml:space="preserve"> </m:t>
              </m:r>
            </m:sup>
          </m:sSubSup>
          <m:r>
            <m:rPr>
              <m:sty m:val="p"/>
            </m:rPr>
            <w:rPr>
              <w:rFonts w:ascii="Cambria Math" w:hAnsi="Cambria Math" w:cs="Arial"/>
              <w:lang w:val="en-US"/>
            </w:rPr>
            <m:t>+100∙</m:t>
          </m:r>
          <m:d>
            <m:dPr>
              <m:ctrlPr>
                <w:rPr>
                  <w:rFonts w:ascii="Cambria Math" w:hAnsi="Cambria Math" w:cs="Arial"/>
                </w:rPr>
              </m:ctrlPr>
            </m:dPr>
            <m:e>
              <m:f>
                <m:fPr>
                  <m:ctrlPr>
                    <w:rPr>
                      <w:rFonts w:ascii="Cambria Math" w:hAnsi="Cambria Math" w:cs="Arial"/>
                    </w:rPr>
                  </m:ctrlPr>
                </m:fPr>
                <m:num>
                  <m:sSubSup>
                    <m:sSubSupPr>
                      <m:ctrlPr>
                        <w:rPr>
                          <w:rFonts w:ascii="Cambria Math" w:hAnsi="Cambria Math" w:cs="Arial"/>
                          <w:i/>
                        </w:rPr>
                      </m:ctrlPr>
                    </m:sSubSupPr>
                    <m:e>
                      <m:r>
                        <w:rPr>
                          <w:rFonts w:ascii="Cambria Math" w:hAnsi="Cambria Math" w:cs="Arial"/>
                        </w:rPr>
                        <m:t>PC</m:t>
                      </m:r>
                    </m:e>
                    <m:sub>
                      <m:r>
                        <w:rPr>
                          <w:rFonts w:ascii="Cambria Math" w:hAnsi="Cambria Math" w:cs="Arial"/>
                        </w:rPr>
                        <m:t>m</m:t>
                      </m:r>
                      <m:r>
                        <w:rPr>
                          <w:rFonts w:ascii="Cambria Math" w:hAnsi="Cambria Math" w:cs="Arial"/>
                          <w:lang w:val="en-US"/>
                        </w:rPr>
                        <m:t>,</m:t>
                      </m:r>
                      <m:r>
                        <w:rPr>
                          <w:rFonts w:ascii="Cambria Math" w:hAnsi="Cambria Math" w:cs="Arial"/>
                        </w:rPr>
                        <m:t>t</m:t>
                      </m:r>
                    </m:sub>
                    <m:sup>
                      <m:r>
                        <w:rPr>
                          <w:rFonts w:ascii="Cambria Math" w:hAnsi="Cambria Math" w:cs="Arial"/>
                        </w:rPr>
                        <m:t xml:space="preserve"> </m:t>
                      </m:r>
                    </m:sup>
                  </m:sSubSup>
                </m:num>
                <m:den>
                  <m:sSubSup>
                    <m:sSubSupPr>
                      <m:ctrlPr>
                        <w:rPr>
                          <w:rFonts w:ascii="Cambria Math" w:hAnsi="Cambria Math" w:cs="Arial"/>
                        </w:rPr>
                      </m:ctrlPr>
                    </m:sSubSupPr>
                    <m:e>
                      <m:r>
                        <w:rPr>
                          <w:rFonts w:ascii="Cambria Math" w:hAnsi="Cambria Math" w:cs="Arial"/>
                        </w:rPr>
                        <m:t>PC</m:t>
                      </m:r>
                    </m:e>
                    <m:sub>
                      <m:r>
                        <w:rPr>
                          <w:rFonts w:ascii="Cambria Math" w:hAnsi="Cambria Math" w:cs="Arial"/>
                        </w:rPr>
                        <m:t>m</m:t>
                      </m:r>
                      <m:r>
                        <m:rPr>
                          <m:sty m:val="p"/>
                        </m:rPr>
                        <w:rPr>
                          <w:rFonts w:ascii="Cambria Math" w:hAnsi="Cambria Math" w:cs="Arial"/>
                          <w:lang w:val="en-US"/>
                        </w:rPr>
                        <m:t>,</m:t>
                      </m:r>
                      <m:r>
                        <w:rPr>
                          <w:rFonts w:ascii="Cambria Math" w:hAnsi="Cambria Math" w:cs="Arial"/>
                        </w:rPr>
                        <m:t>t</m:t>
                      </m:r>
                      <m:r>
                        <w:rPr>
                          <w:rFonts w:ascii="Cambria Math" w:hAnsi="Cambria Math" w:cs="Arial"/>
                          <w:lang w:val="en-US"/>
                        </w:rPr>
                        <m:t>-1</m:t>
                      </m:r>
                    </m:sub>
                    <m:sup>
                      <m:r>
                        <w:rPr>
                          <w:rFonts w:ascii="Cambria Math" w:hAnsi="Cambria Math" w:cs="Arial"/>
                        </w:rPr>
                        <m:t xml:space="preserve"> </m:t>
                      </m:r>
                    </m:sup>
                  </m:sSubSup>
                </m:den>
              </m:f>
              <m:r>
                <w:rPr>
                  <w:rFonts w:ascii="Cambria Math" w:hAnsi="Cambria Math" w:cs="Arial"/>
                  <w:lang w:val="en-US"/>
                </w:rPr>
                <m:t>-1</m:t>
              </m:r>
            </m:e>
          </m:d>
          <m:r>
            <w:rPr>
              <w:rFonts w:ascii="Cambria Math" w:hAnsi="Cambria Math" w:cs="Arial"/>
            </w:rPr>
            <m:t xml:space="preserve">                                                                                      (6)</m:t>
          </m:r>
        </m:oMath>
      </m:oMathPara>
    </w:p>
    <w:p w14:paraId="0DA70862" w14:textId="77777777" w:rsidR="003B2872" w:rsidRDefault="003B2872" w:rsidP="003B2872">
      <w:pPr>
        <w:spacing w:before="0" w:after="120"/>
        <w:jc w:val="both"/>
        <w:rPr>
          <w:rFonts w:ascii="Arial" w:hAnsi="Arial" w:cs="Arial"/>
        </w:rPr>
      </w:pPr>
    </w:p>
    <w:p w14:paraId="5BF94E4C" w14:textId="77777777" w:rsidR="003B2872" w:rsidRPr="005B42AA" w:rsidRDefault="003B2872" w:rsidP="003B2872">
      <w:pPr>
        <w:spacing w:before="0" w:after="120"/>
        <w:jc w:val="both"/>
        <w:rPr>
          <w:rFonts w:ascii="Arial" w:hAnsi="Arial" w:cs="Arial"/>
        </w:rPr>
      </w:pPr>
      <w:r>
        <w:rPr>
          <w:rFonts w:ascii="Arial" w:hAnsi="Arial" w:cs="Arial"/>
        </w:rPr>
        <w:t>d</w:t>
      </w:r>
      <w:r w:rsidRPr="005B42AA">
        <w:rPr>
          <w:rFonts w:ascii="Arial" w:hAnsi="Arial" w:cs="Arial"/>
        </w:rPr>
        <w:t>ove</w:t>
      </w:r>
      <w:r>
        <w:rPr>
          <w:rFonts w:ascii="Arial" w:hAnsi="Arial" w:cs="Arial"/>
        </w:rPr>
        <w:t>:</w:t>
      </w:r>
      <w:r w:rsidRPr="005B42AA">
        <w:rPr>
          <w:rFonts w:ascii="Arial" w:hAnsi="Arial" w:cs="Arial"/>
        </w:rPr>
        <w:t xml:space="preserve"> </w:t>
      </w:r>
    </w:p>
    <w:p w14:paraId="063DAA61" w14:textId="77777777" w:rsidR="003B2872" w:rsidRPr="005B42AA" w:rsidRDefault="00000000" w:rsidP="003B2872">
      <w:pPr>
        <w:spacing w:before="0" w:after="0"/>
        <w:ind w:left="284"/>
        <w:jc w:val="both"/>
        <w:rPr>
          <w:rFonts w:ascii="Arial" w:hAnsi="Arial" w:cs="Arial"/>
        </w:rPr>
      </w:pPr>
      <m:oMath>
        <m:sSubSup>
          <m:sSubSupPr>
            <m:ctrlPr>
              <w:rPr>
                <w:rFonts w:ascii="Cambria Math" w:hAnsi="Cambria Math" w:cs="Arial"/>
                <w:i/>
              </w:rPr>
            </m:ctrlPr>
          </m:sSubSupPr>
          <m:e>
            <m:r>
              <w:rPr>
                <w:rFonts w:ascii="Cambria Math" w:hAnsi="Cambria Math" w:cs="Arial"/>
              </w:rPr>
              <m:t>I</m:t>
            </m:r>
          </m:e>
          <m:sub>
            <m:r>
              <w:rPr>
                <w:rFonts w:ascii="Cambria Math" w:hAnsi="Cambria Math" w:cs="Arial"/>
              </w:rPr>
              <m:t>m,t</m:t>
            </m:r>
          </m:sub>
          <m:sup>
            <m:r>
              <w:rPr>
                <w:rFonts w:ascii="Cambria Math" w:hAnsi="Cambria Math" w:cs="Arial"/>
              </w:rPr>
              <m:t xml:space="preserve"> </m:t>
            </m:r>
          </m:sup>
        </m:sSubSup>
      </m:oMath>
      <w:r w:rsidR="003B2872" w:rsidRPr="005B42AA">
        <w:rPr>
          <w:rFonts w:ascii="Arial" w:hAnsi="Arial" w:cs="Arial"/>
          <w:vertAlign w:val="subscript"/>
        </w:rPr>
        <w:t xml:space="preserve"> </w:t>
      </w:r>
      <w:r w:rsidR="003B2872">
        <w:rPr>
          <w:rFonts w:ascii="Arial" w:hAnsi="Arial" w:cs="Arial"/>
          <w:vertAlign w:val="subscript"/>
        </w:rPr>
        <w:t xml:space="preserve">       </w:t>
      </w:r>
      <w:r w:rsidR="003B2872" w:rsidRPr="005B42AA">
        <w:rPr>
          <w:rFonts w:ascii="Arial" w:hAnsi="Arial" w:cs="Arial"/>
        </w:rPr>
        <w:t xml:space="preserve">rappresenta l’IPC </w:t>
      </w:r>
      <w:r w:rsidR="003B2872">
        <w:rPr>
          <w:rFonts w:ascii="Arial" w:hAnsi="Arial" w:cs="Arial"/>
        </w:rPr>
        <w:t>del</w:t>
      </w:r>
      <w:r w:rsidR="003B2872" w:rsidRPr="005B42AA">
        <w:rPr>
          <w:rFonts w:ascii="Arial" w:hAnsi="Arial" w:cs="Arial"/>
        </w:rPr>
        <w:t xml:space="preserve"> mese </w:t>
      </w:r>
      <w:r w:rsidR="003B2872" w:rsidRPr="005B42AA">
        <w:rPr>
          <w:rFonts w:ascii="Arial" w:hAnsi="Arial" w:cs="Arial"/>
          <w:i/>
        </w:rPr>
        <w:t>m</w:t>
      </w:r>
      <w:r w:rsidR="003B2872" w:rsidRPr="005B42AA">
        <w:rPr>
          <w:rFonts w:ascii="Arial" w:hAnsi="Arial" w:cs="Arial"/>
        </w:rPr>
        <w:t xml:space="preserve"> anno </w:t>
      </w:r>
      <w:r w:rsidR="003B2872" w:rsidRPr="005B42AA">
        <w:rPr>
          <w:rFonts w:ascii="Arial" w:hAnsi="Arial" w:cs="Arial"/>
          <w:i/>
        </w:rPr>
        <w:t>t</w:t>
      </w:r>
      <w:r w:rsidR="003B2872" w:rsidRPr="005B42AA">
        <w:rPr>
          <w:rFonts w:ascii="Arial" w:hAnsi="Arial" w:cs="Arial"/>
        </w:rPr>
        <w:t xml:space="preserve"> </w:t>
      </w:r>
    </w:p>
    <w:p w14:paraId="06BE0CE1" w14:textId="77777777" w:rsidR="003B2872" w:rsidRPr="005B42AA" w:rsidRDefault="00000000" w:rsidP="003B2872">
      <w:pPr>
        <w:spacing w:before="0" w:after="120"/>
        <w:ind w:left="284"/>
        <w:jc w:val="both"/>
        <w:rPr>
          <w:rFonts w:ascii="Arial" w:hAnsi="Arial" w:cs="Arial"/>
          <w:i/>
        </w:rPr>
      </w:pPr>
      <m:oMath>
        <m:sSubSup>
          <m:sSubSupPr>
            <m:ctrlPr>
              <w:rPr>
                <w:rFonts w:ascii="Cambria Math" w:hAnsi="Cambria Math" w:cs="Arial"/>
                <w:i/>
              </w:rPr>
            </m:ctrlPr>
          </m:sSubSupPr>
          <m:e>
            <m:r>
              <w:rPr>
                <w:rFonts w:ascii="Cambria Math" w:hAnsi="Cambria Math" w:cs="Arial"/>
              </w:rPr>
              <m:t>I</m:t>
            </m:r>
          </m:e>
          <m:sub>
            <m:r>
              <w:rPr>
                <w:rFonts w:ascii="Cambria Math" w:hAnsi="Cambria Math" w:cs="Arial"/>
              </w:rPr>
              <m:t>m,t-1</m:t>
            </m:r>
          </m:sub>
          <m:sup>
            <m:r>
              <w:rPr>
                <w:rFonts w:ascii="Cambria Math" w:hAnsi="Cambria Math" w:cs="Arial"/>
              </w:rPr>
              <m:t xml:space="preserve"> </m:t>
            </m:r>
          </m:sup>
        </m:sSubSup>
      </m:oMath>
      <w:r w:rsidR="003B2872">
        <w:rPr>
          <w:rFonts w:ascii="Arial" w:hAnsi="Arial" w:cs="Arial"/>
          <w:vertAlign w:val="subscript"/>
        </w:rPr>
        <w:t xml:space="preserve">   </w:t>
      </w:r>
      <w:r w:rsidR="003B2872" w:rsidRPr="005B42AA">
        <w:rPr>
          <w:rFonts w:ascii="Arial" w:hAnsi="Arial" w:cs="Arial"/>
        </w:rPr>
        <w:t xml:space="preserve">rappresenta l’IPC </w:t>
      </w:r>
      <w:r w:rsidR="003B2872">
        <w:rPr>
          <w:rFonts w:ascii="Arial" w:hAnsi="Arial" w:cs="Arial"/>
        </w:rPr>
        <w:t>del</w:t>
      </w:r>
      <w:r w:rsidR="003B2872" w:rsidRPr="005B42AA">
        <w:rPr>
          <w:rFonts w:ascii="Arial" w:hAnsi="Arial" w:cs="Arial"/>
        </w:rPr>
        <w:t xml:space="preserve"> mese </w:t>
      </w:r>
      <w:r w:rsidR="003B2872" w:rsidRPr="005B42AA">
        <w:rPr>
          <w:rFonts w:ascii="Arial" w:hAnsi="Arial" w:cs="Arial"/>
          <w:i/>
        </w:rPr>
        <w:t>m</w:t>
      </w:r>
      <w:r w:rsidR="003B2872" w:rsidRPr="005B42AA">
        <w:rPr>
          <w:rFonts w:ascii="Arial" w:hAnsi="Arial" w:cs="Arial"/>
        </w:rPr>
        <w:t xml:space="preserve"> anno </w:t>
      </w:r>
      <w:r w:rsidR="003B2872" w:rsidRPr="005B42AA">
        <w:rPr>
          <w:rFonts w:ascii="Arial" w:hAnsi="Arial" w:cs="Arial"/>
          <w:i/>
        </w:rPr>
        <w:t>t</w:t>
      </w:r>
      <w:r w:rsidR="003B2872">
        <w:rPr>
          <w:rFonts w:ascii="Arial" w:hAnsi="Arial" w:cs="Arial"/>
          <w:i/>
        </w:rPr>
        <w:t>-1</w:t>
      </w:r>
      <w:r w:rsidR="003B2872" w:rsidRPr="005B42AA">
        <w:rPr>
          <w:rFonts w:ascii="Arial" w:hAnsi="Arial" w:cs="Arial"/>
        </w:rPr>
        <w:t xml:space="preserve"> </w:t>
      </w:r>
    </w:p>
    <w:p w14:paraId="4400CBB6" w14:textId="77777777" w:rsidR="003B2872" w:rsidRPr="005B42AA" w:rsidRDefault="003B2872" w:rsidP="003B2872">
      <w:pPr>
        <w:spacing w:before="0" w:after="120"/>
        <w:jc w:val="both"/>
        <w:rPr>
          <w:rFonts w:ascii="Arial" w:hAnsi="Arial" w:cs="Arial"/>
          <w:strike/>
        </w:rPr>
      </w:pPr>
    </w:p>
    <w:p w14:paraId="6D93D2E4" w14:textId="77777777" w:rsidR="003B2872" w:rsidRPr="006C1405" w:rsidRDefault="003B2872" w:rsidP="003B2872">
      <w:pPr>
        <w:pStyle w:val="Corpotesto"/>
        <w:jc w:val="both"/>
        <w:rPr>
          <w:rFonts w:ascii="Arial" w:hAnsi="Arial" w:cs="Arial"/>
          <w:b/>
        </w:rPr>
      </w:pPr>
      <w:r w:rsidRPr="006C1405">
        <w:rPr>
          <w:rFonts w:ascii="Arial" w:hAnsi="Arial" w:cs="Arial"/>
          <w:b/>
        </w:rPr>
        <w:t xml:space="preserve">La destagionalizzazione </w:t>
      </w:r>
    </w:p>
    <w:p w14:paraId="5B0E637F" w14:textId="77777777" w:rsidR="003B2872" w:rsidRDefault="003B2872" w:rsidP="003B2872">
      <w:pPr>
        <w:spacing w:before="0" w:after="120"/>
        <w:jc w:val="both"/>
        <w:rPr>
          <w:rFonts w:ascii="Arial" w:hAnsi="Arial" w:cs="Arial"/>
        </w:rPr>
      </w:pPr>
      <w:r w:rsidRPr="00093F24">
        <w:rPr>
          <w:rFonts w:ascii="Arial" w:hAnsi="Arial" w:cs="Arial"/>
        </w:rPr>
        <w:t>L’indice della produzione nelle costruzio</w:t>
      </w:r>
      <w:r>
        <w:rPr>
          <w:rFonts w:ascii="Arial" w:hAnsi="Arial" w:cs="Arial"/>
        </w:rPr>
        <w:t>ni viene trasmesso mensilmente a</w:t>
      </w:r>
      <w:r w:rsidRPr="00093F24">
        <w:rPr>
          <w:rFonts w:ascii="Arial" w:hAnsi="Arial" w:cs="Arial"/>
        </w:rPr>
        <w:t xml:space="preserve"> Eurostat e diffuso in tre versioni: l’informazione rappresentata dall’indice cosiddetto “grezzo”, che risulta dal calcolo effettuato</w:t>
      </w:r>
      <w:r>
        <w:rPr>
          <w:rFonts w:ascii="Arial" w:hAnsi="Arial" w:cs="Arial"/>
        </w:rPr>
        <w:t xml:space="preserve"> </w:t>
      </w:r>
      <w:r w:rsidRPr="00093F24">
        <w:rPr>
          <w:rFonts w:ascii="Arial" w:hAnsi="Arial" w:cs="Arial"/>
        </w:rPr>
        <w:t>sui dati originari, viene completata attraverso la stima di altri due indici, l’indice corretto per i giorni lavorativi e l’indice destagionalizzato, entrambi calcolati attra</w:t>
      </w:r>
      <w:r>
        <w:rPr>
          <w:rFonts w:ascii="Arial" w:hAnsi="Arial" w:cs="Arial"/>
        </w:rPr>
        <w:t>verso la procedura TRAMO-SEATS+.</w:t>
      </w:r>
    </w:p>
    <w:p w14:paraId="520BE3EA" w14:textId="77777777" w:rsidR="003B2872" w:rsidRPr="00B153F8" w:rsidRDefault="003B2872" w:rsidP="003B2872">
      <w:pPr>
        <w:spacing w:before="0" w:after="120"/>
        <w:jc w:val="both"/>
        <w:rPr>
          <w:rFonts w:ascii="Arial" w:hAnsi="Arial" w:cs="Arial"/>
          <w:color w:val="FF0000"/>
        </w:rPr>
      </w:pPr>
      <w:r w:rsidRPr="008F2A35">
        <w:rPr>
          <w:rFonts w:ascii="Arial" w:hAnsi="Arial" w:cs="Arial"/>
        </w:rPr>
        <w:t>Occorre segnalare che, al fine di diffondere un set di indici con una base comune e permettere a Eurostat di compiere più agevolmente le operazioni necessarie alla costruzione degli aggregati europei, gli indici mensili corretti per gli effetti di calendario vengono riproporzionati in modo da assumere un valore pari a 100 nell’anno base e lasciare inalterato il profilo della serie.</w:t>
      </w:r>
      <w:r>
        <w:rPr>
          <w:rFonts w:ascii="Arial" w:hAnsi="Arial" w:cs="Arial"/>
        </w:rPr>
        <w:t xml:space="preserve"> </w:t>
      </w:r>
      <w:r w:rsidRPr="00093F24">
        <w:rPr>
          <w:rFonts w:ascii="Arial" w:hAnsi="Arial" w:cs="Arial"/>
        </w:rPr>
        <w:t>Il metodo di destagionalizzazione utilizzato da TRAMO-SEATS</w:t>
      </w:r>
      <w:r>
        <w:rPr>
          <w:rFonts w:ascii="Arial" w:hAnsi="Arial" w:cs="Arial"/>
        </w:rPr>
        <w:t>+</w:t>
      </w:r>
      <w:r w:rsidRPr="00093F24">
        <w:rPr>
          <w:rFonts w:ascii="Arial" w:hAnsi="Arial" w:cs="Arial"/>
        </w:rPr>
        <w:t xml:space="preserve"> si </w:t>
      </w:r>
      <w:r>
        <w:rPr>
          <w:rFonts w:ascii="Arial" w:hAnsi="Arial" w:cs="Arial"/>
        </w:rPr>
        <w:t xml:space="preserve">fonda sull’ipotesi secondo cui </w:t>
      </w:r>
      <w:r w:rsidRPr="00093F24">
        <w:rPr>
          <w:rFonts w:ascii="Arial" w:hAnsi="Arial" w:cs="Arial"/>
        </w:rPr>
        <w:t xml:space="preserve">una serie storica infrannuale </w:t>
      </w:r>
      <w:r>
        <w:rPr>
          <w:rFonts w:ascii="Arial" w:hAnsi="Arial" w:cs="Arial"/>
        </w:rPr>
        <w:t>è</w:t>
      </w:r>
      <w:r w:rsidRPr="00093F24">
        <w:rPr>
          <w:rFonts w:ascii="Arial" w:hAnsi="Arial" w:cs="Arial"/>
        </w:rPr>
        <w:t xml:space="preserve"> rappresentabile come una combinazione (somma o prod</w:t>
      </w:r>
      <w:r>
        <w:rPr>
          <w:rFonts w:ascii="Arial" w:hAnsi="Arial" w:cs="Arial"/>
        </w:rPr>
        <w:t>otto</w:t>
      </w:r>
      <w:r w:rsidRPr="00093F24">
        <w:rPr>
          <w:rFonts w:ascii="Arial" w:hAnsi="Arial" w:cs="Arial"/>
        </w:rPr>
        <w:t>) di diverse componenti non direttamente osservabili: una componente di lungo periodo, denominata ciclo-trend, una componente stagionale che cattura i movimenti periodici del fenomeno osservato, e una componente irrego</w:t>
      </w:r>
      <w:r>
        <w:rPr>
          <w:rFonts w:ascii="Arial" w:hAnsi="Arial" w:cs="Arial"/>
        </w:rPr>
        <w:t xml:space="preserve">lare dovuta a fattori erratici. </w:t>
      </w:r>
      <w:r w:rsidRPr="00B47DF9">
        <w:rPr>
          <w:rFonts w:ascii="Arial" w:hAnsi="Arial" w:cs="Arial"/>
        </w:rPr>
        <w:t>L’IPC, in particolare, viene destagionalizzato utilizzando una scomposizione di tipo moltiplicativo.</w:t>
      </w:r>
    </w:p>
    <w:p w14:paraId="2D336D9D" w14:textId="77777777" w:rsidR="003B2872" w:rsidRPr="00EB038E" w:rsidRDefault="003B2872" w:rsidP="003B2872">
      <w:pPr>
        <w:spacing w:before="0" w:after="120"/>
        <w:jc w:val="both"/>
        <w:rPr>
          <w:rFonts w:ascii="Arial" w:hAnsi="Arial" w:cs="Arial"/>
        </w:rPr>
      </w:pPr>
      <w:r w:rsidRPr="00EB038E">
        <w:rPr>
          <w:rFonts w:ascii="Arial" w:hAnsi="Arial" w:cs="Arial"/>
        </w:rPr>
        <w:t>Il modello di destagionalizzazione viene rivisto in occasione del ribasamento e contestualmente alla revisione annuale dell’IPC. Quello attualmente in uso prevede, oltre che i due regressori per la correzione dei giorni lavorativi e per l’anno bisestile (</w:t>
      </w:r>
      <w:r w:rsidRPr="00EB038E">
        <w:rPr>
          <w:rFonts w:ascii="Arial" w:hAnsi="Arial" w:cs="Arial"/>
          <w:i/>
        </w:rPr>
        <w:t>leap year</w:t>
      </w:r>
      <w:r w:rsidRPr="00EB038E">
        <w:rPr>
          <w:rFonts w:ascii="Arial" w:hAnsi="Arial" w:cs="Arial"/>
        </w:rPr>
        <w:t xml:space="preserve">), la presenza di 7 </w:t>
      </w:r>
      <w:r w:rsidRPr="00EB038E">
        <w:rPr>
          <w:rFonts w:ascii="Arial" w:hAnsi="Arial" w:cs="Arial"/>
          <w:i/>
        </w:rPr>
        <w:t xml:space="preserve">outlier </w:t>
      </w:r>
      <w:r w:rsidRPr="00EB038E">
        <w:rPr>
          <w:rFonts w:ascii="Arial" w:hAnsi="Arial" w:cs="Arial"/>
        </w:rPr>
        <w:t>additivi e uno di tipo ‘</w:t>
      </w:r>
      <w:r w:rsidRPr="00EB038E">
        <w:rPr>
          <w:rFonts w:ascii="Arial" w:hAnsi="Arial" w:cs="Arial"/>
          <w:i/>
        </w:rPr>
        <w:t>temporary change</w:t>
      </w:r>
      <w:r w:rsidRPr="00EB038E">
        <w:rPr>
          <w:rFonts w:ascii="Arial" w:hAnsi="Arial" w:cs="Arial"/>
        </w:rPr>
        <w:t>’, nonché l’effetto ‘Pasqua’.</w:t>
      </w:r>
    </w:p>
    <w:p w14:paraId="2900DF34" w14:textId="77777777" w:rsidR="003B2872" w:rsidRPr="00B467BB" w:rsidRDefault="003B2872" w:rsidP="003B2872">
      <w:pPr>
        <w:pStyle w:val="Corpotesto"/>
        <w:spacing w:after="120" w:line="240" w:lineRule="auto"/>
        <w:jc w:val="both"/>
        <w:rPr>
          <w:rFonts w:ascii="Arial" w:hAnsi="Arial" w:cs="Arial"/>
        </w:rPr>
      </w:pPr>
      <w:r w:rsidRPr="00B467BB">
        <w:rPr>
          <w:rFonts w:ascii="Arial" w:hAnsi="Arial" w:cs="Arial"/>
        </w:rPr>
        <w:t>Infine, poiché l'aggiunta di una nuova informazione consente una migliore valutazione delle diverse componenti delle serie, ogni mese i dati destagionalizzati già pubblicati relativi agli ultimi anni sono soggetti a revisione.</w:t>
      </w:r>
    </w:p>
    <w:p w14:paraId="217F8617" w14:textId="77777777" w:rsidR="003B2872" w:rsidRPr="00D643AF" w:rsidRDefault="003B2872" w:rsidP="003B2872">
      <w:pPr>
        <w:pStyle w:val="Corpotesto"/>
        <w:spacing w:after="120" w:line="240" w:lineRule="auto"/>
        <w:jc w:val="both"/>
        <w:rPr>
          <w:rFonts w:ascii="Arial" w:hAnsi="Arial" w:cs="Arial"/>
        </w:rPr>
      </w:pPr>
      <w:r w:rsidRPr="00D643AF">
        <w:rPr>
          <w:rFonts w:ascii="Arial" w:hAnsi="Arial" w:cs="Arial"/>
        </w:rPr>
        <w:t>Le eccezionali variazioni dei dati grezzi registrate durante l’emergenza sanitaria del 2020-21 sono state gestite secondo le indicazioni contenute nelle linee guida diffuse da Eurostat, disponibili all’URL:</w:t>
      </w:r>
    </w:p>
    <w:p w14:paraId="3447DCAC" w14:textId="77777777" w:rsidR="003B2872" w:rsidRDefault="00000000" w:rsidP="003B2872">
      <w:pPr>
        <w:spacing w:before="0" w:after="120"/>
        <w:jc w:val="both"/>
        <w:rPr>
          <w:rFonts w:ascii="Arial" w:hAnsi="Arial" w:cs="Arial"/>
          <w:color w:val="0000FF"/>
          <w:u w:val="single"/>
        </w:rPr>
      </w:pPr>
      <w:hyperlink r:id="rId31" w:history="1">
        <w:r w:rsidR="003B2872" w:rsidRPr="00D643AF">
          <w:rPr>
            <w:rFonts w:ascii="Arial" w:hAnsi="Arial" w:cs="Arial"/>
            <w:color w:val="0000FF"/>
            <w:u w:val="single"/>
          </w:rPr>
          <w:t>https://ec.europa.eu/eurostat/documents/10186/10693286/Time_series_treatment_guidance.pdf</w:t>
        </w:r>
      </w:hyperlink>
    </w:p>
    <w:p w14:paraId="43E994CA" w14:textId="77777777" w:rsidR="003B2872" w:rsidRPr="00F34544" w:rsidRDefault="003B2872" w:rsidP="003B2872">
      <w:pPr>
        <w:spacing w:before="0" w:after="120"/>
        <w:jc w:val="both"/>
        <w:rPr>
          <w:rFonts w:ascii="Arial" w:hAnsi="Arial" w:cs="Arial"/>
        </w:rPr>
      </w:pPr>
    </w:p>
    <w:p w14:paraId="72FDEF35" w14:textId="77777777" w:rsidR="00390E5D" w:rsidRDefault="00390E5D">
      <w:pPr>
        <w:widowControl/>
        <w:overflowPunct/>
        <w:autoSpaceDE/>
        <w:autoSpaceDN/>
        <w:adjustRightInd/>
        <w:spacing w:before="0" w:after="0"/>
        <w:rPr>
          <w:rFonts w:ascii="Arial" w:hAnsi="Arial" w:cs="Arial"/>
        </w:rPr>
      </w:pPr>
      <w:r>
        <w:rPr>
          <w:rFonts w:ascii="Arial" w:hAnsi="Arial" w:cs="Arial"/>
        </w:rPr>
        <w:br w:type="page"/>
      </w:r>
    </w:p>
    <w:p w14:paraId="12CEBEB1" w14:textId="77777777" w:rsidR="003B2872" w:rsidRPr="00E2428B" w:rsidRDefault="003B2872" w:rsidP="003B2872">
      <w:pPr>
        <w:pStyle w:val="Corpotesto"/>
        <w:jc w:val="both"/>
        <w:rPr>
          <w:rFonts w:ascii="Arial" w:hAnsi="Arial" w:cs="Arial"/>
          <w:b/>
          <w:sz w:val="22"/>
          <w:szCs w:val="22"/>
        </w:rPr>
      </w:pPr>
      <w:r w:rsidRPr="00E2428B">
        <w:rPr>
          <w:rFonts w:ascii="Arial" w:hAnsi="Arial" w:cs="Arial"/>
          <w:b/>
          <w:sz w:val="22"/>
          <w:szCs w:val="22"/>
        </w:rPr>
        <w:lastRenderedPageBreak/>
        <w:t>Tempestività</w:t>
      </w:r>
    </w:p>
    <w:p w14:paraId="20763849" w14:textId="77777777" w:rsidR="003B2872" w:rsidRDefault="003B2872" w:rsidP="003B2872">
      <w:pPr>
        <w:spacing w:before="0" w:after="120"/>
        <w:jc w:val="both"/>
        <w:rPr>
          <w:rFonts w:ascii="Arial" w:hAnsi="Arial" w:cs="Arial"/>
        </w:rPr>
      </w:pPr>
      <w:r>
        <w:rPr>
          <w:rFonts w:ascii="Arial" w:hAnsi="Arial" w:cs="Arial"/>
        </w:rPr>
        <w:t xml:space="preserve">Tenuto conto della tempistica dettata dal Regolamento sulle statistiche congiunturali e della disponibilità delle fonti informative, </w:t>
      </w:r>
      <w:r w:rsidRPr="003D5C7F">
        <w:rPr>
          <w:rFonts w:ascii="Arial" w:hAnsi="Arial" w:cs="Arial"/>
        </w:rPr>
        <w:t xml:space="preserve">l’Istat elabora, a 45 giorni dalla fine del mese di riferimento, una stima </w:t>
      </w:r>
      <w:r>
        <w:rPr>
          <w:rFonts w:ascii="Arial" w:hAnsi="Arial" w:cs="Arial"/>
        </w:rPr>
        <w:t xml:space="preserve">preliminare </w:t>
      </w:r>
      <w:r w:rsidRPr="003D5C7F">
        <w:rPr>
          <w:rFonts w:ascii="Arial" w:hAnsi="Arial" w:cs="Arial"/>
        </w:rPr>
        <w:t>del valore mensile dell’IPC che</w:t>
      </w:r>
      <w:r>
        <w:rPr>
          <w:rFonts w:ascii="Arial" w:hAnsi="Arial" w:cs="Arial"/>
        </w:rPr>
        <w:t>,</w:t>
      </w:r>
      <w:r w:rsidRPr="003D5C7F">
        <w:rPr>
          <w:rFonts w:ascii="Arial" w:hAnsi="Arial" w:cs="Arial"/>
        </w:rPr>
        <w:t xml:space="preserve"> trasmessa a </w:t>
      </w:r>
      <w:r>
        <w:rPr>
          <w:rFonts w:ascii="Arial" w:hAnsi="Arial" w:cs="Arial"/>
        </w:rPr>
        <w:t xml:space="preserve">Eurostat in forma confidenziale </w:t>
      </w:r>
      <w:r w:rsidRPr="003D5C7F">
        <w:rPr>
          <w:rFonts w:ascii="Arial" w:hAnsi="Arial" w:cs="Arial"/>
        </w:rPr>
        <w:t xml:space="preserve">e utilizzata per il </w:t>
      </w:r>
      <w:r>
        <w:rPr>
          <w:rFonts w:ascii="Arial" w:hAnsi="Arial" w:cs="Arial"/>
        </w:rPr>
        <w:t xml:space="preserve">calcolo degli aggregati europei, viene diffusa a livello nazionale a circa 50 giorni </w:t>
      </w:r>
      <w:r w:rsidRPr="003D5C7F">
        <w:rPr>
          <w:rFonts w:ascii="Arial" w:hAnsi="Arial" w:cs="Arial"/>
        </w:rPr>
        <w:t>dalla fine del mese di riferimento</w:t>
      </w:r>
      <w:r>
        <w:rPr>
          <w:rFonts w:ascii="Arial" w:hAnsi="Arial" w:cs="Arial"/>
        </w:rPr>
        <w:t>.</w:t>
      </w:r>
    </w:p>
    <w:p w14:paraId="725A13E5" w14:textId="77777777" w:rsidR="003B2872" w:rsidRPr="006C1405" w:rsidRDefault="003B2872" w:rsidP="003B2872">
      <w:pPr>
        <w:pStyle w:val="Corpotesto"/>
        <w:ind w:left="1814"/>
        <w:jc w:val="both"/>
        <w:rPr>
          <w:rFonts w:ascii="Arial" w:hAnsi="Arial" w:cs="Arial"/>
          <w:sz w:val="22"/>
          <w:szCs w:val="22"/>
        </w:rPr>
      </w:pPr>
    </w:p>
    <w:p w14:paraId="04BA2E0F" w14:textId="77777777" w:rsidR="003B2872" w:rsidRPr="00E2428B" w:rsidRDefault="003B2872" w:rsidP="003B2872">
      <w:pPr>
        <w:pStyle w:val="Corpotesto"/>
        <w:jc w:val="both"/>
        <w:rPr>
          <w:rFonts w:ascii="Arial" w:hAnsi="Arial" w:cs="Arial"/>
          <w:b/>
          <w:sz w:val="22"/>
          <w:szCs w:val="22"/>
        </w:rPr>
      </w:pPr>
      <w:r w:rsidRPr="00E2428B">
        <w:rPr>
          <w:rFonts w:ascii="Arial" w:hAnsi="Arial" w:cs="Arial"/>
          <w:b/>
          <w:sz w:val="22"/>
          <w:szCs w:val="22"/>
        </w:rPr>
        <w:t>Dettaglio territoriale</w:t>
      </w:r>
    </w:p>
    <w:p w14:paraId="75859E48" w14:textId="77777777" w:rsidR="003B2872" w:rsidRPr="003C4F42" w:rsidRDefault="003B2872" w:rsidP="003B2872">
      <w:pPr>
        <w:pStyle w:val="Corpotesto"/>
        <w:spacing w:after="120" w:line="240" w:lineRule="auto"/>
        <w:jc w:val="both"/>
        <w:rPr>
          <w:rFonts w:ascii="Arial" w:hAnsi="Arial" w:cs="Arial"/>
          <w:szCs w:val="22"/>
        </w:rPr>
      </w:pPr>
      <w:r w:rsidRPr="003C4F42">
        <w:rPr>
          <w:rFonts w:ascii="Arial" w:hAnsi="Arial" w:cs="Arial"/>
          <w:szCs w:val="22"/>
        </w:rPr>
        <w:t>Gli indici relativi alla produzione nelle costruzioni sono stimati e diffusi solo a livello nazionale.</w:t>
      </w:r>
    </w:p>
    <w:p w14:paraId="22163023" w14:textId="77777777" w:rsidR="003B2872" w:rsidRPr="006C1405" w:rsidRDefault="003B2872" w:rsidP="003B2872">
      <w:pPr>
        <w:pStyle w:val="Corpotesto"/>
        <w:ind w:left="1814"/>
        <w:jc w:val="both"/>
        <w:rPr>
          <w:rFonts w:ascii="Arial" w:hAnsi="Arial" w:cs="Arial"/>
          <w:sz w:val="22"/>
          <w:szCs w:val="22"/>
        </w:rPr>
      </w:pPr>
    </w:p>
    <w:p w14:paraId="48416B7B" w14:textId="77777777" w:rsidR="003B2872" w:rsidRPr="0037618E" w:rsidRDefault="003B2872" w:rsidP="003B2872">
      <w:pPr>
        <w:pStyle w:val="Corpotesto"/>
        <w:jc w:val="both"/>
        <w:rPr>
          <w:rFonts w:ascii="Arial" w:hAnsi="Arial" w:cs="Arial"/>
          <w:b/>
          <w:sz w:val="22"/>
          <w:szCs w:val="22"/>
        </w:rPr>
      </w:pPr>
      <w:r w:rsidRPr="0037618E">
        <w:rPr>
          <w:rFonts w:ascii="Arial" w:hAnsi="Arial" w:cs="Arial"/>
          <w:b/>
          <w:sz w:val="22"/>
          <w:szCs w:val="22"/>
        </w:rPr>
        <w:t>La politica di revisione</w:t>
      </w:r>
    </w:p>
    <w:p w14:paraId="10C53370" w14:textId="77777777" w:rsidR="003B2872" w:rsidRPr="0037618E" w:rsidRDefault="003B2872" w:rsidP="003B2872">
      <w:pPr>
        <w:spacing w:before="0" w:after="120"/>
        <w:jc w:val="both"/>
        <w:rPr>
          <w:rFonts w:ascii="Arial" w:hAnsi="Arial" w:cs="Arial"/>
        </w:rPr>
      </w:pPr>
      <w:r w:rsidRPr="0037618E">
        <w:rPr>
          <w:rFonts w:ascii="Arial" w:hAnsi="Arial" w:cs="Arial"/>
        </w:rPr>
        <w:t>Oltre all’aggiornamento della base di riferimento, il valore dell’IPC subisce delle revisioni, per tener conto degli aggiornamenti delle misure degli input (ore lavorate e coefficienti di produttività). La prima revisione viene operata nel mese successivo a quello della prima diffusione per incorporare le nuove informazioni sulle ore lavorate. La seconda revisione viene effettata</w:t>
      </w:r>
      <w:r>
        <w:rPr>
          <w:rFonts w:ascii="Arial" w:hAnsi="Arial" w:cs="Arial"/>
        </w:rPr>
        <w:t xml:space="preserve"> di regola </w:t>
      </w:r>
      <w:r w:rsidRPr="0037618E">
        <w:rPr>
          <w:rFonts w:ascii="Arial" w:hAnsi="Arial" w:cs="Arial"/>
        </w:rPr>
        <w:t xml:space="preserve">a marzo dell’anno successivo a quello di riferimento, per acquisire sia i dati definitivi sulle ore lavorate (che terminano il loro ciclo di revisione in un anno solare) sia le nuove stime rilasciate dalla Contabilità nazionale e utilizzate per il calcolo della produttività mensile. Verranno poi effettuate ulteriori revisioni annuali fino al rilascio del dato definitivo da parte della Contabilità Nazionale. </w:t>
      </w:r>
    </w:p>
    <w:p w14:paraId="78531CC9" w14:textId="77777777" w:rsidR="003B2872" w:rsidRPr="0037618E" w:rsidRDefault="003B2872" w:rsidP="003B2872">
      <w:pPr>
        <w:spacing w:before="0" w:after="120"/>
        <w:jc w:val="both"/>
        <w:rPr>
          <w:rFonts w:ascii="Arial" w:hAnsi="Arial" w:cs="Arial"/>
        </w:rPr>
      </w:pPr>
      <w:r w:rsidRPr="0037618E">
        <w:rPr>
          <w:rFonts w:ascii="Arial" w:hAnsi="Arial" w:cs="Arial"/>
        </w:rPr>
        <w:t xml:space="preserve">Per maggiori approfondimenti si rimanda alla Nota informativa diffusa </w:t>
      </w:r>
      <w:r w:rsidR="003E1F54">
        <w:rPr>
          <w:rFonts w:ascii="Arial" w:hAnsi="Arial" w:cs="Arial"/>
        </w:rPr>
        <w:t>con il comunicato stampa relativo a gennaio 2024</w:t>
      </w:r>
      <w:r w:rsidRPr="0037618E">
        <w:rPr>
          <w:rFonts w:ascii="Arial" w:hAnsi="Arial" w:cs="Arial"/>
        </w:rPr>
        <w:t>.</w:t>
      </w:r>
    </w:p>
    <w:p w14:paraId="278447B4" w14:textId="77777777" w:rsidR="003B2872" w:rsidRDefault="003B2872" w:rsidP="003B2872">
      <w:pPr>
        <w:spacing w:before="0" w:after="120"/>
        <w:jc w:val="both"/>
        <w:rPr>
          <w:rFonts w:ascii="Arial" w:hAnsi="Arial" w:cs="Arial"/>
          <w:color w:val="FF0000"/>
        </w:rPr>
      </w:pPr>
    </w:p>
    <w:p w14:paraId="18BF8176" w14:textId="77777777" w:rsidR="003B2872" w:rsidRDefault="003B2872" w:rsidP="003B2872">
      <w:pPr>
        <w:pStyle w:val="Corpotesto"/>
        <w:jc w:val="both"/>
        <w:rPr>
          <w:rFonts w:ascii="Arial" w:hAnsi="Arial" w:cs="Arial"/>
          <w:b/>
          <w:sz w:val="22"/>
          <w:szCs w:val="22"/>
        </w:rPr>
      </w:pPr>
      <w:r w:rsidRPr="00370BB9">
        <w:rPr>
          <w:rFonts w:ascii="Arial" w:hAnsi="Arial" w:cs="Arial"/>
          <w:b/>
          <w:sz w:val="22"/>
          <w:szCs w:val="22"/>
        </w:rPr>
        <w:t xml:space="preserve">Diffusione </w:t>
      </w:r>
    </w:p>
    <w:p w14:paraId="05D640C5" w14:textId="77777777" w:rsidR="003B2872" w:rsidRDefault="003B2872" w:rsidP="003B2872">
      <w:pPr>
        <w:pStyle w:val="Corpotesto"/>
        <w:spacing w:after="120" w:line="240" w:lineRule="auto"/>
        <w:jc w:val="both"/>
        <w:rPr>
          <w:rFonts w:ascii="Arial" w:hAnsi="Arial" w:cs="Arial"/>
        </w:rPr>
      </w:pPr>
      <w:r w:rsidRPr="006B0311">
        <w:rPr>
          <w:rFonts w:ascii="Arial" w:hAnsi="Arial" w:cs="Arial"/>
        </w:rPr>
        <w:t xml:space="preserve">In occasione della diffusione mensile dei dati, scaricabili dalla banca dati </w:t>
      </w:r>
      <w:hyperlink r:id="rId32" w:anchor="/it/dw/categories/IT1,Z0600IND,1.0/IND_PRODUCTION/DCSC_INDXPRODCOSTR_1" w:history="1">
        <w:r w:rsidRPr="006F0EE3">
          <w:rPr>
            <w:rStyle w:val="Collegamentoipertestuale"/>
            <w:rFonts w:ascii="Arial" w:hAnsi="Arial" w:cs="Arial"/>
          </w:rPr>
          <w:t>IstatData</w:t>
        </w:r>
      </w:hyperlink>
      <w:r w:rsidRPr="006B0311">
        <w:rPr>
          <w:rFonts w:ascii="Arial" w:hAnsi="Arial" w:cs="Arial"/>
        </w:rPr>
        <w:t>, è disponibile sul sito dell’Istat (</w:t>
      </w:r>
      <w:hyperlink r:id="rId33" w:history="1">
        <w:r>
          <w:rPr>
            <w:rFonts w:ascii="Arial" w:hAnsi="Arial"/>
          </w:rPr>
          <w:t>https://www.istat.it/</w:t>
        </w:r>
      </w:hyperlink>
      <w:r w:rsidRPr="006B0311">
        <w:rPr>
          <w:rFonts w:ascii="Arial" w:hAnsi="Arial" w:cs="Arial"/>
        </w:rPr>
        <w:t xml:space="preserve">) anche un report di sintesi e commento. </w:t>
      </w:r>
    </w:p>
    <w:p w14:paraId="077F8230" w14:textId="77777777" w:rsidR="00556166" w:rsidRPr="00877C12" w:rsidRDefault="00556166" w:rsidP="003B2872">
      <w:pPr>
        <w:pStyle w:val="Corpotesto"/>
        <w:jc w:val="both"/>
        <w:rPr>
          <w:rFonts w:ascii="Arial" w:hAnsi="Arial" w:cs="Arial"/>
          <w:sz w:val="22"/>
          <w:szCs w:val="22"/>
        </w:rPr>
      </w:pPr>
    </w:p>
    <w:p w14:paraId="41B21CE4" w14:textId="77777777" w:rsidR="007606F1" w:rsidRDefault="007606F1" w:rsidP="00736D87">
      <w:pPr>
        <w:pStyle w:val="NormaleWeb"/>
        <w:spacing w:before="0" w:beforeAutospacing="0" w:after="120" w:afterAutospacing="0"/>
        <w:rPr>
          <w:rFonts w:ascii="Arial" w:hAnsi="Arial" w:cs="Arial"/>
          <w:bCs/>
          <w:color w:val="CD242F"/>
          <w:sz w:val="36"/>
          <w:szCs w:val="36"/>
        </w:rPr>
      </w:pPr>
      <w:r>
        <w:rPr>
          <w:rFonts w:ascii="Arial" w:hAnsi="Arial" w:cs="Arial"/>
          <w:bCs/>
          <w:color w:val="CD242F"/>
          <w:sz w:val="36"/>
          <w:szCs w:val="36"/>
        </w:rPr>
        <w:t xml:space="preserve">Per informazioni tecniche e metodologiche </w:t>
      </w:r>
    </w:p>
    <w:tbl>
      <w:tblPr>
        <w:tblW w:w="4851" w:type="dxa"/>
        <w:tblBorders>
          <w:top w:val="dotted" w:sz="4" w:space="0" w:color="808080"/>
        </w:tblBorders>
        <w:tblLook w:val="04A0" w:firstRow="1" w:lastRow="0" w:firstColumn="1" w:lastColumn="0" w:noHBand="0" w:noVBand="1"/>
      </w:tblPr>
      <w:tblGrid>
        <w:gridCol w:w="4851"/>
      </w:tblGrid>
      <w:tr w:rsidR="007606F1" w14:paraId="60A030B2" w14:textId="77777777" w:rsidTr="00E36888">
        <w:trPr>
          <w:trHeight w:val="1134"/>
        </w:trPr>
        <w:tc>
          <w:tcPr>
            <w:tcW w:w="4851" w:type="dxa"/>
            <w:tcBorders>
              <w:top w:val="dotted" w:sz="4" w:space="0" w:color="808080"/>
              <w:left w:val="nil"/>
              <w:bottom w:val="dotted" w:sz="4" w:space="0" w:color="808080"/>
              <w:right w:val="nil"/>
            </w:tcBorders>
            <w:tcMar>
              <w:top w:w="170" w:type="dxa"/>
              <w:left w:w="0" w:type="dxa"/>
              <w:bottom w:w="0" w:type="dxa"/>
              <w:right w:w="0" w:type="dxa"/>
            </w:tcMar>
            <w:hideMark/>
          </w:tcPr>
          <w:p w14:paraId="690B2C2B" w14:textId="77777777" w:rsidR="000B1EEC" w:rsidRPr="005F48F8" w:rsidRDefault="00D935BA" w:rsidP="000B1EEC">
            <w:pPr>
              <w:pStyle w:val="NormaleWeb"/>
              <w:spacing w:before="0" w:beforeAutospacing="0" w:after="120" w:afterAutospacing="0"/>
              <w:rPr>
                <w:rFonts w:ascii="Arial" w:hAnsi="Arial" w:cs="Arial"/>
                <w:b/>
                <w:bCs/>
                <w:color w:val="CD242F"/>
                <w:sz w:val="22"/>
                <w:szCs w:val="22"/>
              </w:rPr>
            </w:pPr>
            <w:r>
              <w:rPr>
                <w:rFonts w:ascii="Arial" w:hAnsi="Arial" w:cs="Arial"/>
                <w:b/>
                <w:bCs/>
                <w:color w:val="CD242F"/>
                <w:sz w:val="22"/>
                <w:szCs w:val="22"/>
              </w:rPr>
              <w:t>A</w:t>
            </w:r>
            <w:r w:rsidR="005363FA">
              <w:rPr>
                <w:rFonts w:ascii="Arial" w:hAnsi="Arial" w:cs="Arial"/>
                <w:b/>
                <w:bCs/>
                <w:color w:val="CD242F"/>
                <w:sz w:val="22"/>
                <w:szCs w:val="22"/>
              </w:rPr>
              <w:t>lessandra Leo</w:t>
            </w:r>
          </w:p>
          <w:p w14:paraId="6CAA698D" w14:textId="77777777" w:rsidR="007606F1" w:rsidRDefault="000B1EEC" w:rsidP="005363FA">
            <w:pPr>
              <w:pStyle w:val="NormaleWeb"/>
              <w:spacing w:before="0" w:beforeAutospacing="0" w:after="0" w:afterAutospacing="0"/>
              <w:rPr>
                <w:rStyle w:val="Collegamentoipertestuale"/>
                <w:rFonts w:ascii="Arial" w:hAnsi="Arial" w:cs="Arial"/>
                <w:color w:val="000000"/>
              </w:rPr>
            </w:pPr>
            <w:r w:rsidRPr="005F48F8">
              <w:rPr>
                <w:rFonts w:ascii="Arial" w:hAnsi="Arial" w:cs="Arial"/>
                <w:color w:val="000000"/>
              </w:rPr>
              <w:t>tel. +39 06 4673.6</w:t>
            </w:r>
            <w:r w:rsidR="005363FA">
              <w:rPr>
                <w:rFonts w:ascii="Arial" w:hAnsi="Arial" w:cs="Arial"/>
                <w:color w:val="000000"/>
              </w:rPr>
              <w:t>190</w:t>
            </w:r>
            <w:r w:rsidRPr="005F48F8">
              <w:rPr>
                <w:rFonts w:ascii="Arial" w:hAnsi="Arial" w:cs="Arial"/>
                <w:color w:val="000000"/>
              </w:rPr>
              <w:br/>
            </w:r>
            <w:hyperlink r:id="rId34" w:history="1">
              <w:r w:rsidR="005363FA" w:rsidRPr="00761EE5">
                <w:rPr>
                  <w:rStyle w:val="Collegamentoipertestuale"/>
                  <w:rFonts w:ascii="Arial" w:hAnsi="Arial" w:cs="Arial"/>
                </w:rPr>
                <w:t>leo@istat.it</w:t>
              </w:r>
            </w:hyperlink>
          </w:p>
        </w:tc>
      </w:tr>
    </w:tbl>
    <w:p w14:paraId="7C78FAD8" w14:textId="77777777" w:rsidR="00501716" w:rsidRPr="006C1405" w:rsidRDefault="00501716" w:rsidP="00641796">
      <w:pPr>
        <w:pStyle w:val="001SottotitoloGra"/>
      </w:pPr>
    </w:p>
    <w:sectPr w:rsidR="00501716" w:rsidRPr="006C1405" w:rsidSect="00CE583A">
      <w:headerReference w:type="default" r:id="rId35"/>
      <w:type w:val="continuous"/>
      <w:pgSz w:w="11907" w:h="16840" w:code="9"/>
      <w:pgMar w:top="2240" w:right="851" w:bottom="680" w:left="851"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F5C0D" w14:textId="77777777" w:rsidR="000A0B0E" w:rsidRDefault="000A0B0E">
      <w:r>
        <w:separator/>
      </w:r>
    </w:p>
  </w:endnote>
  <w:endnote w:type="continuationSeparator" w:id="0">
    <w:p w14:paraId="424CA825" w14:textId="77777777" w:rsidR="000A0B0E" w:rsidRDefault="000A0B0E">
      <w:r>
        <w:continuationSeparator/>
      </w:r>
    </w:p>
  </w:endnote>
  <w:endnote w:type="continuationNotice" w:id="1">
    <w:p w14:paraId="2A07B450" w14:textId="77777777" w:rsidR="000A0B0E" w:rsidRDefault="000A0B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F8BC" w14:textId="77777777" w:rsidR="00326A37" w:rsidRDefault="00326A37" w:rsidP="005B3E9D">
    <w:pPr>
      <w:pStyle w:val="Pidipagina"/>
      <w:tabs>
        <w:tab w:val="clear" w:pos="4818"/>
        <w:tab w:val="clear" w:pos="9637"/>
        <w:tab w:val="left" w:pos="2708"/>
      </w:tabs>
      <w:ind w:left="1560"/>
      <w:rPr>
        <w:rStyle w:val="Numeropagina"/>
        <w:rFonts w:ascii="Calibri" w:hAnsi="Calibri"/>
        <w:b/>
        <w:color w:val="E42618"/>
        <w:sz w:val="28"/>
        <w:szCs w:val="28"/>
      </w:rPr>
    </w:pPr>
  </w:p>
  <w:p w14:paraId="633409FA" w14:textId="77777777" w:rsidR="00326A37" w:rsidRPr="002548DD" w:rsidRDefault="00326A37" w:rsidP="005B3E9D">
    <w:pPr>
      <w:pStyle w:val="Pidipagina"/>
      <w:tabs>
        <w:tab w:val="clear" w:pos="4818"/>
        <w:tab w:val="clear" w:pos="9637"/>
        <w:tab w:val="left" w:pos="2708"/>
      </w:tabs>
      <w:ind w:left="1560"/>
      <w:rPr>
        <w:rFonts w:ascii="Calibri" w:hAnsi="Calibri"/>
        <w:sz w:val="24"/>
        <w:szCs w:val="24"/>
      </w:rPr>
    </w:pPr>
    <w:r>
      <w:rPr>
        <w:noProof/>
      </w:rPr>
      <w:drawing>
        <wp:anchor distT="0" distB="0" distL="114300" distR="114300" simplePos="0" relativeHeight="251654144" behindDoc="0" locked="0" layoutInCell="1" allowOverlap="1" wp14:anchorId="7224018E" wp14:editId="6A5C8803">
          <wp:simplePos x="0" y="0"/>
          <wp:positionH relativeFrom="column">
            <wp:posOffset>13335</wp:posOffset>
          </wp:positionH>
          <wp:positionV relativeFrom="paragraph">
            <wp:posOffset>-107950</wp:posOffset>
          </wp:positionV>
          <wp:extent cx="943610" cy="390525"/>
          <wp:effectExtent l="0" t="0" r="0" b="0"/>
          <wp:wrapNone/>
          <wp:docPr id="22" name="Immagine 8" descr="Descrizione: Logo 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Descrizione: Logo a col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464">
      <w:rPr>
        <w:rStyle w:val="Numeropagina"/>
        <w:rFonts w:ascii="Calibri" w:hAnsi="Calibri"/>
        <w:b/>
        <w:color w:val="E42618"/>
        <w:sz w:val="28"/>
        <w:szCs w:val="28"/>
      </w:rPr>
      <w:t>|</w:t>
    </w:r>
    <w:r>
      <w:rPr>
        <w:rStyle w:val="Numeropagina"/>
        <w:rFonts w:ascii="Calibri" w:hAnsi="Calibri"/>
        <w:color w:val="E31C18"/>
        <w:sz w:val="28"/>
        <w:szCs w:val="28"/>
      </w:rPr>
      <w:t xml:space="preserve"> </w:t>
    </w:r>
    <w:r w:rsidRPr="00C44464">
      <w:rPr>
        <w:rFonts w:ascii="Calibri" w:hAnsi="Calibri"/>
        <w:color w:val="5F5F5F"/>
        <w:sz w:val="24"/>
        <w:szCs w:val="24"/>
      </w:rPr>
      <w:fldChar w:fldCharType="begin"/>
    </w:r>
    <w:r w:rsidRPr="00C44464">
      <w:rPr>
        <w:rFonts w:ascii="Calibri" w:hAnsi="Calibri"/>
        <w:color w:val="5F5F5F"/>
        <w:sz w:val="24"/>
        <w:szCs w:val="24"/>
      </w:rPr>
      <w:instrText>PAGE   \* MERGEFORMAT</w:instrText>
    </w:r>
    <w:r w:rsidRPr="00C44464">
      <w:rPr>
        <w:rFonts w:ascii="Calibri" w:hAnsi="Calibri"/>
        <w:color w:val="5F5F5F"/>
        <w:sz w:val="24"/>
        <w:szCs w:val="24"/>
      </w:rPr>
      <w:fldChar w:fldCharType="separate"/>
    </w:r>
    <w:r w:rsidR="00767AAF">
      <w:rPr>
        <w:rFonts w:ascii="Calibri" w:hAnsi="Calibri"/>
        <w:noProof/>
        <w:color w:val="5F5F5F"/>
        <w:sz w:val="24"/>
        <w:szCs w:val="24"/>
      </w:rPr>
      <w:t>4</w:t>
    </w:r>
    <w:r w:rsidRPr="00C44464">
      <w:rPr>
        <w:rFonts w:ascii="Calibri" w:hAnsi="Calibri"/>
        <w:color w:val="5F5F5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A369" w14:textId="77777777" w:rsidR="000A0B0E" w:rsidRDefault="000A0B0E">
      <w:r>
        <w:separator/>
      </w:r>
    </w:p>
  </w:footnote>
  <w:footnote w:type="continuationSeparator" w:id="0">
    <w:p w14:paraId="438EFBD3" w14:textId="77777777" w:rsidR="000A0B0E" w:rsidRDefault="000A0B0E">
      <w:r>
        <w:continuationSeparator/>
      </w:r>
    </w:p>
  </w:footnote>
  <w:footnote w:type="continuationNotice" w:id="1">
    <w:p w14:paraId="727E6BE4" w14:textId="77777777" w:rsidR="000A0B0E" w:rsidRDefault="000A0B0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E9A3" w14:textId="77777777" w:rsidR="00326A37" w:rsidRPr="00347C78" w:rsidRDefault="00326A37" w:rsidP="00347C78">
    <w:pPr>
      <w:pStyle w:val="Intestazione"/>
    </w:pPr>
    <w:r>
      <w:rPr>
        <w:noProof/>
        <w:sz w:val="24"/>
        <w:szCs w:val="24"/>
      </w:rPr>
      <mc:AlternateContent>
        <mc:Choice Requires="wps">
          <w:drawing>
            <wp:anchor distT="0" distB="0" distL="114300" distR="114300" simplePos="0" relativeHeight="251661312" behindDoc="0" locked="0" layoutInCell="1" allowOverlap="1" wp14:anchorId="540F8EAC" wp14:editId="73E13D97">
              <wp:simplePos x="0" y="0"/>
              <wp:positionH relativeFrom="margin">
                <wp:posOffset>5549265</wp:posOffset>
              </wp:positionH>
              <wp:positionV relativeFrom="paragraph">
                <wp:posOffset>201930</wp:posOffset>
              </wp:positionV>
              <wp:extent cx="1192530" cy="927735"/>
              <wp:effectExtent l="0" t="0" r="0" b="0"/>
              <wp:wrapNone/>
              <wp:docPr id="7"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927735"/>
                      </a:xfrm>
                      <a:prstGeom prst="rect">
                        <a:avLst/>
                      </a:prstGeom>
                      <a:solidFill>
                        <a:sysClr val="window" lastClr="FFFFFF"/>
                      </a:solidFill>
                      <a:ln w="6350">
                        <a:noFill/>
                      </a:ln>
                    </wps:spPr>
                    <wps:txbx>
                      <w:txbxContent>
                        <w:p w14:paraId="67C295E1" w14:textId="77777777" w:rsidR="00326A37" w:rsidRDefault="00000000" w:rsidP="00DA5E8A">
                          <w:pPr>
                            <w:spacing w:after="120" w:line="180" w:lineRule="exact"/>
                            <w:rPr>
                              <w:rFonts w:ascii="Arial Narrow" w:hAnsi="Arial Narrow"/>
                              <w:sz w:val="18"/>
                              <w:szCs w:val="18"/>
                            </w:rPr>
                          </w:pPr>
                          <w:hyperlink r:id="rId1" w:history="1">
                            <w:r w:rsidR="00326A37">
                              <w:rPr>
                                <w:rStyle w:val="Collegamentoipertestuale"/>
                                <w:rFonts w:ascii="Arial Narrow" w:hAnsi="Arial Narrow"/>
                                <w:sz w:val="18"/>
                                <w:szCs w:val="18"/>
                              </w:rPr>
                              <w:t>http://www.istat.it</w:t>
                            </w:r>
                          </w:hyperlink>
                        </w:p>
                        <w:p w14:paraId="2EFCD007" w14:textId="77777777" w:rsidR="00326A37" w:rsidRDefault="00000000" w:rsidP="00DA5E8A">
                          <w:pPr>
                            <w:spacing w:after="0"/>
                          </w:pPr>
                          <w:hyperlink r:id="rId2" w:history="1">
                            <w:r w:rsidR="00326A37">
                              <w:rPr>
                                <w:rStyle w:val="Collegamentoipertestuale"/>
                                <w:rFonts w:ascii="Arial Narrow" w:hAnsi="Arial Narrow"/>
                                <w:b/>
                                <w:bCs/>
                                <w:sz w:val="18"/>
                                <w:szCs w:val="18"/>
                              </w:rPr>
                              <w:t>Contact Centre</w:t>
                            </w:r>
                          </w:hyperlink>
                        </w:p>
                        <w:p w14:paraId="33C5569D" w14:textId="77777777" w:rsidR="00326A37" w:rsidRDefault="00326A37" w:rsidP="00DA5E8A">
                          <w:pPr>
                            <w:spacing w:before="0" w:after="0"/>
                            <w:rPr>
                              <w:rFonts w:ascii="Arial Narrow" w:hAnsi="Arial Narrow"/>
                              <w:b/>
                              <w:bCs/>
                              <w:sz w:val="18"/>
                              <w:szCs w:val="18"/>
                            </w:rPr>
                          </w:pPr>
                        </w:p>
                        <w:p w14:paraId="3498961C" w14:textId="77777777" w:rsidR="00326A37" w:rsidRDefault="00326A37" w:rsidP="00DA5E8A">
                          <w:pPr>
                            <w:spacing w:before="0" w:after="0"/>
                            <w:rPr>
                              <w:rFonts w:ascii="Arial Narrow" w:hAnsi="Arial Narrow"/>
                              <w:b/>
                              <w:bCs/>
                              <w:sz w:val="18"/>
                              <w:szCs w:val="18"/>
                            </w:rPr>
                          </w:pPr>
                          <w:r>
                            <w:rPr>
                              <w:rFonts w:ascii="Arial Narrow" w:hAnsi="Arial Narrow"/>
                              <w:b/>
                              <w:bCs/>
                              <w:sz w:val="18"/>
                              <w:szCs w:val="18"/>
                            </w:rPr>
                            <w:t>Ufficio Stampa</w:t>
                          </w:r>
                          <w:r>
                            <w:rPr>
                              <w:rFonts w:ascii="Arial Narrow" w:hAnsi="Arial Narrow"/>
                              <w:b/>
                              <w:bCs/>
                              <w:sz w:val="18"/>
                              <w:szCs w:val="18"/>
                            </w:rPr>
                            <w:br/>
                          </w:r>
                          <w:r>
                            <w:rPr>
                              <w:rFonts w:ascii="Arial Narrow" w:hAnsi="Arial Narrow"/>
                              <w:sz w:val="18"/>
                              <w:szCs w:val="18"/>
                            </w:rPr>
                            <w:t>tel. +39 06 4673.2243/4</w:t>
                          </w:r>
                        </w:p>
                        <w:p w14:paraId="5CC3782D" w14:textId="77777777" w:rsidR="00326A37" w:rsidRDefault="00000000" w:rsidP="00DA5E8A">
                          <w:pPr>
                            <w:spacing w:before="0" w:after="0"/>
                            <w:rPr>
                              <w:rFonts w:ascii="Arial Narrow" w:hAnsi="Arial Narrow"/>
                              <w:b/>
                              <w:bCs/>
                              <w:color w:val="7F7F7F"/>
                              <w:sz w:val="18"/>
                              <w:szCs w:val="18"/>
                            </w:rPr>
                          </w:pPr>
                          <w:hyperlink r:id="rId3" w:history="1">
                            <w:r w:rsidR="00326A37">
                              <w:rPr>
                                <w:rStyle w:val="Collegamentoipertestuale"/>
                                <w:rFonts w:ascii="Arial Narrow" w:hAnsi="Arial Narrow"/>
                                <w:b/>
                                <w:bCs/>
                                <w:sz w:val="18"/>
                                <w:szCs w:val="18"/>
                              </w:rPr>
                              <w:t>ufficiostampa@istat.it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40F8EAC" id="_x0000_t202" coordsize="21600,21600" o:spt="202" path="m,l,21600r21600,l21600,xe">
              <v:stroke joinstyle="miter"/>
              <v:path gradientshapeok="t" o:connecttype="rect"/>
            </v:shapetype>
            <v:shape id="Casella di testo 4" o:spid="_x0000_s1028" type="#_x0000_t202" style="position:absolute;margin-left:436.95pt;margin-top:15.9pt;width:93.9pt;height:73.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" fillcolor="window" stroked="f" strokeweight=".5pt">
              <v:textbox inset="0,0,0,0">
                <w:txbxContent>
                  <w:p w14:paraId="67C295E1" w14:textId="77777777" w:rsidR="00326A37" w:rsidRDefault="00326A37" w:rsidP="00DA5E8A">
                    <w:pPr>
                      <w:spacing w:after="120" w:line="180" w:lineRule="exact"/>
                      <w:rPr>
                        <w:rFonts w:ascii="Arial Narrow" w:hAnsi="Arial Narrow"/>
                        <w:sz w:val="18"/>
                        <w:szCs w:val="18"/>
                      </w:rPr>
                    </w:pPr>
                    <w:hyperlink r:id="rId4" w:history="1">
                      <w:r>
                        <w:rPr>
                          <w:rStyle w:val="Collegamentoipertestuale"/>
                          <w:rFonts w:ascii="Arial Narrow" w:hAnsi="Arial Narrow"/>
                          <w:sz w:val="18"/>
                          <w:szCs w:val="18"/>
                        </w:rPr>
                        <w:t>http://www.istat.it</w:t>
                      </w:r>
                    </w:hyperlink>
                  </w:p>
                  <w:p w14:paraId="2EFCD007" w14:textId="77777777" w:rsidR="00326A37" w:rsidRDefault="00326A37" w:rsidP="00DA5E8A">
                    <w:pPr>
                      <w:spacing w:after="0"/>
                    </w:pPr>
                    <w:hyperlink r:id="rId5" w:history="1">
                      <w:r>
                        <w:rPr>
                          <w:rStyle w:val="Collegamentoipertestuale"/>
                          <w:rFonts w:ascii="Arial Narrow" w:hAnsi="Arial Narrow"/>
                          <w:b/>
                          <w:bCs/>
                          <w:sz w:val="18"/>
                          <w:szCs w:val="18"/>
                        </w:rPr>
                        <w:t>Contact Centre</w:t>
                      </w:r>
                    </w:hyperlink>
                  </w:p>
                  <w:p w14:paraId="33C5569D" w14:textId="77777777" w:rsidR="00326A37" w:rsidRDefault="00326A37" w:rsidP="00DA5E8A">
                    <w:pPr>
                      <w:spacing w:before="0" w:after="0"/>
                      <w:rPr>
                        <w:rFonts w:ascii="Arial Narrow" w:hAnsi="Arial Narrow"/>
                        <w:b/>
                        <w:bCs/>
                        <w:sz w:val="18"/>
                        <w:szCs w:val="18"/>
                      </w:rPr>
                    </w:pPr>
                  </w:p>
                  <w:p w14:paraId="3498961C" w14:textId="77777777" w:rsidR="00326A37" w:rsidRDefault="00326A37" w:rsidP="00DA5E8A">
                    <w:pPr>
                      <w:spacing w:before="0" w:after="0"/>
                      <w:rPr>
                        <w:rFonts w:ascii="Arial Narrow" w:hAnsi="Arial Narrow"/>
                        <w:b/>
                        <w:bCs/>
                        <w:sz w:val="18"/>
                        <w:szCs w:val="18"/>
                      </w:rPr>
                    </w:pPr>
                    <w:r>
                      <w:rPr>
                        <w:rFonts w:ascii="Arial Narrow" w:hAnsi="Arial Narrow"/>
                        <w:b/>
                        <w:bCs/>
                        <w:sz w:val="18"/>
                        <w:szCs w:val="18"/>
                      </w:rPr>
                      <w:t>Ufficio Stampa</w:t>
                    </w:r>
                    <w:r>
                      <w:rPr>
                        <w:rFonts w:ascii="Arial Narrow" w:hAnsi="Arial Narrow"/>
                        <w:b/>
                        <w:bCs/>
                        <w:sz w:val="18"/>
                        <w:szCs w:val="18"/>
                      </w:rPr>
                      <w:br/>
                    </w:r>
                    <w:r>
                      <w:rPr>
                        <w:rFonts w:ascii="Arial Narrow" w:hAnsi="Arial Narrow"/>
                        <w:sz w:val="18"/>
                        <w:szCs w:val="18"/>
                      </w:rPr>
                      <w:t>tel. +39 06 4673.2243/4</w:t>
                    </w:r>
                  </w:p>
                  <w:p w14:paraId="5CC3782D" w14:textId="77777777" w:rsidR="00326A37" w:rsidRDefault="00326A37" w:rsidP="00DA5E8A">
                    <w:pPr>
                      <w:spacing w:before="0" w:after="0"/>
                      <w:rPr>
                        <w:rFonts w:ascii="Arial Narrow" w:hAnsi="Arial Narrow"/>
                        <w:b/>
                        <w:bCs/>
                        <w:color w:val="7F7F7F"/>
                        <w:sz w:val="18"/>
                        <w:szCs w:val="18"/>
                      </w:rPr>
                    </w:pPr>
                    <w:hyperlink r:id="rId6" w:history="1">
                      <w:r>
                        <w:rPr>
                          <w:rStyle w:val="Collegamentoipertestuale"/>
                          <w:rFonts w:ascii="Arial Narrow" w:hAnsi="Arial Narrow"/>
                          <w:b/>
                          <w:bCs/>
                          <w:sz w:val="18"/>
                          <w:szCs w:val="18"/>
                        </w:rPr>
                        <w:t>ufficiostampa@istat.it</w:t>
                      </w:r>
                    </w:hyperlink>
                  </w:p>
                </w:txbxContent>
              </v:textbox>
              <w10:wrap anchorx="margin"/>
            </v:shape>
          </w:pict>
        </mc:Fallback>
      </mc:AlternateContent>
    </w:r>
    <w:r>
      <w:rPr>
        <w:noProof/>
      </w:rPr>
      <mc:AlternateContent>
        <mc:Choice Requires="wps">
          <w:drawing>
            <wp:anchor distT="4294967294" distB="4294967294" distL="114300" distR="114300" simplePos="0" relativeHeight="251660288" behindDoc="0" locked="0" layoutInCell="1" allowOverlap="1" wp14:anchorId="2304B348" wp14:editId="065E9A84">
              <wp:simplePos x="0" y="0"/>
              <wp:positionH relativeFrom="column">
                <wp:posOffset>113030</wp:posOffset>
              </wp:positionH>
              <wp:positionV relativeFrom="paragraph">
                <wp:posOffset>1244599</wp:posOffset>
              </wp:positionV>
              <wp:extent cx="6414770" cy="0"/>
              <wp:effectExtent l="0" t="0" r="5080" b="0"/>
              <wp:wrapNone/>
              <wp:docPr id="37" name="Connettore dirit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4770" cy="0"/>
                      </a:xfrm>
                      <a:prstGeom prst="line">
                        <a:avLst/>
                      </a:prstGeom>
                      <a:noFill/>
                      <a:ln w="9525"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69E0EF" id="Connettore diritto 3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9pt,98pt" to="51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" strokecolor="#7f7f7f">
              <v:stroke joinstyle="miter"/>
              <o:lock v:ext="edit" shapetype="f"/>
            </v:line>
          </w:pict>
        </mc:Fallback>
      </mc:AlternateContent>
    </w:r>
    <w:r>
      <w:rPr>
        <w:noProof/>
      </w:rPr>
      <w:drawing>
        <wp:anchor distT="0" distB="0" distL="114300" distR="114300" simplePos="0" relativeHeight="251659264" behindDoc="0" locked="0" layoutInCell="1" allowOverlap="1" wp14:anchorId="765A66C2" wp14:editId="05251226">
          <wp:simplePos x="0" y="0"/>
          <wp:positionH relativeFrom="column">
            <wp:posOffset>156845</wp:posOffset>
          </wp:positionH>
          <wp:positionV relativeFrom="paragraph">
            <wp:posOffset>-50800</wp:posOffset>
          </wp:positionV>
          <wp:extent cx="5332730" cy="1137920"/>
          <wp:effectExtent l="0" t="0" r="0" b="0"/>
          <wp:wrapNone/>
          <wp:docPr id="26" name="Immagine 47" descr="iconeComunicatiRosso-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7" descr="iconeComunicatiRosso-01"/>
                  <pic:cNvPicPr>
                    <a:picLocks noChangeArrowheads="1"/>
                  </pic:cNvPicPr>
                </pic:nvPicPr>
                <pic:blipFill>
                  <a:blip r:embed="rId7">
                    <a:extLst>
                      <a:ext uri="{28A0092B-C50C-407E-A947-70E740481C1C}">
                        <a14:useLocalDpi xmlns:a14="http://schemas.microsoft.com/office/drawing/2010/main" val="0"/>
                      </a:ext>
                    </a:extLst>
                  </a:blip>
                  <a:srcRect l="5" t="-12706" r="16052" b="7286"/>
                  <a:stretch>
                    <a:fillRect/>
                  </a:stretch>
                </pic:blipFill>
                <pic:spPr bwMode="auto">
                  <a:xfrm>
                    <a:off x="0" y="0"/>
                    <a:ext cx="5332730" cy="11379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CC55" w14:textId="77777777" w:rsidR="00326A37" w:rsidRPr="009E5F03" w:rsidRDefault="00326A37" w:rsidP="009E5F03">
    <w:pPr>
      <w:pStyle w:val="Intestazione"/>
    </w:pPr>
    <w:r>
      <w:rPr>
        <w:noProof/>
      </w:rPr>
      <mc:AlternateContent>
        <mc:Choice Requires="wps">
          <w:drawing>
            <wp:anchor distT="0" distB="0" distL="114300" distR="114300" simplePos="0" relativeHeight="251655168" behindDoc="0" locked="0" layoutInCell="1" allowOverlap="1" wp14:anchorId="7A35DE0B" wp14:editId="7F944C92">
              <wp:simplePos x="0" y="0"/>
              <wp:positionH relativeFrom="column">
                <wp:posOffset>531495</wp:posOffset>
              </wp:positionH>
              <wp:positionV relativeFrom="paragraph">
                <wp:posOffset>73660</wp:posOffset>
              </wp:positionV>
              <wp:extent cx="1835150" cy="136525"/>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36525"/>
                      </a:xfrm>
                      <a:prstGeom prst="rect">
                        <a:avLst/>
                      </a:prstGeom>
                      <a:solidFill>
                        <a:srgbClr val="FFFFFF"/>
                      </a:solidFill>
                      <a:ln w="9525">
                        <a:solidFill>
                          <a:srgbClr val="FFFFFF"/>
                        </a:solidFill>
                        <a:miter lim="800000"/>
                        <a:headEnd/>
                        <a:tailEnd/>
                      </a:ln>
                    </wps:spPr>
                    <wps:txbx>
                      <w:txbxContent>
                        <w:p w14:paraId="0A06AE41" w14:textId="77777777" w:rsidR="00326A37" w:rsidRPr="00E41475" w:rsidRDefault="00326A37" w:rsidP="007E4EEA">
                          <w:pPr>
                            <w:pStyle w:val="Intestazione"/>
                            <w:overflowPunct/>
                            <w:autoSpaceDE/>
                            <w:autoSpaceDN/>
                            <w:adjustRightInd/>
                            <w:spacing w:before="0" w:after="0" w:line="200" w:lineRule="exact"/>
                            <w:rPr>
                              <w:rFonts w:ascii="Arial Narrow" w:hAnsi="Arial Narrow"/>
                              <w:b/>
                              <w:color w:val="808080"/>
                              <w:kern w:val="0"/>
                            </w:rPr>
                          </w:pPr>
                          <w:r w:rsidRPr="00E41475">
                            <w:rPr>
                              <w:rFonts w:ascii="Arial Narrow" w:hAnsi="Arial Narrow"/>
                              <w:b/>
                              <w:color w:val="808080"/>
                              <w:kern w:val="0"/>
                            </w:rPr>
                            <w:t xml:space="preserve">PRODUZIONE NELLE COSTRUZIONI </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7A35DE0B" id="_x0000_t202" coordsize="21600,21600" o:spt="202" path="m,l,21600r21600,l21600,xe">
              <v:stroke joinstyle="miter"/>
              <v:path gradientshapeok="t" o:connecttype="rect"/>
            </v:shapetype>
            <v:shape id="_x0000_s1029" type="#_x0000_t202" style="position:absolute;margin-left:41.85pt;margin-top:5.8pt;width:144.5pt;height:10.7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" strokecolor="white">
              <v:textbox style="mso-fit-shape-to-text:t" inset="0,0,0,0">
                <w:txbxContent>
                  <w:p w14:paraId="0A06AE41" w14:textId="77777777" w:rsidR="00326A37" w:rsidRPr="00E41475" w:rsidRDefault="00326A37" w:rsidP="007E4EEA">
                    <w:pPr>
                      <w:pStyle w:val="Intestazione"/>
                      <w:overflowPunct/>
                      <w:autoSpaceDE/>
                      <w:autoSpaceDN/>
                      <w:adjustRightInd/>
                      <w:spacing w:before="0" w:after="0" w:line="200" w:lineRule="exact"/>
                      <w:rPr>
                        <w:rFonts w:ascii="Arial Narrow" w:hAnsi="Arial Narrow"/>
                        <w:b/>
                        <w:color w:val="808080"/>
                        <w:kern w:val="0"/>
                      </w:rPr>
                    </w:pPr>
                    <w:r w:rsidRPr="00E41475">
                      <w:rPr>
                        <w:rFonts w:ascii="Arial Narrow" w:hAnsi="Arial Narrow"/>
                        <w:b/>
                        <w:color w:val="808080"/>
                        <w:kern w:val="0"/>
                      </w:rPr>
                      <w:t xml:space="preserve">PRODUZIONE NELLE COSTRUZIONI </w:t>
                    </w:r>
                  </w:p>
                </w:txbxContent>
              </v:textbox>
            </v:shape>
          </w:pict>
        </mc:Fallback>
      </mc:AlternateContent>
    </w:r>
    <w:r w:rsidRPr="002D63FF">
      <w:rPr>
        <w:noProof/>
      </w:rPr>
      <w:drawing>
        <wp:inline distT="0" distB="0" distL="0" distR="0" wp14:anchorId="774A718D" wp14:editId="7DF31971">
          <wp:extent cx="6473825" cy="589280"/>
          <wp:effectExtent l="0" t="0" r="0" b="0"/>
          <wp:docPr id="1" name="Immagine 4" descr="iconeComunicati-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coneComunicati-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3825" cy="5892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C8C3" w14:textId="77777777" w:rsidR="00326A37" w:rsidRPr="009E5F03" w:rsidRDefault="00326A37" w:rsidP="009E5F03">
    <w:pPr>
      <w:pStyle w:val="Intestazione"/>
    </w:pPr>
    <w:r>
      <w:rPr>
        <w:noProof/>
      </w:rPr>
      <mc:AlternateContent>
        <mc:Choice Requires="wps">
          <w:drawing>
            <wp:anchor distT="0" distB="0" distL="114300" distR="114300" simplePos="0" relativeHeight="251658240" behindDoc="0" locked="0" layoutInCell="1" allowOverlap="1" wp14:anchorId="7ADADCCA" wp14:editId="39551B55">
              <wp:simplePos x="0" y="0"/>
              <wp:positionH relativeFrom="column">
                <wp:posOffset>552450</wp:posOffset>
              </wp:positionH>
              <wp:positionV relativeFrom="paragraph">
                <wp:posOffset>41910</wp:posOffset>
              </wp:positionV>
              <wp:extent cx="1860550" cy="443865"/>
              <wp:effectExtent l="9525" t="13335" r="6350" b="9525"/>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443865"/>
                      </a:xfrm>
                      <a:prstGeom prst="rect">
                        <a:avLst/>
                      </a:prstGeom>
                      <a:solidFill>
                        <a:srgbClr val="FFFFFF"/>
                      </a:solidFill>
                      <a:ln w="9525">
                        <a:solidFill>
                          <a:srgbClr val="FFFFFF"/>
                        </a:solidFill>
                        <a:miter lim="800000"/>
                        <a:headEnd/>
                        <a:tailEnd/>
                      </a:ln>
                    </wps:spPr>
                    <wps:txbx>
                      <w:txbxContent>
                        <w:p w14:paraId="68D6F653" w14:textId="77777777" w:rsidR="00326A37" w:rsidRPr="00B10DDA" w:rsidRDefault="00326A37" w:rsidP="00B249D0">
                          <w:pPr>
                            <w:pStyle w:val="Intestazione"/>
                            <w:overflowPunct/>
                            <w:autoSpaceDE/>
                            <w:autoSpaceDN/>
                            <w:adjustRightInd/>
                            <w:spacing w:before="0" w:after="0" w:line="200" w:lineRule="exact"/>
                            <w:rPr>
                              <w:rFonts w:ascii="Arial Narrow" w:hAnsi="Arial Narrow"/>
                              <w:b/>
                              <w:color w:val="808080"/>
                              <w:kern w:val="0"/>
                            </w:rPr>
                          </w:pPr>
                          <w:r w:rsidRPr="00E41475">
                            <w:rPr>
                              <w:rFonts w:ascii="Arial Narrow" w:hAnsi="Arial Narrow"/>
                              <w:b/>
                              <w:color w:val="808080"/>
                              <w:kern w:val="0"/>
                            </w:rPr>
                            <w:t>P</w:t>
                          </w:r>
                          <w:r>
                            <w:rPr>
                              <w:rFonts w:ascii="Arial Narrow" w:hAnsi="Arial Narrow"/>
                              <w:b/>
                              <w:color w:val="808080"/>
                              <w:kern w:val="0"/>
                            </w:rPr>
                            <w:t>RODUZIONE NELLE COSTRUZIONI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ADADCCA" id="_x0000_t202" coordsize="21600,21600" o:spt="202" path="m,l,21600r21600,l21600,xe">
              <v:stroke joinstyle="miter"/>
              <v:path gradientshapeok="t" o:connecttype="rect"/>
            </v:shapetype>
            <v:shape id="_x0000_s1030" type="#_x0000_t202" style="position:absolute;margin-left:43.5pt;margin-top:3.3pt;width:146.5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" strokecolor="white">
              <v:textbox inset="0,0,0,0">
                <w:txbxContent>
                  <w:p w14:paraId="68D6F653" w14:textId="77777777" w:rsidR="00326A37" w:rsidRPr="00B10DDA" w:rsidRDefault="00326A37" w:rsidP="00B249D0">
                    <w:pPr>
                      <w:pStyle w:val="Intestazione"/>
                      <w:overflowPunct/>
                      <w:autoSpaceDE/>
                      <w:autoSpaceDN/>
                      <w:adjustRightInd/>
                      <w:spacing w:before="0" w:after="0" w:line="200" w:lineRule="exact"/>
                      <w:rPr>
                        <w:rFonts w:ascii="Arial Narrow" w:hAnsi="Arial Narrow"/>
                        <w:b/>
                        <w:color w:val="808080"/>
                        <w:kern w:val="0"/>
                      </w:rPr>
                    </w:pPr>
                    <w:r w:rsidRPr="00E41475">
                      <w:rPr>
                        <w:rFonts w:ascii="Arial Narrow" w:hAnsi="Arial Narrow"/>
                        <w:b/>
                        <w:color w:val="808080"/>
                        <w:kern w:val="0"/>
                      </w:rPr>
                      <w:t>P</w:t>
                    </w:r>
                    <w:r>
                      <w:rPr>
                        <w:rFonts w:ascii="Arial Narrow" w:hAnsi="Arial Narrow"/>
                        <w:b/>
                        <w:color w:val="808080"/>
                        <w:kern w:val="0"/>
                      </w:rPr>
                      <w:t>RODUZIONE NELLE COSTRUZIONI</w:t>
                    </w:r>
                  </w:p>
                </w:txbxContent>
              </v:textbox>
            </v:shape>
          </w:pict>
        </mc:Fallback>
      </mc:AlternateContent>
    </w:r>
    <w:r>
      <w:rPr>
        <w:noProof/>
      </w:rPr>
      <w:drawing>
        <wp:inline distT="0" distB="0" distL="0" distR="0" wp14:anchorId="11065FBA" wp14:editId="3C931FDD">
          <wp:extent cx="6479540" cy="589280"/>
          <wp:effectExtent l="0" t="0" r="0" b="0"/>
          <wp:docPr id="38" name="Immagine 38" descr="iconeComunicat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coneComunicati-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58928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B016" w14:textId="77777777" w:rsidR="00767AAF" w:rsidRPr="009E5F03" w:rsidRDefault="00767AAF" w:rsidP="009E5F03">
    <w:pPr>
      <w:pStyle w:val="Intestazione"/>
    </w:pPr>
    <w:r>
      <w:rPr>
        <w:noProof/>
      </w:rPr>
      <mc:AlternateContent>
        <mc:Choice Requires="wps">
          <w:drawing>
            <wp:anchor distT="0" distB="0" distL="114300" distR="114300" simplePos="0" relativeHeight="251663360" behindDoc="0" locked="0" layoutInCell="1" allowOverlap="1" wp14:anchorId="733A2B16" wp14:editId="1993E7FA">
              <wp:simplePos x="0" y="0"/>
              <wp:positionH relativeFrom="column">
                <wp:posOffset>552450</wp:posOffset>
              </wp:positionH>
              <wp:positionV relativeFrom="paragraph">
                <wp:posOffset>41910</wp:posOffset>
              </wp:positionV>
              <wp:extent cx="1860550" cy="443865"/>
              <wp:effectExtent l="0" t="0" r="25400" b="1333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443865"/>
                      </a:xfrm>
                      <a:prstGeom prst="rect">
                        <a:avLst/>
                      </a:prstGeom>
                      <a:solidFill>
                        <a:srgbClr val="FFFFFF"/>
                      </a:solidFill>
                      <a:ln w="9525">
                        <a:solidFill>
                          <a:srgbClr val="FFFFFF"/>
                        </a:solidFill>
                        <a:miter lim="800000"/>
                        <a:headEnd/>
                        <a:tailEnd/>
                      </a:ln>
                    </wps:spPr>
                    <wps:txbx>
                      <w:txbxContent>
                        <w:p w14:paraId="45524DC7" w14:textId="77777777" w:rsidR="00767AAF" w:rsidRPr="00B10DDA" w:rsidRDefault="00767AAF" w:rsidP="00B249D0">
                          <w:pPr>
                            <w:pStyle w:val="Intestazione"/>
                            <w:overflowPunct/>
                            <w:autoSpaceDE/>
                            <w:autoSpaceDN/>
                            <w:adjustRightInd/>
                            <w:spacing w:before="0" w:after="0" w:line="200" w:lineRule="exact"/>
                            <w:rPr>
                              <w:rFonts w:ascii="Arial Narrow" w:hAnsi="Arial Narrow"/>
                              <w:b/>
                              <w:color w:val="808080"/>
                              <w:kern w:val="0"/>
                            </w:rPr>
                          </w:pPr>
                          <w:r w:rsidRPr="00E41475">
                            <w:rPr>
                              <w:rFonts w:ascii="Arial Narrow" w:hAnsi="Arial Narrow"/>
                              <w:b/>
                              <w:color w:val="808080"/>
                              <w:kern w:val="0"/>
                            </w:rPr>
                            <w:t>P</w:t>
                          </w:r>
                          <w:r>
                            <w:rPr>
                              <w:rFonts w:ascii="Arial Narrow" w:hAnsi="Arial Narrow"/>
                              <w:b/>
                              <w:color w:val="808080"/>
                              <w:kern w:val="0"/>
                            </w:rPr>
                            <w:t>RODUZIONE NELLE COSTRUZIONI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33A2B16" id="_x0000_t202" coordsize="21600,21600" o:spt="202" path="m,l,21600r21600,l21600,xe">
              <v:stroke joinstyle="miter"/>
              <v:path gradientshapeok="t" o:connecttype="rect"/>
            </v:shapetype>
            <v:shape id="Casella di testo 12" o:spid="_x0000_s1031" type="#_x0000_t202" style="position:absolute;margin-left:43.5pt;margin-top:3.3pt;width:146.5pt;height:3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" strokecolor="white">
              <v:textbox inset="0,0,0,0">
                <w:txbxContent>
                  <w:p w14:paraId="45524DC7" w14:textId="77777777" w:rsidR="00767AAF" w:rsidRPr="00B10DDA" w:rsidRDefault="00767AAF" w:rsidP="00B249D0">
                    <w:pPr>
                      <w:pStyle w:val="Intestazione"/>
                      <w:overflowPunct/>
                      <w:autoSpaceDE/>
                      <w:autoSpaceDN/>
                      <w:adjustRightInd/>
                      <w:spacing w:before="0" w:after="0" w:line="200" w:lineRule="exact"/>
                      <w:rPr>
                        <w:rFonts w:ascii="Arial Narrow" w:hAnsi="Arial Narrow"/>
                        <w:b/>
                        <w:color w:val="808080"/>
                        <w:kern w:val="0"/>
                      </w:rPr>
                    </w:pPr>
                    <w:r w:rsidRPr="00E41475">
                      <w:rPr>
                        <w:rFonts w:ascii="Arial Narrow" w:hAnsi="Arial Narrow"/>
                        <w:b/>
                        <w:color w:val="808080"/>
                        <w:kern w:val="0"/>
                      </w:rPr>
                      <w:t>P</w:t>
                    </w:r>
                    <w:r>
                      <w:rPr>
                        <w:rFonts w:ascii="Arial Narrow" w:hAnsi="Arial Narrow"/>
                        <w:b/>
                        <w:color w:val="808080"/>
                        <w:kern w:val="0"/>
                      </w:rPr>
                      <w:t>RODUZIONE NELLE COSTRUZIONI</w:t>
                    </w:r>
                  </w:p>
                </w:txbxContent>
              </v:textbox>
            </v:shape>
          </w:pict>
        </mc:Fallback>
      </mc:AlternateContent>
    </w:r>
    <w:r w:rsidRPr="002D63FF">
      <w:rPr>
        <w:noProof/>
      </w:rPr>
      <w:drawing>
        <wp:inline distT="0" distB="0" distL="0" distR="0" wp14:anchorId="5A371465" wp14:editId="0E1657D6">
          <wp:extent cx="6475095" cy="595630"/>
          <wp:effectExtent l="0" t="0" r="1905" b="0"/>
          <wp:docPr id="10" name="Immagine 10" descr="iconeComunicat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coneComunicati-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5095" cy="5956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F578" w14:textId="77777777" w:rsidR="00326A37" w:rsidRPr="009E5F03" w:rsidRDefault="00326A37" w:rsidP="009E5F03">
    <w:pPr>
      <w:pStyle w:val="Intestazione"/>
    </w:pPr>
    <w:r>
      <w:rPr>
        <w:noProof/>
      </w:rPr>
      <mc:AlternateContent>
        <mc:Choice Requires="wps">
          <w:drawing>
            <wp:anchor distT="0" distB="0" distL="114300" distR="114300" simplePos="0" relativeHeight="251656192" behindDoc="0" locked="0" layoutInCell="1" allowOverlap="1" wp14:anchorId="0A346ADD" wp14:editId="17F443A7">
              <wp:simplePos x="0" y="0"/>
              <wp:positionH relativeFrom="column">
                <wp:posOffset>536575</wp:posOffset>
              </wp:positionH>
              <wp:positionV relativeFrom="paragraph">
                <wp:posOffset>60960</wp:posOffset>
              </wp:positionV>
              <wp:extent cx="1917700" cy="453390"/>
              <wp:effectExtent l="0" t="0" r="6350" b="381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453390"/>
                      </a:xfrm>
                      <a:prstGeom prst="rect">
                        <a:avLst/>
                      </a:prstGeom>
                      <a:solidFill>
                        <a:srgbClr val="FFFFFF"/>
                      </a:solidFill>
                      <a:ln w="9525">
                        <a:solidFill>
                          <a:srgbClr val="FFFFFF"/>
                        </a:solidFill>
                        <a:miter lim="800000"/>
                        <a:headEnd/>
                        <a:tailEnd/>
                      </a:ln>
                    </wps:spPr>
                    <wps:txbx>
                      <w:txbxContent>
                        <w:p w14:paraId="7324746D" w14:textId="77777777" w:rsidR="00326A37" w:rsidRPr="00872382" w:rsidRDefault="00326A37" w:rsidP="00BC1428">
                          <w:pPr>
                            <w:pStyle w:val="Intestazione"/>
                            <w:overflowPunct/>
                            <w:autoSpaceDE/>
                            <w:autoSpaceDN/>
                            <w:adjustRightInd/>
                            <w:spacing w:before="0" w:after="0" w:line="200" w:lineRule="exact"/>
                            <w:rPr>
                              <w:rFonts w:ascii="Arial Narrow" w:hAnsi="Arial Narrow"/>
                              <w:b/>
                              <w:color w:val="808080"/>
                              <w:kern w:val="0"/>
                            </w:rPr>
                          </w:pPr>
                          <w:r w:rsidRPr="00872382">
                            <w:rPr>
                              <w:rFonts w:ascii="Arial Narrow" w:hAnsi="Arial Narrow"/>
                              <w:b/>
                              <w:color w:val="808080"/>
                              <w:kern w:val="0"/>
                            </w:rPr>
                            <w:t>P</w:t>
                          </w:r>
                          <w:r>
                            <w:rPr>
                              <w:rFonts w:ascii="Arial Narrow" w:hAnsi="Arial Narrow"/>
                              <w:b/>
                              <w:color w:val="808080"/>
                              <w:kern w:val="0"/>
                            </w:rPr>
                            <w:t>RODUZIONE NELLE COSTRUZIONI</w:t>
                          </w:r>
                        </w:p>
                        <w:p w14:paraId="589366FE" w14:textId="77777777" w:rsidR="00326A37" w:rsidRPr="0017508C" w:rsidRDefault="00326A37" w:rsidP="00B249D0">
                          <w:pPr>
                            <w:pStyle w:val="Intestazione"/>
                            <w:overflowPunct/>
                            <w:autoSpaceDE/>
                            <w:autoSpaceDN/>
                            <w:adjustRightInd/>
                            <w:spacing w:before="0" w:after="0" w:line="200" w:lineRule="exact"/>
                            <w:rPr>
                              <w:rFonts w:ascii="Arial Narrow" w:hAnsi="Arial Narrow"/>
                              <w:b/>
                              <w:color w:val="999999"/>
                              <w:kern w:val="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A346ADD" id="_x0000_t202" coordsize="21600,21600" o:spt="202" path="m,l,21600r21600,l21600,xe">
              <v:stroke joinstyle="miter"/>
              <v:path gradientshapeok="t" o:connecttype="rect"/>
            </v:shapetype>
            <v:shape id="_x0000_s1032" type="#_x0000_t202" style="position:absolute;margin-left:42.25pt;margin-top:4.8pt;width:151pt;height:3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" strokecolor="white">
              <v:textbox inset="0,0,0,0">
                <w:txbxContent>
                  <w:p w14:paraId="7324746D" w14:textId="77777777" w:rsidR="00326A37" w:rsidRPr="00872382" w:rsidRDefault="00326A37" w:rsidP="00BC1428">
                    <w:pPr>
                      <w:pStyle w:val="Intestazione"/>
                      <w:overflowPunct/>
                      <w:autoSpaceDE/>
                      <w:autoSpaceDN/>
                      <w:adjustRightInd/>
                      <w:spacing w:before="0" w:after="0" w:line="200" w:lineRule="exact"/>
                      <w:rPr>
                        <w:rFonts w:ascii="Arial Narrow" w:hAnsi="Arial Narrow"/>
                        <w:b/>
                        <w:color w:val="808080"/>
                        <w:kern w:val="0"/>
                      </w:rPr>
                    </w:pPr>
                    <w:r w:rsidRPr="00872382">
                      <w:rPr>
                        <w:rFonts w:ascii="Arial Narrow" w:hAnsi="Arial Narrow"/>
                        <w:b/>
                        <w:color w:val="808080"/>
                        <w:kern w:val="0"/>
                      </w:rPr>
                      <w:t>P</w:t>
                    </w:r>
                    <w:r>
                      <w:rPr>
                        <w:rFonts w:ascii="Arial Narrow" w:hAnsi="Arial Narrow"/>
                        <w:b/>
                        <w:color w:val="808080"/>
                        <w:kern w:val="0"/>
                      </w:rPr>
                      <w:t>RODUZIONE NELLE COSTRUZIONI</w:t>
                    </w:r>
                  </w:p>
                  <w:p w14:paraId="589366FE" w14:textId="77777777" w:rsidR="00326A37" w:rsidRPr="0017508C" w:rsidRDefault="00326A37" w:rsidP="00B249D0">
                    <w:pPr>
                      <w:pStyle w:val="Intestazione"/>
                      <w:overflowPunct/>
                      <w:autoSpaceDE/>
                      <w:autoSpaceDN/>
                      <w:adjustRightInd/>
                      <w:spacing w:before="0" w:after="0" w:line="200" w:lineRule="exact"/>
                      <w:rPr>
                        <w:rFonts w:ascii="Arial Narrow" w:hAnsi="Arial Narrow"/>
                        <w:b/>
                        <w:color w:val="999999"/>
                        <w:kern w:val="0"/>
                      </w:rPr>
                    </w:pPr>
                  </w:p>
                </w:txbxContent>
              </v:textbox>
            </v:shape>
          </w:pict>
        </mc:Fallback>
      </mc:AlternateContent>
    </w:r>
    <w:r w:rsidRPr="002D63FF">
      <w:rPr>
        <w:noProof/>
      </w:rPr>
      <w:drawing>
        <wp:inline distT="0" distB="0" distL="0" distR="0" wp14:anchorId="10D42D52" wp14:editId="36DB597D">
          <wp:extent cx="6473825" cy="589280"/>
          <wp:effectExtent l="0" t="0" r="0" b="0"/>
          <wp:docPr id="4" name="Immagine 6" descr="iconeComunicati-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coneComunicati-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3825" cy="58928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E976" w14:textId="77777777" w:rsidR="00326A37" w:rsidRPr="009E5F03" w:rsidRDefault="00326A37" w:rsidP="009E5F03">
    <w:pPr>
      <w:pStyle w:val="Intestazione"/>
    </w:pPr>
    <w:r>
      <w:rPr>
        <w:noProof/>
      </w:rPr>
      <mc:AlternateContent>
        <mc:Choice Requires="wps">
          <w:drawing>
            <wp:anchor distT="0" distB="0" distL="114300" distR="114300" simplePos="0" relativeHeight="251657216" behindDoc="0" locked="0" layoutInCell="1" allowOverlap="1" wp14:anchorId="1804DAD1" wp14:editId="0D4B4591">
              <wp:simplePos x="0" y="0"/>
              <wp:positionH relativeFrom="column">
                <wp:posOffset>536575</wp:posOffset>
              </wp:positionH>
              <wp:positionV relativeFrom="paragraph">
                <wp:posOffset>60960</wp:posOffset>
              </wp:positionV>
              <wp:extent cx="1965325" cy="38671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386715"/>
                      </a:xfrm>
                      <a:prstGeom prst="rect">
                        <a:avLst/>
                      </a:prstGeom>
                      <a:solidFill>
                        <a:srgbClr val="FFFFFF"/>
                      </a:solidFill>
                      <a:ln w="9525">
                        <a:solidFill>
                          <a:srgbClr val="FFFFFF"/>
                        </a:solidFill>
                        <a:miter lim="800000"/>
                        <a:headEnd/>
                        <a:tailEnd/>
                      </a:ln>
                    </wps:spPr>
                    <wps:txbx>
                      <w:txbxContent>
                        <w:p w14:paraId="062F615D" w14:textId="77777777" w:rsidR="00326A37" w:rsidRPr="00B10DDA" w:rsidRDefault="00326A37" w:rsidP="00B249D0">
                          <w:pPr>
                            <w:pStyle w:val="Intestazione"/>
                            <w:overflowPunct/>
                            <w:autoSpaceDE/>
                            <w:autoSpaceDN/>
                            <w:adjustRightInd/>
                            <w:spacing w:before="0" w:after="0" w:line="200" w:lineRule="exact"/>
                            <w:rPr>
                              <w:rFonts w:ascii="Arial Narrow" w:hAnsi="Arial Narrow"/>
                              <w:b/>
                              <w:color w:val="808080"/>
                              <w:kern w:val="0"/>
                            </w:rPr>
                          </w:pPr>
                          <w:r w:rsidRPr="00872382">
                            <w:rPr>
                              <w:rFonts w:ascii="Arial Narrow" w:hAnsi="Arial Narrow"/>
                              <w:b/>
                              <w:color w:val="808080"/>
                              <w:kern w:val="0"/>
                            </w:rPr>
                            <w:t>PRODUZIONE NELLE COSTRUZIONI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804DAD1" id="_x0000_t202" coordsize="21600,21600" o:spt="202" path="m,l,21600r21600,l21600,xe">
              <v:stroke joinstyle="miter"/>
              <v:path gradientshapeok="t" o:connecttype="rect"/>
            </v:shapetype>
            <v:shape id="_x0000_s1033" type="#_x0000_t202" style="position:absolute;margin-left:42.25pt;margin-top:4.8pt;width:154.75pt;height:3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" strokecolor="white">
              <v:textbox inset="0,0,0,0">
                <w:txbxContent>
                  <w:p w14:paraId="062F615D" w14:textId="77777777" w:rsidR="00326A37" w:rsidRPr="00B10DDA" w:rsidRDefault="00326A37" w:rsidP="00B249D0">
                    <w:pPr>
                      <w:pStyle w:val="Intestazione"/>
                      <w:overflowPunct/>
                      <w:autoSpaceDE/>
                      <w:autoSpaceDN/>
                      <w:adjustRightInd/>
                      <w:spacing w:before="0" w:after="0" w:line="200" w:lineRule="exact"/>
                      <w:rPr>
                        <w:rFonts w:ascii="Arial Narrow" w:hAnsi="Arial Narrow"/>
                        <w:b/>
                        <w:color w:val="808080"/>
                        <w:kern w:val="0"/>
                      </w:rPr>
                    </w:pPr>
                    <w:r w:rsidRPr="00872382">
                      <w:rPr>
                        <w:rFonts w:ascii="Arial Narrow" w:hAnsi="Arial Narrow"/>
                        <w:b/>
                        <w:color w:val="808080"/>
                        <w:kern w:val="0"/>
                      </w:rPr>
                      <w:t>PRODUZIONE NELLE COSTRUZIONI</w:t>
                    </w:r>
                  </w:p>
                </w:txbxContent>
              </v:textbox>
            </v:shape>
          </w:pict>
        </mc:Fallback>
      </mc:AlternateContent>
    </w:r>
    <w:r w:rsidRPr="002D63FF">
      <w:rPr>
        <w:noProof/>
      </w:rPr>
      <w:drawing>
        <wp:inline distT="0" distB="0" distL="0" distR="0" wp14:anchorId="1BB883A6" wp14:editId="109F4515">
          <wp:extent cx="6473825" cy="589280"/>
          <wp:effectExtent l="0" t="0" r="0" b="0"/>
          <wp:docPr id="5" name="Immagine 7" descr="iconeComunicati-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iconeComunicati-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3825" cy="589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45pt;height:8.45pt" o:bullet="t">
        <v:imagedata r:id="rId1" o:title=""/>
      </v:shape>
    </w:pict>
  </w:numPicBullet>
  <w:numPicBullet w:numPicBulletId="1">
    <w:pict>
      <v:shape id="_x0000_i1033" type="#_x0000_t75" style="width:4.5pt;height:7.2pt" o:bullet="t">
        <v:imagedata r:id="rId2" o:title=""/>
      </v:shape>
    </w:pict>
  </w:numPicBullet>
  <w:abstractNum w:abstractNumId="0" w15:restartNumberingAfterBreak="0">
    <w:nsid w:val="FFFFFF1D"/>
    <w:multiLevelType w:val="multilevel"/>
    <w:tmpl w:val="F1A4D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22D62"/>
    <w:multiLevelType w:val="hybridMultilevel"/>
    <w:tmpl w:val="2EA4AA2A"/>
    <w:lvl w:ilvl="0" w:tplc="1FE29272">
      <w:start w:val="1"/>
      <w:numFmt w:val="bullet"/>
      <w:lvlText w:val=""/>
      <w:lvlJc w:val="left"/>
      <w:pPr>
        <w:ind w:left="720" w:hanging="360"/>
      </w:pPr>
      <w:rPr>
        <w:rFonts w:ascii="Wingdings" w:hAnsi="Wingdings" w:hint="default"/>
        <w:b/>
        <w:i w:val="0"/>
        <w:color w:val="FF0000"/>
        <w:sz w:val="18"/>
      </w:rPr>
    </w:lvl>
    <w:lvl w:ilvl="1" w:tplc="982A10E4" w:tentative="1">
      <w:start w:val="1"/>
      <w:numFmt w:val="bullet"/>
      <w:lvlText w:val="o"/>
      <w:lvlJc w:val="left"/>
      <w:pPr>
        <w:ind w:left="1440" w:hanging="360"/>
      </w:pPr>
      <w:rPr>
        <w:rFonts w:ascii="Courier New" w:hAnsi="Courier New" w:cs="Courier New" w:hint="default"/>
      </w:rPr>
    </w:lvl>
    <w:lvl w:ilvl="2" w:tplc="81B0AC28" w:tentative="1">
      <w:start w:val="1"/>
      <w:numFmt w:val="bullet"/>
      <w:lvlText w:val=""/>
      <w:lvlJc w:val="left"/>
      <w:pPr>
        <w:ind w:left="2160" w:hanging="360"/>
      </w:pPr>
      <w:rPr>
        <w:rFonts w:ascii="Wingdings" w:hAnsi="Wingdings" w:hint="default"/>
      </w:rPr>
    </w:lvl>
    <w:lvl w:ilvl="3" w:tplc="176257B0" w:tentative="1">
      <w:start w:val="1"/>
      <w:numFmt w:val="bullet"/>
      <w:lvlText w:val=""/>
      <w:lvlJc w:val="left"/>
      <w:pPr>
        <w:ind w:left="2880" w:hanging="360"/>
      </w:pPr>
      <w:rPr>
        <w:rFonts w:ascii="Symbol" w:hAnsi="Symbol" w:hint="default"/>
      </w:rPr>
    </w:lvl>
    <w:lvl w:ilvl="4" w:tplc="8B968B78" w:tentative="1">
      <w:start w:val="1"/>
      <w:numFmt w:val="bullet"/>
      <w:lvlText w:val="o"/>
      <w:lvlJc w:val="left"/>
      <w:pPr>
        <w:ind w:left="3600" w:hanging="360"/>
      </w:pPr>
      <w:rPr>
        <w:rFonts w:ascii="Courier New" w:hAnsi="Courier New" w:cs="Courier New" w:hint="default"/>
      </w:rPr>
    </w:lvl>
    <w:lvl w:ilvl="5" w:tplc="1AF80D0E" w:tentative="1">
      <w:start w:val="1"/>
      <w:numFmt w:val="bullet"/>
      <w:lvlText w:val=""/>
      <w:lvlJc w:val="left"/>
      <w:pPr>
        <w:ind w:left="4320" w:hanging="360"/>
      </w:pPr>
      <w:rPr>
        <w:rFonts w:ascii="Wingdings" w:hAnsi="Wingdings" w:hint="default"/>
      </w:rPr>
    </w:lvl>
    <w:lvl w:ilvl="6" w:tplc="2AAC4D0A" w:tentative="1">
      <w:start w:val="1"/>
      <w:numFmt w:val="bullet"/>
      <w:lvlText w:val=""/>
      <w:lvlJc w:val="left"/>
      <w:pPr>
        <w:ind w:left="5040" w:hanging="360"/>
      </w:pPr>
      <w:rPr>
        <w:rFonts w:ascii="Symbol" w:hAnsi="Symbol" w:hint="default"/>
      </w:rPr>
    </w:lvl>
    <w:lvl w:ilvl="7" w:tplc="CB10D846" w:tentative="1">
      <w:start w:val="1"/>
      <w:numFmt w:val="bullet"/>
      <w:lvlText w:val="o"/>
      <w:lvlJc w:val="left"/>
      <w:pPr>
        <w:ind w:left="5760" w:hanging="360"/>
      </w:pPr>
      <w:rPr>
        <w:rFonts w:ascii="Courier New" w:hAnsi="Courier New" w:cs="Courier New" w:hint="default"/>
      </w:rPr>
    </w:lvl>
    <w:lvl w:ilvl="8" w:tplc="AE9E5A2E" w:tentative="1">
      <w:start w:val="1"/>
      <w:numFmt w:val="bullet"/>
      <w:lvlText w:val=""/>
      <w:lvlJc w:val="left"/>
      <w:pPr>
        <w:ind w:left="6480" w:hanging="360"/>
      </w:pPr>
      <w:rPr>
        <w:rFonts w:ascii="Wingdings" w:hAnsi="Wingdings" w:hint="default"/>
      </w:rPr>
    </w:lvl>
  </w:abstractNum>
  <w:abstractNum w:abstractNumId="2" w15:restartNumberingAfterBreak="0">
    <w:nsid w:val="026E56C4"/>
    <w:multiLevelType w:val="hybridMultilevel"/>
    <w:tmpl w:val="AB00ACB0"/>
    <w:lvl w:ilvl="0" w:tplc="9F9EDA88">
      <w:start w:val="1"/>
      <w:numFmt w:val="bullet"/>
      <w:lvlText w:val=""/>
      <w:lvlPicBulletId w:val="1"/>
      <w:lvlJc w:val="left"/>
      <w:pPr>
        <w:ind w:left="2534" w:hanging="360"/>
      </w:pPr>
      <w:rPr>
        <w:rFonts w:ascii="Symbol" w:hAnsi="Symbol" w:hint="default"/>
      </w:rPr>
    </w:lvl>
    <w:lvl w:ilvl="1" w:tplc="4D04173E" w:tentative="1">
      <w:start w:val="1"/>
      <w:numFmt w:val="bullet"/>
      <w:lvlText w:val="o"/>
      <w:lvlJc w:val="left"/>
      <w:pPr>
        <w:ind w:left="3254" w:hanging="360"/>
      </w:pPr>
      <w:rPr>
        <w:rFonts w:ascii="Courier New" w:hAnsi="Courier New" w:cs="Courier New" w:hint="default"/>
      </w:rPr>
    </w:lvl>
    <w:lvl w:ilvl="2" w:tplc="F1CCE622" w:tentative="1">
      <w:start w:val="1"/>
      <w:numFmt w:val="bullet"/>
      <w:lvlText w:val=""/>
      <w:lvlJc w:val="left"/>
      <w:pPr>
        <w:ind w:left="3974" w:hanging="360"/>
      </w:pPr>
      <w:rPr>
        <w:rFonts w:ascii="Wingdings" w:hAnsi="Wingdings" w:hint="default"/>
      </w:rPr>
    </w:lvl>
    <w:lvl w:ilvl="3" w:tplc="576E6A7C" w:tentative="1">
      <w:start w:val="1"/>
      <w:numFmt w:val="bullet"/>
      <w:lvlText w:val=""/>
      <w:lvlJc w:val="left"/>
      <w:pPr>
        <w:ind w:left="4694" w:hanging="360"/>
      </w:pPr>
      <w:rPr>
        <w:rFonts w:ascii="Symbol" w:hAnsi="Symbol" w:hint="default"/>
      </w:rPr>
    </w:lvl>
    <w:lvl w:ilvl="4" w:tplc="B190648E" w:tentative="1">
      <w:start w:val="1"/>
      <w:numFmt w:val="bullet"/>
      <w:lvlText w:val="o"/>
      <w:lvlJc w:val="left"/>
      <w:pPr>
        <w:ind w:left="5414" w:hanging="360"/>
      </w:pPr>
      <w:rPr>
        <w:rFonts w:ascii="Courier New" w:hAnsi="Courier New" w:cs="Courier New" w:hint="default"/>
      </w:rPr>
    </w:lvl>
    <w:lvl w:ilvl="5" w:tplc="2110DA14" w:tentative="1">
      <w:start w:val="1"/>
      <w:numFmt w:val="bullet"/>
      <w:lvlText w:val=""/>
      <w:lvlJc w:val="left"/>
      <w:pPr>
        <w:ind w:left="6134" w:hanging="360"/>
      </w:pPr>
      <w:rPr>
        <w:rFonts w:ascii="Wingdings" w:hAnsi="Wingdings" w:hint="default"/>
      </w:rPr>
    </w:lvl>
    <w:lvl w:ilvl="6" w:tplc="C0505994" w:tentative="1">
      <w:start w:val="1"/>
      <w:numFmt w:val="bullet"/>
      <w:lvlText w:val=""/>
      <w:lvlJc w:val="left"/>
      <w:pPr>
        <w:ind w:left="6854" w:hanging="360"/>
      </w:pPr>
      <w:rPr>
        <w:rFonts w:ascii="Symbol" w:hAnsi="Symbol" w:hint="default"/>
      </w:rPr>
    </w:lvl>
    <w:lvl w:ilvl="7" w:tplc="F0A8F5B8" w:tentative="1">
      <w:start w:val="1"/>
      <w:numFmt w:val="bullet"/>
      <w:lvlText w:val="o"/>
      <w:lvlJc w:val="left"/>
      <w:pPr>
        <w:ind w:left="7574" w:hanging="360"/>
      </w:pPr>
      <w:rPr>
        <w:rFonts w:ascii="Courier New" w:hAnsi="Courier New" w:cs="Courier New" w:hint="default"/>
      </w:rPr>
    </w:lvl>
    <w:lvl w:ilvl="8" w:tplc="4B6613C8" w:tentative="1">
      <w:start w:val="1"/>
      <w:numFmt w:val="bullet"/>
      <w:lvlText w:val=""/>
      <w:lvlJc w:val="left"/>
      <w:pPr>
        <w:ind w:left="8294" w:hanging="360"/>
      </w:pPr>
      <w:rPr>
        <w:rFonts w:ascii="Wingdings" w:hAnsi="Wingdings" w:hint="default"/>
      </w:rPr>
    </w:lvl>
  </w:abstractNum>
  <w:abstractNum w:abstractNumId="3" w15:restartNumberingAfterBreak="0">
    <w:nsid w:val="056C3596"/>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59315D3"/>
    <w:multiLevelType w:val="hybridMultilevel"/>
    <w:tmpl w:val="EF400274"/>
    <w:lvl w:ilvl="0" w:tplc="A504F9B0">
      <w:start w:val="1"/>
      <w:numFmt w:val="bullet"/>
      <w:lvlText w:val=""/>
      <w:lvlPicBulletId w:val="1"/>
      <w:lvlJc w:val="left"/>
      <w:pPr>
        <w:tabs>
          <w:tab w:val="num" w:pos="720"/>
        </w:tabs>
        <w:ind w:left="720" w:hanging="360"/>
      </w:pPr>
      <w:rPr>
        <w:rFonts w:ascii="Symbol" w:hAnsi="Symbol" w:hint="default"/>
      </w:rPr>
    </w:lvl>
    <w:lvl w:ilvl="1" w:tplc="587E5FCA" w:tentative="1">
      <w:start w:val="1"/>
      <w:numFmt w:val="bullet"/>
      <w:lvlText w:val=""/>
      <w:lvlJc w:val="left"/>
      <w:pPr>
        <w:tabs>
          <w:tab w:val="num" w:pos="1440"/>
        </w:tabs>
        <w:ind w:left="1440" w:hanging="360"/>
      </w:pPr>
      <w:rPr>
        <w:rFonts w:ascii="Symbol" w:hAnsi="Symbol" w:hint="default"/>
      </w:rPr>
    </w:lvl>
    <w:lvl w:ilvl="2" w:tplc="3BB0540C" w:tentative="1">
      <w:start w:val="1"/>
      <w:numFmt w:val="bullet"/>
      <w:lvlText w:val=""/>
      <w:lvlJc w:val="left"/>
      <w:pPr>
        <w:tabs>
          <w:tab w:val="num" w:pos="2160"/>
        </w:tabs>
        <w:ind w:left="2160" w:hanging="360"/>
      </w:pPr>
      <w:rPr>
        <w:rFonts w:ascii="Symbol" w:hAnsi="Symbol" w:hint="default"/>
      </w:rPr>
    </w:lvl>
    <w:lvl w:ilvl="3" w:tplc="D42E9B62" w:tentative="1">
      <w:start w:val="1"/>
      <w:numFmt w:val="bullet"/>
      <w:lvlText w:val=""/>
      <w:lvlJc w:val="left"/>
      <w:pPr>
        <w:tabs>
          <w:tab w:val="num" w:pos="2880"/>
        </w:tabs>
        <w:ind w:left="2880" w:hanging="360"/>
      </w:pPr>
      <w:rPr>
        <w:rFonts w:ascii="Symbol" w:hAnsi="Symbol" w:hint="default"/>
      </w:rPr>
    </w:lvl>
    <w:lvl w:ilvl="4" w:tplc="8032A124" w:tentative="1">
      <w:start w:val="1"/>
      <w:numFmt w:val="bullet"/>
      <w:lvlText w:val=""/>
      <w:lvlJc w:val="left"/>
      <w:pPr>
        <w:tabs>
          <w:tab w:val="num" w:pos="3600"/>
        </w:tabs>
        <w:ind w:left="3600" w:hanging="360"/>
      </w:pPr>
      <w:rPr>
        <w:rFonts w:ascii="Symbol" w:hAnsi="Symbol" w:hint="default"/>
      </w:rPr>
    </w:lvl>
    <w:lvl w:ilvl="5" w:tplc="6494EB86" w:tentative="1">
      <w:start w:val="1"/>
      <w:numFmt w:val="bullet"/>
      <w:lvlText w:val=""/>
      <w:lvlJc w:val="left"/>
      <w:pPr>
        <w:tabs>
          <w:tab w:val="num" w:pos="4320"/>
        </w:tabs>
        <w:ind w:left="4320" w:hanging="360"/>
      </w:pPr>
      <w:rPr>
        <w:rFonts w:ascii="Symbol" w:hAnsi="Symbol" w:hint="default"/>
      </w:rPr>
    </w:lvl>
    <w:lvl w:ilvl="6" w:tplc="3536EA68" w:tentative="1">
      <w:start w:val="1"/>
      <w:numFmt w:val="bullet"/>
      <w:lvlText w:val=""/>
      <w:lvlJc w:val="left"/>
      <w:pPr>
        <w:tabs>
          <w:tab w:val="num" w:pos="5040"/>
        </w:tabs>
        <w:ind w:left="5040" w:hanging="360"/>
      </w:pPr>
      <w:rPr>
        <w:rFonts w:ascii="Symbol" w:hAnsi="Symbol" w:hint="default"/>
      </w:rPr>
    </w:lvl>
    <w:lvl w:ilvl="7" w:tplc="347CD752" w:tentative="1">
      <w:start w:val="1"/>
      <w:numFmt w:val="bullet"/>
      <w:lvlText w:val=""/>
      <w:lvlJc w:val="left"/>
      <w:pPr>
        <w:tabs>
          <w:tab w:val="num" w:pos="5760"/>
        </w:tabs>
        <w:ind w:left="5760" w:hanging="360"/>
      </w:pPr>
      <w:rPr>
        <w:rFonts w:ascii="Symbol" w:hAnsi="Symbol" w:hint="default"/>
      </w:rPr>
    </w:lvl>
    <w:lvl w:ilvl="8" w:tplc="018EECB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8BF3BFF"/>
    <w:multiLevelType w:val="hybridMultilevel"/>
    <w:tmpl w:val="625CFFF6"/>
    <w:lvl w:ilvl="0" w:tplc="748C92C0">
      <w:start w:val="1"/>
      <w:numFmt w:val="bullet"/>
      <w:lvlText w:val=""/>
      <w:lvlPicBulletId w:val="1"/>
      <w:lvlJc w:val="left"/>
      <w:pPr>
        <w:ind w:left="2534" w:hanging="360"/>
      </w:pPr>
      <w:rPr>
        <w:rFonts w:ascii="Symbol" w:hAnsi="Symbol" w:hint="default"/>
      </w:rPr>
    </w:lvl>
    <w:lvl w:ilvl="1" w:tplc="54D61D7A" w:tentative="1">
      <w:start w:val="1"/>
      <w:numFmt w:val="bullet"/>
      <w:lvlText w:val="o"/>
      <w:lvlJc w:val="left"/>
      <w:pPr>
        <w:ind w:left="3254" w:hanging="360"/>
      </w:pPr>
      <w:rPr>
        <w:rFonts w:ascii="Courier New" w:hAnsi="Courier New" w:cs="Courier New" w:hint="default"/>
      </w:rPr>
    </w:lvl>
    <w:lvl w:ilvl="2" w:tplc="17D464FA" w:tentative="1">
      <w:start w:val="1"/>
      <w:numFmt w:val="bullet"/>
      <w:lvlText w:val=""/>
      <w:lvlJc w:val="left"/>
      <w:pPr>
        <w:ind w:left="3974" w:hanging="360"/>
      </w:pPr>
      <w:rPr>
        <w:rFonts w:ascii="Wingdings" w:hAnsi="Wingdings" w:hint="default"/>
      </w:rPr>
    </w:lvl>
    <w:lvl w:ilvl="3" w:tplc="35BAB340" w:tentative="1">
      <w:start w:val="1"/>
      <w:numFmt w:val="bullet"/>
      <w:lvlText w:val=""/>
      <w:lvlJc w:val="left"/>
      <w:pPr>
        <w:ind w:left="4694" w:hanging="360"/>
      </w:pPr>
      <w:rPr>
        <w:rFonts w:ascii="Symbol" w:hAnsi="Symbol" w:hint="default"/>
      </w:rPr>
    </w:lvl>
    <w:lvl w:ilvl="4" w:tplc="3662BC52" w:tentative="1">
      <w:start w:val="1"/>
      <w:numFmt w:val="bullet"/>
      <w:lvlText w:val="o"/>
      <w:lvlJc w:val="left"/>
      <w:pPr>
        <w:ind w:left="5414" w:hanging="360"/>
      </w:pPr>
      <w:rPr>
        <w:rFonts w:ascii="Courier New" w:hAnsi="Courier New" w:cs="Courier New" w:hint="default"/>
      </w:rPr>
    </w:lvl>
    <w:lvl w:ilvl="5" w:tplc="1C705BB8" w:tentative="1">
      <w:start w:val="1"/>
      <w:numFmt w:val="bullet"/>
      <w:lvlText w:val=""/>
      <w:lvlJc w:val="left"/>
      <w:pPr>
        <w:ind w:left="6134" w:hanging="360"/>
      </w:pPr>
      <w:rPr>
        <w:rFonts w:ascii="Wingdings" w:hAnsi="Wingdings" w:hint="default"/>
      </w:rPr>
    </w:lvl>
    <w:lvl w:ilvl="6" w:tplc="118440DA" w:tentative="1">
      <w:start w:val="1"/>
      <w:numFmt w:val="bullet"/>
      <w:lvlText w:val=""/>
      <w:lvlJc w:val="left"/>
      <w:pPr>
        <w:ind w:left="6854" w:hanging="360"/>
      </w:pPr>
      <w:rPr>
        <w:rFonts w:ascii="Symbol" w:hAnsi="Symbol" w:hint="default"/>
      </w:rPr>
    </w:lvl>
    <w:lvl w:ilvl="7" w:tplc="357AD320" w:tentative="1">
      <w:start w:val="1"/>
      <w:numFmt w:val="bullet"/>
      <w:lvlText w:val="o"/>
      <w:lvlJc w:val="left"/>
      <w:pPr>
        <w:ind w:left="7574" w:hanging="360"/>
      </w:pPr>
      <w:rPr>
        <w:rFonts w:ascii="Courier New" w:hAnsi="Courier New" w:cs="Courier New" w:hint="default"/>
      </w:rPr>
    </w:lvl>
    <w:lvl w:ilvl="8" w:tplc="291EF168" w:tentative="1">
      <w:start w:val="1"/>
      <w:numFmt w:val="bullet"/>
      <w:lvlText w:val=""/>
      <w:lvlJc w:val="left"/>
      <w:pPr>
        <w:ind w:left="8294" w:hanging="360"/>
      </w:pPr>
      <w:rPr>
        <w:rFonts w:ascii="Wingdings" w:hAnsi="Wingdings" w:hint="default"/>
      </w:rPr>
    </w:lvl>
  </w:abstractNum>
  <w:abstractNum w:abstractNumId="6" w15:restartNumberingAfterBreak="0">
    <w:nsid w:val="0AB86367"/>
    <w:multiLevelType w:val="hybridMultilevel"/>
    <w:tmpl w:val="4FFCC8FE"/>
    <w:lvl w:ilvl="0" w:tplc="B5F02B8A">
      <w:start w:val="1"/>
      <w:numFmt w:val="bullet"/>
      <w:lvlText w:val=""/>
      <w:lvlPicBulletId w:val="1"/>
      <w:lvlJc w:val="left"/>
      <w:pPr>
        <w:ind w:left="2534" w:hanging="360"/>
      </w:pPr>
      <w:rPr>
        <w:rFonts w:ascii="Symbol" w:hAnsi="Symbol" w:hint="default"/>
      </w:rPr>
    </w:lvl>
    <w:lvl w:ilvl="1" w:tplc="BDB424C4" w:tentative="1">
      <w:start w:val="1"/>
      <w:numFmt w:val="bullet"/>
      <w:lvlText w:val="o"/>
      <w:lvlJc w:val="left"/>
      <w:pPr>
        <w:ind w:left="3254" w:hanging="360"/>
      </w:pPr>
      <w:rPr>
        <w:rFonts w:ascii="Courier New" w:hAnsi="Courier New" w:cs="Courier New" w:hint="default"/>
      </w:rPr>
    </w:lvl>
    <w:lvl w:ilvl="2" w:tplc="DCEE575A" w:tentative="1">
      <w:start w:val="1"/>
      <w:numFmt w:val="bullet"/>
      <w:lvlText w:val=""/>
      <w:lvlJc w:val="left"/>
      <w:pPr>
        <w:ind w:left="3974" w:hanging="360"/>
      </w:pPr>
      <w:rPr>
        <w:rFonts w:ascii="Wingdings" w:hAnsi="Wingdings" w:hint="default"/>
      </w:rPr>
    </w:lvl>
    <w:lvl w:ilvl="3" w:tplc="99A48CB8" w:tentative="1">
      <w:start w:val="1"/>
      <w:numFmt w:val="bullet"/>
      <w:lvlText w:val=""/>
      <w:lvlJc w:val="left"/>
      <w:pPr>
        <w:ind w:left="4694" w:hanging="360"/>
      </w:pPr>
      <w:rPr>
        <w:rFonts w:ascii="Symbol" w:hAnsi="Symbol" w:hint="default"/>
      </w:rPr>
    </w:lvl>
    <w:lvl w:ilvl="4" w:tplc="FA72926E" w:tentative="1">
      <w:start w:val="1"/>
      <w:numFmt w:val="bullet"/>
      <w:lvlText w:val="o"/>
      <w:lvlJc w:val="left"/>
      <w:pPr>
        <w:ind w:left="5414" w:hanging="360"/>
      </w:pPr>
      <w:rPr>
        <w:rFonts w:ascii="Courier New" w:hAnsi="Courier New" w:cs="Courier New" w:hint="default"/>
      </w:rPr>
    </w:lvl>
    <w:lvl w:ilvl="5" w:tplc="042EA952" w:tentative="1">
      <w:start w:val="1"/>
      <w:numFmt w:val="bullet"/>
      <w:lvlText w:val=""/>
      <w:lvlJc w:val="left"/>
      <w:pPr>
        <w:ind w:left="6134" w:hanging="360"/>
      </w:pPr>
      <w:rPr>
        <w:rFonts w:ascii="Wingdings" w:hAnsi="Wingdings" w:hint="default"/>
      </w:rPr>
    </w:lvl>
    <w:lvl w:ilvl="6" w:tplc="4CBE791E" w:tentative="1">
      <w:start w:val="1"/>
      <w:numFmt w:val="bullet"/>
      <w:lvlText w:val=""/>
      <w:lvlJc w:val="left"/>
      <w:pPr>
        <w:ind w:left="6854" w:hanging="360"/>
      </w:pPr>
      <w:rPr>
        <w:rFonts w:ascii="Symbol" w:hAnsi="Symbol" w:hint="default"/>
      </w:rPr>
    </w:lvl>
    <w:lvl w:ilvl="7" w:tplc="E47ABAFA" w:tentative="1">
      <w:start w:val="1"/>
      <w:numFmt w:val="bullet"/>
      <w:lvlText w:val="o"/>
      <w:lvlJc w:val="left"/>
      <w:pPr>
        <w:ind w:left="7574" w:hanging="360"/>
      </w:pPr>
      <w:rPr>
        <w:rFonts w:ascii="Courier New" w:hAnsi="Courier New" w:cs="Courier New" w:hint="default"/>
      </w:rPr>
    </w:lvl>
    <w:lvl w:ilvl="8" w:tplc="7D20B506" w:tentative="1">
      <w:start w:val="1"/>
      <w:numFmt w:val="bullet"/>
      <w:lvlText w:val=""/>
      <w:lvlJc w:val="left"/>
      <w:pPr>
        <w:ind w:left="8294" w:hanging="360"/>
      </w:pPr>
      <w:rPr>
        <w:rFonts w:ascii="Wingdings" w:hAnsi="Wingdings" w:hint="default"/>
      </w:rPr>
    </w:lvl>
  </w:abstractNum>
  <w:abstractNum w:abstractNumId="7" w15:restartNumberingAfterBreak="0">
    <w:nsid w:val="0CE739D6"/>
    <w:multiLevelType w:val="hybridMultilevel"/>
    <w:tmpl w:val="1D2A2044"/>
    <w:lvl w:ilvl="0" w:tplc="8258DB5A">
      <w:start w:val="1"/>
      <w:numFmt w:val="bullet"/>
      <w:lvlText w:val=""/>
      <w:lvlJc w:val="left"/>
      <w:pPr>
        <w:tabs>
          <w:tab w:val="num" w:pos="340"/>
        </w:tabs>
        <w:ind w:left="0" w:firstLine="0"/>
      </w:pPr>
      <w:rPr>
        <w:rFonts w:ascii="Wingdings" w:hAnsi="Wingdings" w:hint="default"/>
        <w:b w:val="0"/>
        <w:i w:val="0"/>
        <w:color w:val="E42618"/>
        <w:spacing w:val="0"/>
        <w:sz w:val="24"/>
      </w:rPr>
    </w:lvl>
    <w:lvl w:ilvl="1" w:tplc="B002F1DE">
      <w:start w:val="1"/>
      <w:numFmt w:val="bullet"/>
      <w:lvlText w:val="o"/>
      <w:lvlJc w:val="left"/>
      <w:pPr>
        <w:tabs>
          <w:tab w:val="num" w:pos="1440"/>
        </w:tabs>
        <w:ind w:left="1440" w:hanging="360"/>
      </w:pPr>
      <w:rPr>
        <w:rFonts w:ascii="Courier New" w:hAnsi="Courier New" w:cs="Courier New" w:hint="default"/>
      </w:rPr>
    </w:lvl>
    <w:lvl w:ilvl="2" w:tplc="85826BBC" w:tentative="1">
      <w:start w:val="1"/>
      <w:numFmt w:val="bullet"/>
      <w:lvlText w:val=""/>
      <w:lvlJc w:val="left"/>
      <w:pPr>
        <w:tabs>
          <w:tab w:val="num" w:pos="2160"/>
        </w:tabs>
        <w:ind w:left="2160" w:hanging="360"/>
      </w:pPr>
      <w:rPr>
        <w:rFonts w:ascii="Wingdings" w:hAnsi="Wingdings" w:hint="default"/>
      </w:rPr>
    </w:lvl>
    <w:lvl w:ilvl="3" w:tplc="695691A0" w:tentative="1">
      <w:start w:val="1"/>
      <w:numFmt w:val="bullet"/>
      <w:lvlText w:val=""/>
      <w:lvlJc w:val="left"/>
      <w:pPr>
        <w:tabs>
          <w:tab w:val="num" w:pos="2880"/>
        </w:tabs>
        <w:ind w:left="2880" w:hanging="360"/>
      </w:pPr>
      <w:rPr>
        <w:rFonts w:ascii="Symbol" w:hAnsi="Symbol" w:hint="default"/>
      </w:rPr>
    </w:lvl>
    <w:lvl w:ilvl="4" w:tplc="09707DF4" w:tentative="1">
      <w:start w:val="1"/>
      <w:numFmt w:val="bullet"/>
      <w:lvlText w:val="o"/>
      <w:lvlJc w:val="left"/>
      <w:pPr>
        <w:tabs>
          <w:tab w:val="num" w:pos="3600"/>
        </w:tabs>
        <w:ind w:left="3600" w:hanging="360"/>
      </w:pPr>
      <w:rPr>
        <w:rFonts w:ascii="Courier New" w:hAnsi="Courier New" w:cs="Courier New" w:hint="default"/>
      </w:rPr>
    </w:lvl>
    <w:lvl w:ilvl="5" w:tplc="6AF4A84E" w:tentative="1">
      <w:start w:val="1"/>
      <w:numFmt w:val="bullet"/>
      <w:lvlText w:val=""/>
      <w:lvlJc w:val="left"/>
      <w:pPr>
        <w:tabs>
          <w:tab w:val="num" w:pos="4320"/>
        </w:tabs>
        <w:ind w:left="4320" w:hanging="360"/>
      </w:pPr>
      <w:rPr>
        <w:rFonts w:ascii="Wingdings" w:hAnsi="Wingdings" w:hint="default"/>
      </w:rPr>
    </w:lvl>
    <w:lvl w:ilvl="6" w:tplc="297A960C" w:tentative="1">
      <w:start w:val="1"/>
      <w:numFmt w:val="bullet"/>
      <w:lvlText w:val=""/>
      <w:lvlJc w:val="left"/>
      <w:pPr>
        <w:tabs>
          <w:tab w:val="num" w:pos="5040"/>
        </w:tabs>
        <w:ind w:left="5040" w:hanging="360"/>
      </w:pPr>
      <w:rPr>
        <w:rFonts w:ascii="Symbol" w:hAnsi="Symbol" w:hint="default"/>
      </w:rPr>
    </w:lvl>
    <w:lvl w:ilvl="7" w:tplc="F3B61558" w:tentative="1">
      <w:start w:val="1"/>
      <w:numFmt w:val="bullet"/>
      <w:lvlText w:val="o"/>
      <w:lvlJc w:val="left"/>
      <w:pPr>
        <w:tabs>
          <w:tab w:val="num" w:pos="5760"/>
        </w:tabs>
        <w:ind w:left="5760" w:hanging="360"/>
      </w:pPr>
      <w:rPr>
        <w:rFonts w:ascii="Courier New" w:hAnsi="Courier New" w:cs="Courier New" w:hint="default"/>
      </w:rPr>
    </w:lvl>
    <w:lvl w:ilvl="8" w:tplc="545CA6F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72E02"/>
    <w:multiLevelType w:val="hybridMultilevel"/>
    <w:tmpl w:val="98E2AEF0"/>
    <w:lvl w:ilvl="0" w:tplc="C9068970">
      <w:start w:val="1"/>
      <w:numFmt w:val="bullet"/>
      <w:lvlText w:val=""/>
      <w:lvlPicBulletId w:val="0"/>
      <w:lvlJc w:val="left"/>
      <w:pPr>
        <w:tabs>
          <w:tab w:val="num" w:pos="720"/>
        </w:tabs>
        <w:ind w:left="720" w:hanging="360"/>
      </w:pPr>
      <w:rPr>
        <w:rFonts w:ascii="Symbol" w:hAnsi="Symbol" w:hint="default"/>
      </w:rPr>
    </w:lvl>
    <w:lvl w:ilvl="1" w:tplc="28A2480E">
      <w:start w:val="1"/>
      <w:numFmt w:val="bullet"/>
      <w:lvlText w:val=""/>
      <w:lvlJc w:val="left"/>
      <w:pPr>
        <w:tabs>
          <w:tab w:val="num" w:pos="1440"/>
        </w:tabs>
        <w:ind w:left="1440" w:hanging="360"/>
      </w:pPr>
      <w:rPr>
        <w:rFonts w:ascii="Symbol" w:hAnsi="Symbol" w:hint="default"/>
      </w:rPr>
    </w:lvl>
    <w:lvl w:ilvl="2" w:tplc="CA189E10" w:tentative="1">
      <w:start w:val="1"/>
      <w:numFmt w:val="bullet"/>
      <w:lvlText w:val=""/>
      <w:lvlJc w:val="left"/>
      <w:pPr>
        <w:tabs>
          <w:tab w:val="num" w:pos="2160"/>
        </w:tabs>
        <w:ind w:left="2160" w:hanging="360"/>
      </w:pPr>
      <w:rPr>
        <w:rFonts w:ascii="Symbol" w:hAnsi="Symbol" w:hint="default"/>
      </w:rPr>
    </w:lvl>
    <w:lvl w:ilvl="3" w:tplc="3CD64926" w:tentative="1">
      <w:start w:val="1"/>
      <w:numFmt w:val="bullet"/>
      <w:lvlText w:val=""/>
      <w:lvlJc w:val="left"/>
      <w:pPr>
        <w:tabs>
          <w:tab w:val="num" w:pos="2880"/>
        </w:tabs>
        <w:ind w:left="2880" w:hanging="360"/>
      </w:pPr>
      <w:rPr>
        <w:rFonts w:ascii="Symbol" w:hAnsi="Symbol" w:hint="default"/>
      </w:rPr>
    </w:lvl>
    <w:lvl w:ilvl="4" w:tplc="998E5726" w:tentative="1">
      <w:start w:val="1"/>
      <w:numFmt w:val="bullet"/>
      <w:lvlText w:val=""/>
      <w:lvlJc w:val="left"/>
      <w:pPr>
        <w:tabs>
          <w:tab w:val="num" w:pos="3600"/>
        </w:tabs>
        <w:ind w:left="3600" w:hanging="360"/>
      </w:pPr>
      <w:rPr>
        <w:rFonts w:ascii="Symbol" w:hAnsi="Symbol" w:hint="default"/>
      </w:rPr>
    </w:lvl>
    <w:lvl w:ilvl="5" w:tplc="A0661640" w:tentative="1">
      <w:start w:val="1"/>
      <w:numFmt w:val="bullet"/>
      <w:lvlText w:val=""/>
      <w:lvlJc w:val="left"/>
      <w:pPr>
        <w:tabs>
          <w:tab w:val="num" w:pos="4320"/>
        </w:tabs>
        <w:ind w:left="4320" w:hanging="360"/>
      </w:pPr>
      <w:rPr>
        <w:rFonts w:ascii="Symbol" w:hAnsi="Symbol" w:hint="default"/>
      </w:rPr>
    </w:lvl>
    <w:lvl w:ilvl="6" w:tplc="EC10A8CC" w:tentative="1">
      <w:start w:val="1"/>
      <w:numFmt w:val="bullet"/>
      <w:lvlText w:val=""/>
      <w:lvlJc w:val="left"/>
      <w:pPr>
        <w:tabs>
          <w:tab w:val="num" w:pos="5040"/>
        </w:tabs>
        <w:ind w:left="5040" w:hanging="360"/>
      </w:pPr>
      <w:rPr>
        <w:rFonts w:ascii="Symbol" w:hAnsi="Symbol" w:hint="default"/>
      </w:rPr>
    </w:lvl>
    <w:lvl w:ilvl="7" w:tplc="173E17E6" w:tentative="1">
      <w:start w:val="1"/>
      <w:numFmt w:val="bullet"/>
      <w:lvlText w:val=""/>
      <w:lvlJc w:val="left"/>
      <w:pPr>
        <w:tabs>
          <w:tab w:val="num" w:pos="5760"/>
        </w:tabs>
        <w:ind w:left="5760" w:hanging="360"/>
      </w:pPr>
      <w:rPr>
        <w:rFonts w:ascii="Symbol" w:hAnsi="Symbol" w:hint="default"/>
      </w:rPr>
    </w:lvl>
    <w:lvl w:ilvl="8" w:tplc="55F2A38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39B6190"/>
    <w:multiLevelType w:val="hybridMultilevel"/>
    <w:tmpl w:val="36A843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7D531E"/>
    <w:multiLevelType w:val="hybridMultilevel"/>
    <w:tmpl w:val="73003C7A"/>
    <w:lvl w:ilvl="0" w:tplc="D8EED214">
      <w:start w:val="1"/>
      <w:numFmt w:val="bullet"/>
      <w:lvlText w:val=""/>
      <w:lvlJc w:val="left"/>
      <w:pPr>
        <w:ind w:left="2534" w:hanging="360"/>
      </w:pPr>
      <w:rPr>
        <w:rFonts w:ascii="Wingdings" w:hAnsi="Wingdings" w:hint="default"/>
        <w:b/>
        <w:i w:val="0"/>
        <w:color w:val="FF0000"/>
        <w:sz w:val="18"/>
      </w:rPr>
    </w:lvl>
    <w:lvl w:ilvl="1" w:tplc="E0F47FD6" w:tentative="1">
      <w:start w:val="1"/>
      <w:numFmt w:val="bullet"/>
      <w:lvlText w:val="o"/>
      <w:lvlJc w:val="left"/>
      <w:pPr>
        <w:ind w:left="3254" w:hanging="360"/>
      </w:pPr>
      <w:rPr>
        <w:rFonts w:ascii="Courier New" w:hAnsi="Courier New" w:cs="Courier New" w:hint="default"/>
      </w:rPr>
    </w:lvl>
    <w:lvl w:ilvl="2" w:tplc="C6FC2DD8" w:tentative="1">
      <w:start w:val="1"/>
      <w:numFmt w:val="bullet"/>
      <w:lvlText w:val=""/>
      <w:lvlJc w:val="left"/>
      <w:pPr>
        <w:ind w:left="3974" w:hanging="360"/>
      </w:pPr>
      <w:rPr>
        <w:rFonts w:ascii="Wingdings" w:hAnsi="Wingdings" w:hint="default"/>
      </w:rPr>
    </w:lvl>
    <w:lvl w:ilvl="3" w:tplc="45681220" w:tentative="1">
      <w:start w:val="1"/>
      <w:numFmt w:val="bullet"/>
      <w:lvlText w:val=""/>
      <w:lvlJc w:val="left"/>
      <w:pPr>
        <w:ind w:left="4694" w:hanging="360"/>
      </w:pPr>
      <w:rPr>
        <w:rFonts w:ascii="Symbol" w:hAnsi="Symbol" w:hint="default"/>
      </w:rPr>
    </w:lvl>
    <w:lvl w:ilvl="4" w:tplc="A2B807A2" w:tentative="1">
      <w:start w:val="1"/>
      <w:numFmt w:val="bullet"/>
      <w:lvlText w:val="o"/>
      <w:lvlJc w:val="left"/>
      <w:pPr>
        <w:ind w:left="5414" w:hanging="360"/>
      </w:pPr>
      <w:rPr>
        <w:rFonts w:ascii="Courier New" w:hAnsi="Courier New" w:cs="Courier New" w:hint="default"/>
      </w:rPr>
    </w:lvl>
    <w:lvl w:ilvl="5" w:tplc="4100EC2C" w:tentative="1">
      <w:start w:val="1"/>
      <w:numFmt w:val="bullet"/>
      <w:lvlText w:val=""/>
      <w:lvlJc w:val="left"/>
      <w:pPr>
        <w:ind w:left="6134" w:hanging="360"/>
      </w:pPr>
      <w:rPr>
        <w:rFonts w:ascii="Wingdings" w:hAnsi="Wingdings" w:hint="default"/>
      </w:rPr>
    </w:lvl>
    <w:lvl w:ilvl="6" w:tplc="0360D96E" w:tentative="1">
      <w:start w:val="1"/>
      <w:numFmt w:val="bullet"/>
      <w:lvlText w:val=""/>
      <w:lvlJc w:val="left"/>
      <w:pPr>
        <w:ind w:left="6854" w:hanging="360"/>
      </w:pPr>
      <w:rPr>
        <w:rFonts w:ascii="Symbol" w:hAnsi="Symbol" w:hint="default"/>
      </w:rPr>
    </w:lvl>
    <w:lvl w:ilvl="7" w:tplc="DBB2EACC" w:tentative="1">
      <w:start w:val="1"/>
      <w:numFmt w:val="bullet"/>
      <w:lvlText w:val="o"/>
      <w:lvlJc w:val="left"/>
      <w:pPr>
        <w:ind w:left="7574" w:hanging="360"/>
      </w:pPr>
      <w:rPr>
        <w:rFonts w:ascii="Courier New" w:hAnsi="Courier New" w:cs="Courier New" w:hint="default"/>
      </w:rPr>
    </w:lvl>
    <w:lvl w:ilvl="8" w:tplc="5BD2E14C" w:tentative="1">
      <w:start w:val="1"/>
      <w:numFmt w:val="bullet"/>
      <w:lvlText w:val=""/>
      <w:lvlJc w:val="left"/>
      <w:pPr>
        <w:ind w:left="8294" w:hanging="360"/>
      </w:pPr>
      <w:rPr>
        <w:rFonts w:ascii="Wingdings" w:hAnsi="Wingdings" w:hint="default"/>
      </w:rPr>
    </w:lvl>
  </w:abstractNum>
  <w:abstractNum w:abstractNumId="11" w15:restartNumberingAfterBreak="0">
    <w:nsid w:val="29FC5E71"/>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A7A4AE0"/>
    <w:multiLevelType w:val="hybridMultilevel"/>
    <w:tmpl w:val="27881876"/>
    <w:lvl w:ilvl="0" w:tplc="0AB2A214">
      <w:start w:val="1"/>
      <w:numFmt w:val="bullet"/>
      <w:lvlText w:val=""/>
      <w:lvlPicBulletId w:val="0"/>
      <w:lvlJc w:val="left"/>
      <w:pPr>
        <w:tabs>
          <w:tab w:val="num" w:pos="360"/>
        </w:tabs>
        <w:ind w:left="360" w:hanging="360"/>
      </w:pPr>
      <w:rPr>
        <w:rFonts w:ascii="Symbol" w:hAnsi="Symbol" w:hint="default"/>
      </w:rPr>
    </w:lvl>
    <w:lvl w:ilvl="1" w:tplc="5B3A1A60">
      <w:start w:val="1"/>
      <w:numFmt w:val="bullet"/>
      <w:lvlText w:val="o"/>
      <w:lvlJc w:val="left"/>
      <w:pPr>
        <w:tabs>
          <w:tab w:val="num" w:pos="1440"/>
        </w:tabs>
        <w:ind w:left="1440" w:hanging="360"/>
      </w:pPr>
      <w:rPr>
        <w:rFonts w:ascii="Courier New" w:hAnsi="Courier New" w:cs="Courier New" w:hint="default"/>
      </w:rPr>
    </w:lvl>
    <w:lvl w:ilvl="2" w:tplc="320430F8">
      <w:start w:val="1"/>
      <w:numFmt w:val="bullet"/>
      <w:lvlText w:val=""/>
      <w:lvlJc w:val="left"/>
      <w:pPr>
        <w:tabs>
          <w:tab w:val="num" w:pos="2160"/>
        </w:tabs>
        <w:ind w:left="2160" w:hanging="360"/>
      </w:pPr>
      <w:rPr>
        <w:rFonts w:ascii="Wingdings" w:hAnsi="Wingdings" w:hint="default"/>
      </w:rPr>
    </w:lvl>
    <w:lvl w:ilvl="3" w:tplc="F2263A90" w:tentative="1">
      <w:start w:val="1"/>
      <w:numFmt w:val="bullet"/>
      <w:lvlText w:val=""/>
      <w:lvlJc w:val="left"/>
      <w:pPr>
        <w:tabs>
          <w:tab w:val="num" w:pos="2880"/>
        </w:tabs>
        <w:ind w:left="2880" w:hanging="360"/>
      </w:pPr>
      <w:rPr>
        <w:rFonts w:ascii="Symbol" w:hAnsi="Symbol" w:hint="default"/>
      </w:rPr>
    </w:lvl>
    <w:lvl w:ilvl="4" w:tplc="12B88946" w:tentative="1">
      <w:start w:val="1"/>
      <w:numFmt w:val="bullet"/>
      <w:lvlText w:val="o"/>
      <w:lvlJc w:val="left"/>
      <w:pPr>
        <w:tabs>
          <w:tab w:val="num" w:pos="3600"/>
        </w:tabs>
        <w:ind w:left="3600" w:hanging="360"/>
      </w:pPr>
      <w:rPr>
        <w:rFonts w:ascii="Courier New" w:hAnsi="Courier New" w:cs="Courier New" w:hint="default"/>
      </w:rPr>
    </w:lvl>
    <w:lvl w:ilvl="5" w:tplc="D8340056" w:tentative="1">
      <w:start w:val="1"/>
      <w:numFmt w:val="bullet"/>
      <w:lvlText w:val=""/>
      <w:lvlJc w:val="left"/>
      <w:pPr>
        <w:tabs>
          <w:tab w:val="num" w:pos="4320"/>
        </w:tabs>
        <w:ind w:left="4320" w:hanging="360"/>
      </w:pPr>
      <w:rPr>
        <w:rFonts w:ascii="Wingdings" w:hAnsi="Wingdings" w:hint="default"/>
      </w:rPr>
    </w:lvl>
    <w:lvl w:ilvl="6" w:tplc="1B9CB5E8" w:tentative="1">
      <w:start w:val="1"/>
      <w:numFmt w:val="bullet"/>
      <w:lvlText w:val=""/>
      <w:lvlJc w:val="left"/>
      <w:pPr>
        <w:tabs>
          <w:tab w:val="num" w:pos="5040"/>
        </w:tabs>
        <w:ind w:left="5040" w:hanging="360"/>
      </w:pPr>
      <w:rPr>
        <w:rFonts w:ascii="Symbol" w:hAnsi="Symbol" w:hint="default"/>
      </w:rPr>
    </w:lvl>
    <w:lvl w:ilvl="7" w:tplc="F690BC5E" w:tentative="1">
      <w:start w:val="1"/>
      <w:numFmt w:val="bullet"/>
      <w:lvlText w:val="o"/>
      <w:lvlJc w:val="left"/>
      <w:pPr>
        <w:tabs>
          <w:tab w:val="num" w:pos="5760"/>
        </w:tabs>
        <w:ind w:left="5760" w:hanging="360"/>
      </w:pPr>
      <w:rPr>
        <w:rFonts w:ascii="Courier New" w:hAnsi="Courier New" w:cs="Courier New" w:hint="default"/>
      </w:rPr>
    </w:lvl>
    <w:lvl w:ilvl="8" w:tplc="03C263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534E50"/>
    <w:multiLevelType w:val="hybridMultilevel"/>
    <w:tmpl w:val="143823E6"/>
    <w:lvl w:ilvl="0" w:tplc="36F2432C">
      <w:start w:val="1"/>
      <w:numFmt w:val="bullet"/>
      <w:lvlText w:val=""/>
      <w:lvlJc w:val="left"/>
      <w:pPr>
        <w:tabs>
          <w:tab w:val="num" w:pos="720"/>
        </w:tabs>
        <w:ind w:left="720" w:hanging="360"/>
      </w:pPr>
      <w:rPr>
        <w:rFonts w:ascii="Symbol" w:hAnsi="Symbol" w:hint="default"/>
      </w:rPr>
    </w:lvl>
    <w:lvl w:ilvl="1" w:tplc="5BA8BDDA" w:tentative="1">
      <w:start w:val="1"/>
      <w:numFmt w:val="lowerLetter"/>
      <w:lvlText w:val="%2."/>
      <w:lvlJc w:val="left"/>
      <w:pPr>
        <w:tabs>
          <w:tab w:val="num" w:pos="1440"/>
        </w:tabs>
        <w:ind w:left="1440" w:hanging="360"/>
      </w:pPr>
    </w:lvl>
    <w:lvl w:ilvl="2" w:tplc="FA147A90" w:tentative="1">
      <w:start w:val="1"/>
      <w:numFmt w:val="lowerRoman"/>
      <w:lvlText w:val="%3."/>
      <w:lvlJc w:val="right"/>
      <w:pPr>
        <w:tabs>
          <w:tab w:val="num" w:pos="2160"/>
        </w:tabs>
        <w:ind w:left="2160" w:hanging="180"/>
      </w:pPr>
    </w:lvl>
    <w:lvl w:ilvl="3" w:tplc="5E0A1BDC" w:tentative="1">
      <w:start w:val="1"/>
      <w:numFmt w:val="decimal"/>
      <w:lvlText w:val="%4."/>
      <w:lvlJc w:val="left"/>
      <w:pPr>
        <w:tabs>
          <w:tab w:val="num" w:pos="2880"/>
        </w:tabs>
        <w:ind w:left="2880" w:hanging="360"/>
      </w:pPr>
    </w:lvl>
    <w:lvl w:ilvl="4" w:tplc="3B220048" w:tentative="1">
      <w:start w:val="1"/>
      <w:numFmt w:val="lowerLetter"/>
      <w:lvlText w:val="%5."/>
      <w:lvlJc w:val="left"/>
      <w:pPr>
        <w:tabs>
          <w:tab w:val="num" w:pos="3600"/>
        </w:tabs>
        <w:ind w:left="3600" w:hanging="360"/>
      </w:pPr>
    </w:lvl>
    <w:lvl w:ilvl="5" w:tplc="0F5A4AF4" w:tentative="1">
      <w:start w:val="1"/>
      <w:numFmt w:val="lowerRoman"/>
      <w:lvlText w:val="%6."/>
      <w:lvlJc w:val="right"/>
      <w:pPr>
        <w:tabs>
          <w:tab w:val="num" w:pos="4320"/>
        </w:tabs>
        <w:ind w:left="4320" w:hanging="180"/>
      </w:pPr>
    </w:lvl>
    <w:lvl w:ilvl="6" w:tplc="DAE8B8E8" w:tentative="1">
      <w:start w:val="1"/>
      <w:numFmt w:val="decimal"/>
      <w:lvlText w:val="%7."/>
      <w:lvlJc w:val="left"/>
      <w:pPr>
        <w:tabs>
          <w:tab w:val="num" w:pos="5040"/>
        </w:tabs>
        <w:ind w:left="5040" w:hanging="360"/>
      </w:pPr>
    </w:lvl>
    <w:lvl w:ilvl="7" w:tplc="0A1C3F8C" w:tentative="1">
      <w:start w:val="1"/>
      <w:numFmt w:val="lowerLetter"/>
      <w:lvlText w:val="%8."/>
      <w:lvlJc w:val="left"/>
      <w:pPr>
        <w:tabs>
          <w:tab w:val="num" w:pos="5760"/>
        </w:tabs>
        <w:ind w:left="5760" w:hanging="360"/>
      </w:pPr>
    </w:lvl>
    <w:lvl w:ilvl="8" w:tplc="31DE6E56" w:tentative="1">
      <w:start w:val="1"/>
      <w:numFmt w:val="lowerRoman"/>
      <w:lvlText w:val="%9."/>
      <w:lvlJc w:val="right"/>
      <w:pPr>
        <w:tabs>
          <w:tab w:val="num" w:pos="6480"/>
        </w:tabs>
        <w:ind w:left="6480" w:hanging="180"/>
      </w:pPr>
    </w:lvl>
  </w:abstractNum>
  <w:abstractNum w:abstractNumId="14" w15:restartNumberingAfterBreak="0">
    <w:nsid w:val="34CC2B15"/>
    <w:multiLevelType w:val="hybridMultilevel"/>
    <w:tmpl w:val="968862AE"/>
    <w:lvl w:ilvl="0" w:tplc="75048594">
      <w:start w:val="1"/>
      <w:numFmt w:val="bullet"/>
      <w:lvlText w:val=""/>
      <w:lvlPicBulletId w:val="1"/>
      <w:lvlJc w:val="left"/>
      <w:pPr>
        <w:ind w:left="2534" w:hanging="360"/>
      </w:pPr>
      <w:rPr>
        <w:rFonts w:ascii="Symbol" w:hAnsi="Symbol" w:hint="default"/>
      </w:rPr>
    </w:lvl>
    <w:lvl w:ilvl="1" w:tplc="043A9480" w:tentative="1">
      <w:start w:val="1"/>
      <w:numFmt w:val="bullet"/>
      <w:lvlText w:val="o"/>
      <w:lvlJc w:val="left"/>
      <w:pPr>
        <w:ind w:left="3254" w:hanging="360"/>
      </w:pPr>
      <w:rPr>
        <w:rFonts w:ascii="Courier New" w:hAnsi="Courier New" w:cs="Courier New" w:hint="default"/>
      </w:rPr>
    </w:lvl>
    <w:lvl w:ilvl="2" w:tplc="9E90AB96" w:tentative="1">
      <w:start w:val="1"/>
      <w:numFmt w:val="bullet"/>
      <w:lvlText w:val=""/>
      <w:lvlJc w:val="left"/>
      <w:pPr>
        <w:ind w:left="3974" w:hanging="360"/>
      </w:pPr>
      <w:rPr>
        <w:rFonts w:ascii="Wingdings" w:hAnsi="Wingdings" w:hint="default"/>
      </w:rPr>
    </w:lvl>
    <w:lvl w:ilvl="3" w:tplc="09684260" w:tentative="1">
      <w:start w:val="1"/>
      <w:numFmt w:val="bullet"/>
      <w:lvlText w:val=""/>
      <w:lvlJc w:val="left"/>
      <w:pPr>
        <w:ind w:left="4694" w:hanging="360"/>
      </w:pPr>
      <w:rPr>
        <w:rFonts w:ascii="Symbol" w:hAnsi="Symbol" w:hint="default"/>
      </w:rPr>
    </w:lvl>
    <w:lvl w:ilvl="4" w:tplc="C39E2AC2" w:tentative="1">
      <w:start w:val="1"/>
      <w:numFmt w:val="bullet"/>
      <w:lvlText w:val="o"/>
      <w:lvlJc w:val="left"/>
      <w:pPr>
        <w:ind w:left="5414" w:hanging="360"/>
      </w:pPr>
      <w:rPr>
        <w:rFonts w:ascii="Courier New" w:hAnsi="Courier New" w:cs="Courier New" w:hint="default"/>
      </w:rPr>
    </w:lvl>
    <w:lvl w:ilvl="5" w:tplc="A0E0406E" w:tentative="1">
      <w:start w:val="1"/>
      <w:numFmt w:val="bullet"/>
      <w:lvlText w:val=""/>
      <w:lvlJc w:val="left"/>
      <w:pPr>
        <w:ind w:left="6134" w:hanging="360"/>
      </w:pPr>
      <w:rPr>
        <w:rFonts w:ascii="Wingdings" w:hAnsi="Wingdings" w:hint="default"/>
      </w:rPr>
    </w:lvl>
    <w:lvl w:ilvl="6" w:tplc="21B6C4A6" w:tentative="1">
      <w:start w:val="1"/>
      <w:numFmt w:val="bullet"/>
      <w:lvlText w:val=""/>
      <w:lvlJc w:val="left"/>
      <w:pPr>
        <w:ind w:left="6854" w:hanging="360"/>
      </w:pPr>
      <w:rPr>
        <w:rFonts w:ascii="Symbol" w:hAnsi="Symbol" w:hint="default"/>
      </w:rPr>
    </w:lvl>
    <w:lvl w:ilvl="7" w:tplc="895ACB30" w:tentative="1">
      <w:start w:val="1"/>
      <w:numFmt w:val="bullet"/>
      <w:lvlText w:val="o"/>
      <w:lvlJc w:val="left"/>
      <w:pPr>
        <w:ind w:left="7574" w:hanging="360"/>
      </w:pPr>
      <w:rPr>
        <w:rFonts w:ascii="Courier New" w:hAnsi="Courier New" w:cs="Courier New" w:hint="default"/>
      </w:rPr>
    </w:lvl>
    <w:lvl w:ilvl="8" w:tplc="6B04F562" w:tentative="1">
      <w:start w:val="1"/>
      <w:numFmt w:val="bullet"/>
      <w:lvlText w:val=""/>
      <w:lvlJc w:val="left"/>
      <w:pPr>
        <w:ind w:left="8294" w:hanging="360"/>
      </w:pPr>
      <w:rPr>
        <w:rFonts w:ascii="Wingdings" w:hAnsi="Wingdings" w:hint="default"/>
      </w:rPr>
    </w:lvl>
  </w:abstractNum>
  <w:abstractNum w:abstractNumId="15" w15:restartNumberingAfterBreak="0">
    <w:nsid w:val="3B126581"/>
    <w:multiLevelType w:val="hybridMultilevel"/>
    <w:tmpl w:val="3EDCEA5C"/>
    <w:lvl w:ilvl="0" w:tplc="BF4E9E6A">
      <w:start w:val="1"/>
      <w:numFmt w:val="bullet"/>
      <w:lvlText w:val=""/>
      <w:lvlPicBulletId w:val="1"/>
      <w:lvlJc w:val="left"/>
      <w:pPr>
        <w:tabs>
          <w:tab w:val="num" w:pos="720"/>
        </w:tabs>
        <w:ind w:left="720" w:hanging="360"/>
      </w:pPr>
      <w:rPr>
        <w:rFonts w:ascii="Symbol" w:hAnsi="Symbol" w:hint="default"/>
      </w:rPr>
    </w:lvl>
    <w:lvl w:ilvl="1" w:tplc="D8F0FFCA" w:tentative="1">
      <w:start w:val="1"/>
      <w:numFmt w:val="bullet"/>
      <w:lvlText w:val=""/>
      <w:lvlJc w:val="left"/>
      <w:pPr>
        <w:tabs>
          <w:tab w:val="num" w:pos="1440"/>
        </w:tabs>
        <w:ind w:left="1440" w:hanging="360"/>
      </w:pPr>
      <w:rPr>
        <w:rFonts w:ascii="Symbol" w:hAnsi="Symbol" w:hint="default"/>
      </w:rPr>
    </w:lvl>
    <w:lvl w:ilvl="2" w:tplc="911A1D52" w:tentative="1">
      <w:start w:val="1"/>
      <w:numFmt w:val="bullet"/>
      <w:lvlText w:val=""/>
      <w:lvlJc w:val="left"/>
      <w:pPr>
        <w:tabs>
          <w:tab w:val="num" w:pos="2160"/>
        </w:tabs>
        <w:ind w:left="2160" w:hanging="360"/>
      </w:pPr>
      <w:rPr>
        <w:rFonts w:ascii="Symbol" w:hAnsi="Symbol" w:hint="default"/>
      </w:rPr>
    </w:lvl>
    <w:lvl w:ilvl="3" w:tplc="12C69B3C" w:tentative="1">
      <w:start w:val="1"/>
      <w:numFmt w:val="bullet"/>
      <w:lvlText w:val=""/>
      <w:lvlJc w:val="left"/>
      <w:pPr>
        <w:tabs>
          <w:tab w:val="num" w:pos="2880"/>
        </w:tabs>
        <w:ind w:left="2880" w:hanging="360"/>
      </w:pPr>
      <w:rPr>
        <w:rFonts w:ascii="Symbol" w:hAnsi="Symbol" w:hint="default"/>
      </w:rPr>
    </w:lvl>
    <w:lvl w:ilvl="4" w:tplc="BFA4A242" w:tentative="1">
      <w:start w:val="1"/>
      <w:numFmt w:val="bullet"/>
      <w:lvlText w:val=""/>
      <w:lvlJc w:val="left"/>
      <w:pPr>
        <w:tabs>
          <w:tab w:val="num" w:pos="3600"/>
        </w:tabs>
        <w:ind w:left="3600" w:hanging="360"/>
      </w:pPr>
      <w:rPr>
        <w:rFonts w:ascii="Symbol" w:hAnsi="Symbol" w:hint="default"/>
      </w:rPr>
    </w:lvl>
    <w:lvl w:ilvl="5" w:tplc="2C064836" w:tentative="1">
      <w:start w:val="1"/>
      <w:numFmt w:val="bullet"/>
      <w:lvlText w:val=""/>
      <w:lvlJc w:val="left"/>
      <w:pPr>
        <w:tabs>
          <w:tab w:val="num" w:pos="4320"/>
        </w:tabs>
        <w:ind w:left="4320" w:hanging="360"/>
      </w:pPr>
      <w:rPr>
        <w:rFonts w:ascii="Symbol" w:hAnsi="Symbol" w:hint="default"/>
      </w:rPr>
    </w:lvl>
    <w:lvl w:ilvl="6" w:tplc="B3A2F628" w:tentative="1">
      <w:start w:val="1"/>
      <w:numFmt w:val="bullet"/>
      <w:lvlText w:val=""/>
      <w:lvlJc w:val="left"/>
      <w:pPr>
        <w:tabs>
          <w:tab w:val="num" w:pos="5040"/>
        </w:tabs>
        <w:ind w:left="5040" w:hanging="360"/>
      </w:pPr>
      <w:rPr>
        <w:rFonts w:ascii="Symbol" w:hAnsi="Symbol" w:hint="default"/>
      </w:rPr>
    </w:lvl>
    <w:lvl w:ilvl="7" w:tplc="FE7A3E30" w:tentative="1">
      <w:start w:val="1"/>
      <w:numFmt w:val="bullet"/>
      <w:lvlText w:val=""/>
      <w:lvlJc w:val="left"/>
      <w:pPr>
        <w:tabs>
          <w:tab w:val="num" w:pos="5760"/>
        </w:tabs>
        <w:ind w:left="5760" w:hanging="360"/>
      </w:pPr>
      <w:rPr>
        <w:rFonts w:ascii="Symbol" w:hAnsi="Symbol" w:hint="default"/>
      </w:rPr>
    </w:lvl>
    <w:lvl w:ilvl="8" w:tplc="2F82D8B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F8F0948"/>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6526AED"/>
    <w:multiLevelType w:val="hybridMultilevel"/>
    <w:tmpl w:val="F10A9D34"/>
    <w:lvl w:ilvl="0" w:tplc="04C68548">
      <w:start w:val="1"/>
      <w:numFmt w:val="bullet"/>
      <w:lvlText w:val="n"/>
      <w:lvlJc w:val="left"/>
      <w:pPr>
        <w:tabs>
          <w:tab w:val="num" w:pos="360"/>
        </w:tabs>
        <w:ind w:left="360" w:hanging="360"/>
      </w:pPr>
      <w:rPr>
        <w:rFonts w:ascii="Wingdings" w:hAnsi="Wingdings" w:hint="default"/>
        <w:color w:val="E42618"/>
        <w:sz w:val="24"/>
        <w:szCs w:val="24"/>
      </w:rPr>
    </w:lvl>
    <w:lvl w:ilvl="1" w:tplc="7D94F6C2">
      <w:start w:val="1"/>
      <w:numFmt w:val="bullet"/>
      <w:lvlText w:val=""/>
      <w:lvlJc w:val="left"/>
      <w:pPr>
        <w:tabs>
          <w:tab w:val="num" w:pos="1440"/>
        </w:tabs>
        <w:ind w:left="1440" w:hanging="360"/>
      </w:pPr>
      <w:rPr>
        <w:rFonts w:ascii="Symbol" w:hAnsi="Symbol"/>
      </w:rPr>
    </w:lvl>
    <w:lvl w:ilvl="2" w:tplc="1E8E7704">
      <w:start w:val="1"/>
      <w:numFmt w:val="bullet"/>
      <w:lvlText w:val=""/>
      <w:lvlJc w:val="left"/>
      <w:pPr>
        <w:tabs>
          <w:tab w:val="num" w:pos="2160"/>
        </w:tabs>
        <w:ind w:left="2160" w:hanging="360"/>
      </w:pPr>
      <w:rPr>
        <w:rFonts w:ascii="Symbol" w:hAnsi="Symbol"/>
      </w:rPr>
    </w:lvl>
    <w:lvl w:ilvl="3" w:tplc="6FAEE726">
      <w:start w:val="1"/>
      <w:numFmt w:val="bullet"/>
      <w:lvlText w:val=""/>
      <w:lvlJc w:val="left"/>
      <w:pPr>
        <w:tabs>
          <w:tab w:val="num" w:pos="2880"/>
        </w:tabs>
        <w:ind w:left="2880" w:hanging="360"/>
      </w:pPr>
      <w:rPr>
        <w:rFonts w:ascii="Symbol" w:hAnsi="Symbol"/>
      </w:rPr>
    </w:lvl>
    <w:lvl w:ilvl="4" w:tplc="213A3418">
      <w:start w:val="1"/>
      <w:numFmt w:val="bullet"/>
      <w:lvlText w:val=""/>
      <w:lvlJc w:val="left"/>
      <w:pPr>
        <w:tabs>
          <w:tab w:val="num" w:pos="3600"/>
        </w:tabs>
        <w:ind w:left="3600" w:hanging="360"/>
      </w:pPr>
      <w:rPr>
        <w:rFonts w:ascii="Symbol" w:hAnsi="Symbol"/>
      </w:rPr>
    </w:lvl>
    <w:lvl w:ilvl="5" w:tplc="F31041B2">
      <w:start w:val="1"/>
      <w:numFmt w:val="bullet"/>
      <w:lvlText w:val=""/>
      <w:lvlJc w:val="left"/>
      <w:pPr>
        <w:tabs>
          <w:tab w:val="num" w:pos="4320"/>
        </w:tabs>
        <w:ind w:left="4320" w:hanging="360"/>
      </w:pPr>
      <w:rPr>
        <w:rFonts w:ascii="Symbol" w:hAnsi="Symbol"/>
      </w:rPr>
    </w:lvl>
    <w:lvl w:ilvl="6" w:tplc="DF5C70CC">
      <w:start w:val="1"/>
      <w:numFmt w:val="bullet"/>
      <w:lvlText w:val=""/>
      <w:lvlJc w:val="left"/>
      <w:pPr>
        <w:tabs>
          <w:tab w:val="num" w:pos="5040"/>
        </w:tabs>
        <w:ind w:left="5040" w:hanging="360"/>
      </w:pPr>
      <w:rPr>
        <w:rFonts w:ascii="Symbol" w:hAnsi="Symbol"/>
      </w:rPr>
    </w:lvl>
    <w:lvl w:ilvl="7" w:tplc="CCDCA2FC">
      <w:start w:val="1"/>
      <w:numFmt w:val="bullet"/>
      <w:lvlText w:val=""/>
      <w:lvlJc w:val="left"/>
      <w:pPr>
        <w:tabs>
          <w:tab w:val="num" w:pos="5760"/>
        </w:tabs>
        <w:ind w:left="5760" w:hanging="360"/>
      </w:pPr>
      <w:rPr>
        <w:rFonts w:ascii="Symbol" w:hAnsi="Symbol"/>
      </w:rPr>
    </w:lvl>
    <w:lvl w:ilvl="8" w:tplc="4310320A">
      <w:start w:val="1"/>
      <w:numFmt w:val="bullet"/>
      <w:lvlText w:val=""/>
      <w:lvlJc w:val="left"/>
      <w:pPr>
        <w:tabs>
          <w:tab w:val="num" w:pos="6480"/>
        </w:tabs>
        <w:ind w:left="6480" w:hanging="360"/>
      </w:pPr>
      <w:rPr>
        <w:rFonts w:ascii="Symbol" w:hAnsi="Symbol"/>
      </w:rPr>
    </w:lvl>
  </w:abstractNum>
  <w:abstractNum w:abstractNumId="18" w15:restartNumberingAfterBreak="0">
    <w:nsid w:val="4B7641BD"/>
    <w:multiLevelType w:val="hybridMultilevel"/>
    <w:tmpl w:val="6ADE222C"/>
    <w:lvl w:ilvl="0" w:tplc="FCA4EB3E">
      <w:start w:val="1"/>
      <w:numFmt w:val="bullet"/>
      <w:lvlText w:val=""/>
      <w:lvlPicBulletId w:val="1"/>
      <w:lvlJc w:val="left"/>
      <w:pPr>
        <w:ind w:left="2563" w:hanging="360"/>
      </w:pPr>
      <w:rPr>
        <w:rFonts w:ascii="Symbol" w:hAnsi="Symbol" w:hint="default"/>
      </w:rPr>
    </w:lvl>
    <w:lvl w:ilvl="1" w:tplc="61A8F528" w:tentative="1">
      <w:start w:val="1"/>
      <w:numFmt w:val="bullet"/>
      <w:lvlText w:val="o"/>
      <w:lvlJc w:val="left"/>
      <w:pPr>
        <w:ind w:left="3283" w:hanging="360"/>
      </w:pPr>
      <w:rPr>
        <w:rFonts w:ascii="Courier New" w:hAnsi="Courier New" w:cs="Courier New" w:hint="default"/>
      </w:rPr>
    </w:lvl>
    <w:lvl w:ilvl="2" w:tplc="9454DB74" w:tentative="1">
      <w:start w:val="1"/>
      <w:numFmt w:val="bullet"/>
      <w:lvlText w:val=""/>
      <w:lvlJc w:val="left"/>
      <w:pPr>
        <w:ind w:left="4003" w:hanging="360"/>
      </w:pPr>
      <w:rPr>
        <w:rFonts w:ascii="Wingdings" w:hAnsi="Wingdings" w:hint="default"/>
      </w:rPr>
    </w:lvl>
    <w:lvl w:ilvl="3" w:tplc="8856D738" w:tentative="1">
      <w:start w:val="1"/>
      <w:numFmt w:val="bullet"/>
      <w:lvlText w:val=""/>
      <w:lvlJc w:val="left"/>
      <w:pPr>
        <w:ind w:left="4723" w:hanging="360"/>
      </w:pPr>
      <w:rPr>
        <w:rFonts w:ascii="Symbol" w:hAnsi="Symbol" w:hint="default"/>
      </w:rPr>
    </w:lvl>
    <w:lvl w:ilvl="4" w:tplc="330261E0" w:tentative="1">
      <w:start w:val="1"/>
      <w:numFmt w:val="bullet"/>
      <w:lvlText w:val="o"/>
      <w:lvlJc w:val="left"/>
      <w:pPr>
        <w:ind w:left="5443" w:hanging="360"/>
      </w:pPr>
      <w:rPr>
        <w:rFonts w:ascii="Courier New" w:hAnsi="Courier New" w:cs="Courier New" w:hint="default"/>
      </w:rPr>
    </w:lvl>
    <w:lvl w:ilvl="5" w:tplc="2F844506" w:tentative="1">
      <w:start w:val="1"/>
      <w:numFmt w:val="bullet"/>
      <w:lvlText w:val=""/>
      <w:lvlJc w:val="left"/>
      <w:pPr>
        <w:ind w:left="6163" w:hanging="360"/>
      </w:pPr>
      <w:rPr>
        <w:rFonts w:ascii="Wingdings" w:hAnsi="Wingdings" w:hint="default"/>
      </w:rPr>
    </w:lvl>
    <w:lvl w:ilvl="6" w:tplc="58484AB2" w:tentative="1">
      <w:start w:val="1"/>
      <w:numFmt w:val="bullet"/>
      <w:lvlText w:val=""/>
      <w:lvlJc w:val="left"/>
      <w:pPr>
        <w:ind w:left="6883" w:hanging="360"/>
      </w:pPr>
      <w:rPr>
        <w:rFonts w:ascii="Symbol" w:hAnsi="Symbol" w:hint="default"/>
      </w:rPr>
    </w:lvl>
    <w:lvl w:ilvl="7" w:tplc="250ED2EA" w:tentative="1">
      <w:start w:val="1"/>
      <w:numFmt w:val="bullet"/>
      <w:lvlText w:val="o"/>
      <w:lvlJc w:val="left"/>
      <w:pPr>
        <w:ind w:left="7603" w:hanging="360"/>
      </w:pPr>
      <w:rPr>
        <w:rFonts w:ascii="Courier New" w:hAnsi="Courier New" w:cs="Courier New" w:hint="default"/>
      </w:rPr>
    </w:lvl>
    <w:lvl w:ilvl="8" w:tplc="FE5EEDDC" w:tentative="1">
      <w:start w:val="1"/>
      <w:numFmt w:val="bullet"/>
      <w:lvlText w:val=""/>
      <w:lvlJc w:val="left"/>
      <w:pPr>
        <w:ind w:left="8323" w:hanging="360"/>
      </w:pPr>
      <w:rPr>
        <w:rFonts w:ascii="Wingdings" w:hAnsi="Wingdings" w:hint="default"/>
      </w:rPr>
    </w:lvl>
  </w:abstractNum>
  <w:abstractNum w:abstractNumId="19" w15:restartNumberingAfterBreak="0">
    <w:nsid w:val="66D53A64"/>
    <w:multiLevelType w:val="hybridMultilevel"/>
    <w:tmpl w:val="E73EDCB6"/>
    <w:lvl w:ilvl="0" w:tplc="D1DC6E48">
      <w:start w:val="1"/>
      <w:numFmt w:val="bullet"/>
      <w:lvlText w:val=""/>
      <w:lvlPicBulletId w:val="1"/>
      <w:lvlJc w:val="left"/>
      <w:pPr>
        <w:tabs>
          <w:tab w:val="num" w:pos="720"/>
        </w:tabs>
        <w:ind w:left="720" w:hanging="360"/>
      </w:pPr>
      <w:rPr>
        <w:rFonts w:ascii="Symbol" w:hAnsi="Symbol" w:hint="default"/>
      </w:rPr>
    </w:lvl>
    <w:lvl w:ilvl="1" w:tplc="2722CC66" w:tentative="1">
      <w:start w:val="1"/>
      <w:numFmt w:val="bullet"/>
      <w:lvlText w:val=""/>
      <w:lvlJc w:val="left"/>
      <w:pPr>
        <w:tabs>
          <w:tab w:val="num" w:pos="1440"/>
        </w:tabs>
        <w:ind w:left="1440" w:hanging="360"/>
      </w:pPr>
      <w:rPr>
        <w:rFonts w:ascii="Symbol" w:hAnsi="Symbol" w:hint="default"/>
      </w:rPr>
    </w:lvl>
    <w:lvl w:ilvl="2" w:tplc="EB56D1DA" w:tentative="1">
      <w:start w:val="1"/>
      <w:numFmt w:val="bullet"/>
      <w:lvlText w:val=""/>
      <w:lvlJc w:val="left"/>
      <w:pPr>
        <w:tabs>
          <w:tab w:val="num" w:pos="2160"/>
        </w:tabs>
        <w:ind w:left="2160" w:hanging="360"/>
      </w:pPr>
      <w:rPr>
        <w:rFonts w:ascii="Symbol" w:hAnsi="Symbol" w:hint="default"/>
      </w:rPr>
    </w:lvl>
    <w:lvl w:ilvl="3" w:tplc="47D66B1E" w:tentative="1">
      <w:start w:val="1"/>
      <w:numFmt w:val="bullet"/>
      <w:lvlText w:val=""/>
      <w:lvlJc w:val="left"/>
      <w:pPr>
        <w:tabs>
          <w:tab w:val="num" w:pos="2880"/>
        </w:tabs>
        <w:ind w:left="2880" w:hanging="360"/>
      </w:pPr>
      <w:rPr>
        <w:rFonts w:ascii="Symbol" w:hAnsi="Symbol" w:hint="default"/>
      </w:rPr>
    </w:lvl>
    <w:lvl w:ilvl="4" w:tplc="D2BE5D42" w:tentative="1">
      <w:start w:val="1"/>
      <w:numFmt w:val="bullet"/>
      <w:lvlText w:val=""/>
      <w:lvlJc w:val="left"/>
      <w:pPr>
        <w:tabs>
          <w:tab w:val="num" w:pos="3600"/>
        </w:tabs>
        <w:ind w:left="3600" w:hanging="360"/>
      </w:pPr>
      <w:rPr>
        <w:rFonts w:ascii="Symbol" w:hAnsi="Symbol" w:hint="default"/>
      </w:rPr>
    </w:lvl>
    <w:lvl w:ilvl="5" w:tplc="3AAE7CB2" w:tentative="1">
      <w:start w:val="1"/>
      <w:numFmt w:val="bullet"/>
      <w:lvlText w:val=""/>
      <w:lvlJc w:val="left"/>
      <w:pPr>
        <w:tabs>
          <w:tab w:val="num" w:pos="4320"/>
        </w:tabs>
        <w:ind w:left="4320" w:hanging="360"/>
      </w:pPr>
      <w:rPr>
        <w:rFonts w:ascii="Symbol" w:hAnsi="Symbol" w:hint="default"/>
      </w:rPr>
    </w:lvl>
    <w:lvl w:ilvl="6" w:tplc="50AE9B12" w:tentative="1">
      <w:start w:val="1"/>
      <w:numFmt w:val="bullet"/>
      <w:lvlText w:val=""/>
      <w:lvlJc w:val="left"/>
      <w:pPr>
        <w:tabs>
          <w:tab w:val="num" w:pos="5040"/>
        </w:tabs>
        <w:ind w:left="5040" w:hanging="360"/>
      </w:pPr>
      <w:rPr>
        <w:rFonts w:ascii="Symbol" w:hAnsi="Symbol" w:hint="default"/>
      </w:rPr>
    </w:lvl>
    <w:lvl w:ilvl="7" w:tplc="8326ABE8" w:tentative="1">
      <w:start w:val="1"/>
      <w:numFmt w:val="bullet"/>
      <w:lvlText w:val=""/>
      <w:lvlJc w:val="left"/>
      <w:pPr>
        <w:tabs>
          <w:tab w:val="num" w:pos="5760"/>
        </w:tabs>
        <w:ind w:left="5760" w:hanging="360"/>
      </w:pPr>
      <w:rPr>
        <w:rFonts w:ascii="Symbol" w:hAnsi="Symbol" w:hint="default"/>
      </w:rPr>
    </w:lvl>
    <w:lvl w:ilvl="8" w:tplc="8164427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2F1680C"/>
    <w:multiLevelType w:val="hybridMultilevel"/>
    <w:tmpl w:val="D9427482"/>
    <w:lvl w:ilvl="0" w:tplc="328CA26C">
      <w:start w:val="1"/>
      <w:numFmt w:val="bullet"/>
      <w:lvlText w:val=""/>
      <w:lvlPicBulletId w:val="1"/>
      <w:lvlJc w:val="left"/>
      <w:pPr>
        <w:ind w:left="2534" w:hanging="360"/>
      </w:pPr>
      <w:rPr>
        <w:rFonts w:ascii="Symbol" w:hAnsi="Symbol" w:hint="default"/>
      </w:rPr>
    </w:lvl>
    <w:lvl w:ilvl="1" w:tplc="8C528824" w:tentative="1">
      <w:start w:val="1"/>
      <w:numFmt w:val="bullet"/>
      <w:lvlText w:val="o"/>
      <w:lvlJc w:val="left"/>
      <w:pPr>
        <w:ind w:left="3254" w:hanging="360"/>
      </w:pPr>
      <w:rPr>
        <w:rFonts w:ascii="Courier New" w:hAnsi="Courier New" w:cs="Courier New" w:hint="default"/>
      </w:rPr>
    </w:lvl>
    <w:lvl w:ilvl="2" w:tplc="5C22F018" w:tentative="1">
      <w:start w:val="1"/>
      <w:numFmt w:val="bullet"/>
      <w:lvlText w:val=""/>
      <w:lvlJc w:val="left"/>
      <w:pPr>
        <w:ind w:left="3974" w:hanging="360"/>
      </w:pPr>
      <w:rPr>
        <w:rFonts w:ascii="Wingdings" w:hAnsi="Wingdings" w:hint="default"/>
      </w:rPr>
    </w:lvl>
    <w:lvl w:ilvl="3" w:tplc="6FDA950E" w:tentative="1">
      <w:start w:val="1"/>
      <w:numFmt w:val="bullet"/>
      <w:lvlText w:val=""/>
      <w:lvlJc w:val="left"/>
      <w:pPr>
        <w:ind w:left="4694" w:hanging="360"/>
      </w:pPr>
      <w:rPr>
        <w:rFonts w:ascii="Symbol" w:hAnsi="Symbol" w:hint="default"/>
      </w:rPr>
    </w:lvl>
    <w:lvl w:ilvl="4" w:tplc="A8AA2284" w:tentative="1">
      <w:start w:val="1"/>
      <w:numFmt w:val="bullet"/>
      <w:lvlText w:val="o"/>
      <w:lvlJc w:val="left"/>
      <w:pPr>
        <w:ind w:left="5414" w:hanging="360"/>
      </w:pPr>
      <w:rPr>
        <w:rFonts w:ascii="Courier New" w:hAnsi="Courier New" w:cs="Courier New" w:hint="default"/>
      </w:rPr>
    </w:lvl>
    <w:lvl w:ilvl="5" w:tplc="ADD8EBC0" w:tentative="1">
      <w:start w:val="1"/>
      <w:numFmt w:val="bullet"/>
      <w:lvlText w:val=""/>
      <w:lvlJc w:val="left"/>
      <w:pPr>
        <w:ind w:left="6134" w:hanging="360"/>
      </w:pPr>
      <w:rPr>
        <w:rFonts w:ascii="Wingdings" w:hAnsi="Wingdings" w:hint="default"/>
      </w:rPr>
    </w:lvl>
    <w:lvl w:ilvl="6" w:tplc="CD84E8D2" w:tentative="1">
      <w:start w:val="1"/>
      <w:numFmt w:val="bullet"/>
      <w:lvlText w:val=""/>
      <w:lvlJc w:val="left"/>
      <w:pPr>
        <w:ind w:left="6854" w:hanging="360"/>
      </w:pPr>
      <w:rPr>
        <w:rFonts w:ascii="Symbol" w:hAnsi="Symbol" w:hint="default"/>
      </w:rPr>
    </w:lvl>
    <w:lvl w:ilvl="7" w:tplc="55F88F5C" w:tentative="1">
      <w:start w:val="1"/>
      <w:numFmt w:val="bullet"/>
      <w:lvlText w:val="o"/>
      <w:lvlJc w:val="left"/>
      <w:pPr>
        <w:ind w:left="7574" w:hanging="360"/>
      </w:pPr>
      <w:rPr>
        <w:rFonts w:ascii="Courier New" w:hAnsi="Courier New" w:cs="Courier New" w:hint="default"/>
      </w:rPr>
    </w:lvl>
    <w:lvl w:ilvl="8" w:tplc="4B00C4D4" w:tentative="1">
      <w:start w:val="1"/>
      <w:numFmt w:val="bullet"/>
      <w:lvlText w:val=""/>
      <w:lvlJc w:val="left"/>
      <w:pPr>
        <w:ind w:left="8294" w:hanging="360"/>
      </w:pPr>
      <w:rPr>
        <w:rFonts w:ascii="Wingdings" w:hAnsi="Wingdings" w:hint="default"/>
      </w:rPr>
    </w:lvl>
  </w:abstractNum>
  <w:num w:numId="1" w16cid:durableId="1296639750">
    <w:abstractNumId w:val="8"/>
  </w:num>
  <w:num w:numId="2" w16cid:durableId="497310212">
    <w:abstractNumId w:val="15"/>
  </w:num>
  <w:num w:numId="3" w16cid:durableId="2071534690">
    <w:abstractNumId w:val="18"/>
  </w:num>
  <w:num w:numId="4" w16cid:durableId="166865143">
    <w:abstractNumId w:val="4"/>
  </w:num>
  <w:num w:numId="5" w16cid:durableId="94911983">
    <w:abstractNumId w:val="10"/>
  </w:num>
  <w:num w:numId="6" w16cid:durableId="724376929">
    <w:abstractNumId w:val="3"/>
  </w:num>
  <w:num w:numId="7" w16cid:durableId="472724271">
    <w:abstractNumId w:val="0"/>
  </w:num>
  <w:num w:numId="8" w16cid:durableId="1739135802">
    <w:abstractNumId w:val="11"/>
  </w:num>
  <w:num w:numId="9" w16cid:durableId="528226866">
    <w:abstractNumId w:val="16"/>
  </w:num>
  <w:num w:numId="10" w16cid:durableId="1445342025">
    <w:abstractNumId w:val="6"/>
  </w:num>
  <w:num w:numId="11" w16cid:durableId="1023169195">
    <w:abstractNumId w:val="14"/>
  </w:num>
  <w:num w:numId="12" w16cid:durableId="1510218952">
    <w:abstractNumId w:val="2"/>
  </w:num>
  <w:num w:numId="13" w16cid:durableId="1356228109">
    <w:abstractNumId w:val="19"/>
  </w:num>
  <w:num w:numId="14" w16cid:durableId="111636029">
    <w:abstractNumId w:val="5"/>
  </w:num>
  <w:num w:numId="15" w16cid:durableId="1953440444">
    <w:abstractNumId w:val="20"/>
  </w:num>
  <w:num w:numId="16" w16cid:durableId="1191798510">
    <w:abstractNumId w:val="7"/>
  </w:num>
  <w:num w:numId="17" w16cid:durableId="909927317">
    <w:abstractNumId w:val="13"/>
  </w:num>
  <w:num w:numId="18" w16cid:durableId="807478083">
    <w:abstractNumId w:val="1"/>
  </w:num>
  <w:num w:numId="19" w16cid:durableId="948973967">
    <w:abstractNumId w:val="17"/>
  </w:num>
  <w:num w:numId="20" w16cid:durableId="942346298">
    <w:abstractNumId w:val="7"/>
  </w:num>
  <w:num w:numId="21" w16cid:durableId="85425878">
    <w:abstractNumId w:val="12"/>
  </w:num>
  <w:num w:numId="22" w16cid:durableId="41759856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bordersDoNotSurroundHeader/>
  <w:bordersDoNotSurroundFooter/>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it-IT"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7E"/>
    <w:rsid w:val="00000148"/>
    <w:rsid w:val="00001C85"/>
    <w:rsid w:val="000020B7"/>
    <w:rsid w:val="000022D1"/>
    <w:rsid w:val="0000242C"/>
    <w:rsid w:val="000026DF"/>
    <w:rsid w:val="00002C2E"/>
    <w:rsid w:val="00002F2D"/>
    <w:rsid w:val="000034C8"/>
    <w:rsid w:val="00003834"/>
    <w:rsid w:val="00003AAA"/>
    <w:rsid w:val="00003AB5"/>
    <w:rsid w:val="00003AD9"/>
    <w:rsid w:val="00003F46"/>
    <w:rsid w:val="000040DB"/>
    <w:rsid w:val="000041BD"/>
    <w:rsid w:val="000043D5"/>
    <w:rsid w:val="00004794"/>
    <w:rsid w:val="000049DD"/>
    <w:rsid w:val="00004DDD"/>
    <w:rsid w:val="00004DF3"/>
    <w:rsid w:val="00004E38"/>
    <w:rsid w:val="00004F45"/>
    <w:rsid w:val="00005A6B"/>
    <w:rsid w:val="000062FE"/>
    <w:rsid w:val="0000683C"/>
    <w:rsid w:val="00006DB7"/>
    <w:rsid w:val="00007042"/>
    <w:rsid w:val="00007254"/>
    <w:rsid w:val="0000740E"/>
    <w:rsid w:val="00010041"/>
    <w:rsid w:val="000101B6"/>
    <w:rsid w:val="000102D5"/>
    <w:rsid w:val="00010573"/>
    <w:rsid w:val="0001089C"/>
    <w:rsid w:val="000108ED"/>
    <w:rsid w:val="00010957"/>
    <w:rsid w:val="000109E3"/>
    <w:rsid w:val="00010A46"/>
    <w:rsid w:val="00010B15"/>
    <w:rsid w:val="00010B3C"/>
    <w:rsid w:val="000111A5"/>
    <w:rsid w:val="000113F8"/>
    <w:rsid w:val="000115E4"/>
    <w:rsid w:val="00011610"/>
    <w:rsid w:val="000119A0"/>
    <w:rsid w:val="00011A51"/>
    <w:rsid w:val="00011F76"/>
    <w:rsid w:val="00012364"/>
    <w:rsid w:val="0001283C"/>
    <w:rsid w:val="00012A11"/>
    <w:rsid w:val="000134A3"/>
    <w:rsid w:val="000135AB"/>
    <w:rsid w:val="00013751"/>
    <w:rsid w:val="00013995"/>
    <w:rsid w:val="00013A1E"/>
    <w:rsid w:val="00013F41"/>
    <w:rsid w:val="00014870"/>
    <w:rsid w:val="00014927"/>
    <w:rsid w:val="000154EF"/>
    <w:rsid w:val="00015D22"/>
    <w:rsid w:val="00015EAD"/>
    <w:rsid w:val="000160B4"/>
    <w:rsid w:val="000163F5"/>
    <w:rsid w:val="00016B13"/>
    <w:rsid w:val="00017353"/>
    <w:rsid w:val="00017FCE"/>
    <w:rsid w:val="000205CA"/>
    <w:rsid w:val="0002065A"/>
    <w:rsid w:val="000211AD"/>
    <w:rsid w:val="000212B5"/>
    <w:rsid w:val="000213E2"/>
    <w:rsid w:val="00021652"/>
    <w:rsid w:val="0002181D"/>
    <w:rsid w:val="00021B34"/>
    <w:rsid w:val="00022197"/>
    <w:rsid w:val="00022763"/>
    <w:rsid w:val="0002280E"/>
    <w:rsid w:val="000228CB"/>
    <w:rsid w:val="000241B7"/>
    <w:rsid w:val="00024BDA"/>
    <w:rsid w:val="00025294"/>
    <w:rsid w:val="000254AC"/>
    <w:rsid w:val="0002574E"/>
    <w:rsid w:val="000257C6"/>
    <w:rsid w:val="00025822"/>
    <w:rsid w:val="00025AA7"/>
    <w:rsid w:val="00026583"/>
    <w:rsid w:val="000266A7"/>
    <w:rsid w:val="000269C5"/>
    <w:rsid w:val="00026BAB"/>
    <w:rsid w:val="00026FE0"/>
    <w:rsid w:val="000274ED"/>
    <w:rsid w:val="0002788F"/>
    <w:rsid w:val="00027FBC"/>
    <w:rsid w:val="000306A3"/>
    <w:rsid w:val="00030BEE"/>
    <w:rsid w:val="0003114F"/>
    <w:rsid w:val="00031258"/>
    <w:rsid w:val="00031864"/>
    <w:rsid w:val="00031934"/>
    <w:rsid w:val="00031C2E"/>
    <w:rsid w:val="000320B7"/>
    <w:rsid w:val="00032A4E"/>
    <w:rsid w:val="00033432"/>
    <w:rsid w:val="00034DA0"/>
    <w:rsid w:val="000350E3"/>
    <w:rsid w:val="00035164"/>
    <w:rsid w:val="00035837"/>
    <w:rsid w:val="00035F3F"/>
    <w:rsid w:val="0003629C"/>
    <w:rsid w:val="000363D3"/>
    <w:rsid w:val="0003704B"/>
    <w:rsid w:val="0004002D"/>
    <w:rsid w:val="00040033"/>
    <w:rsid w:val="000402DE"/>
    <w:rsid w:val="000402E8"/>
    <w:rsid w:val="00041081"/>
    <w:rsid w:val="00041295"/>
    <w:rsid w:val="00041DD2"/>
    <w:rsid w:val="00041DDD"/>
    <w:rsid w:val="00041DEF"/>
    <w:rsid w:val="0004257E"/>
    <w:rsid w:val="00042B16"/>
    <w:rsid w:val="00042D21"/>
    <w:rsid w:val="00042F77"/>
    <w:rsid w:val="000433C2"/>
    <w:rsid w:val="0004346C"/>
    <w:rsid w:val="00043C67"/>
    <w:rsid w:val="00044806"/>
    <w:rsid w:val="00044BA2"/>
    <w:rsid w:val="000455A6"/>
    <w:rsid w:val="000457A7"/>
    <w:rsid w:val="00045829"/>
    <w:rsid w:val="00045AD1"/>
    <w:rsid w:val="00045BC9"/>
    <w:rsid w:val="00045C3E"/>
    <w:rsid w:val="000462ED"/>
    <w:rsid w:val="00046668"/>
    <w:rsid w:val="00046881"/>
    <w:rsid w:val="00046950"/>
    <w:rsid w:val="00046AF5"/>
    <w:rsid w:val="000474A3"/>
    <w:rsid w:val="000478E6"/>
    <w:rsid w:val="000479D4"/>
    <w:rsid w:val="00047CCE"/>
    <w:rsid w:val="00047E42"/>
    <w:rsid w:val="00047E93"/>
    <w:rsid w:val="00050117"/>
    <w:rsid w:val="0005020D"/>
    <w:rsid w:val="00050441"/>
    <w:rsid w:val="00050489"/>
    <w:rsid w:val="00050496"/>
    <w:rsid w:val="000508D1"/>
    <w:rsid w:val="000512D1"/>
    <w:rsid w:val="0005182E"/>
    <w:rsid w:val="00051D92"/>
    <w:rsid w:val="00051E6A"/>
    <w:rsid w:val="00051FC2"/>
    <w:rsid w:val="000525BB"/>
    <w:rsid w:val="00053471"/>
    <w:rsid w:val="000537BB"/>
    <w:rsid w:val="000538A1"/>
    <w:rsid w:val="000541C7"/>
    <w:rsid w:val="00054645"/>
    <w:rsid w:val="00054DC0"/>
    <w:rsid w:val="0005548D"/>
    <w:rsid w:val="000557ED"/>
    <w:rsid w:val="00055815"/>
    <w:rsid w:val="00055E26"/>
    <w:rsid w:val="00055E27"/>
    <w:rsid w:val="000563AD"/>
    <w:rsid w:val="000565A3"/>
    <w:rsid w:val="00056612"/>
    <w:rsid w:val="00056635"/>
    <w:rsid w:val="000567BC"/>
    <w:rsid w:val="000568C3"/>
    <w:rsid w:val="000569E0"/>
    <w:rsid w:val="00056D74"/>
    <w:rsid w:val="00057588"/>
    <w:rsid w:val="00057640"/>
    <w:rsid w:val="000576F0"/>
    <w:rsid w:val="000578A2"/>
    <w:rsid w:val="00060194"/>
    <w:rsid w:val="00060769"/>
    <w:rsid w:val="000607A6"/>
    <w:rsid w:val="0006148E"/>
    <w:rsid w:val="000617FF"/>
    <w:rsid w:val="00061B54"/>
    <w:rsid w:val="00061BEA"/>
    <w:rsid w:val="00061DC7"/>
    <w:rsid w:val="00061E48"/>
    <w:rsid w:val="00061E67"/>
    <w:rsid w:val="000620FB"/>
    <w:rsid w:val="000621DF"/>
    <w:rsid w:val="00062437"/>
    <w:rsid w:val="000629AB"/>
    <w:rsid w:val="00062C7C"/>
    <w:rsid w:val="00062E45"/>
    <w:rsid w:val="0006304B"/>
    <w:rsid w:val="000635F7"/>
    <w:rsid w:val="00063D28"/>
    <w:rsid w:val="000643F7"/>
    <w:rsid w:val="00064404"/>
    <w:rsid w:val="00064E2A"/>
    <w:rsid w:val="0006537C"/>
    <w:rsid w:val="00065467"/>
    <w:rsid w:val="000657E2"/>
    <w:rsid w:val="00065BD5"/>
    <w:rsid w:val="000662FB"/>
    <w:rsid w:val="00066387"/>
    <w:rsid w:val="0006665B"/>
    <w:rsid w:val="00066F86"/>
    <w:rsid w:val="00067175"/>
    <w:rsid w:val="000671FB"/>
    <w:rsid w:val="000674D8"/>
    <w:rsid w:val="00067AB5"/>
    <w:rsid w:val="00067D8E"/>
    <w:rsid w:val="00067F81"/>
    <w:rsid w:val="00070718"/>
    <w:rsid w:val="0007076D"/>
    <w:rsid w:val="000708D3"/>
    <w:rsid w:val="00070CB3"/>
    <w:rsid w:val="00071EFA"/>
    <w:rsid w:val="000720F5"/>
    <w:rsid w:val="000720F8"/>
    <w:rsid w:val="00072142"/>
    <w:rsid w:val="00072711"/>
    <w:rsid w:val="00072728"/>
    <w:rsid w:val="00072B3F"/>
    <w:rsid w:val="00072BE2"/>
    <w:rsid w:val="000732DF"/>
    <w:rsid w:val="0007358E"/>
    <w:rsid w:val="000736A8"/>
    <w:rsid w:val="00073872"/>
    <w:rsid w:val="00073C27"/>
    <w:rsid w:val="00073C7B"/>
    <w:rsid w:val="00073CF2"/>
    <w:rsid w:val="00073F42"/>
    <w:rsid w:val="00074665"/>
    <w:rsid w:val="000746D5"/>
    <w:rsid w:val="00074709"/>
    <w:rsid w:val="000749B9"/>
    <w:rsid w:val="000755F9"/>
    <w:rsid w:val="00075941"/>
    <w:rsid w:val="00075B0E"/>
    <w:rsid w:val="00075CC6"/>
    <w:rsid w:val="00075DC0"/>
    <w:rsid w:val="0007650D"/>
    <w:rsid w:val="00076769"/>
    <w:rsid w:val="00076C27"/>
    <w:rsid w:val="00077534"/>
    <w:rsid w:val="0007754A"/>
    <w:rsid w:val="00077592"/>
    <w:rsid w:val="00077E7D"/>
    <w:rsid w:val="0008019D"/>
    <w:rsid w:val="00080263"/>
    <w:rsid w:val="000803AD"/>
    <w:rsid w:val="00080962"/>
    <w:rsid w:val="00080F62"/>
    <w:rsid w:val="000811D8"/>
    <w:rsid w:val="000817F5"/>
    <w:rsid w:val="000818DD"/>
    <w:rsid w:val="000819D4"/>
    <w:rsid w:val="000828E6"/>
    <w:rsid w:val="000829B6"/>
    <w:rsid w:val="00082A62"/>
    <w:rsid w:val="00082C65"/>
    <w:rsid w:val="00082E1E"/>
    <w:rsid w:val="00083173"/>
    <w:rsid w:val="0008317C"/>
    <w:rsid w:val="00083429"/>
    <w:rsid w:val="00083EA9"/>
    <w:rsid w:val="00083FDD"/>
    <w:rsid w:val="00083FE3"/>
    <w:rsid w:val="00084387"/>
    <w:rsid w:val="00084761"/>
    <w:rsid w:val="00084AF6"/>
    <w:rsid w:val="00084E02"/>
    <w:rsid w:val="00084EE6"/>
    <w:rsid w:val="0008506C"/>
    <w:rsid w:val="0008527C"/>
    <w:rsid w:val="00085428"/>
    <w:rsid w:val="0008545A"/>
    <w:rsid w:val="00085AC2"/>
    <w:rsid w:val="00085AFD"/>
    <w:rsid w:val="00085BC7"/>
    <w:rsid w:val="00085C51"/>
    <w:rsid w:val="00085E26"/>
    <w:rsid w:val="0008600B"/>
    <w:rsid w:val="00086154"/>
    <w:rsid w:val="00086729"/>
    <w:rsid w:val="000868F5"/>
    <w:rsid w:val="00086C83"/>
    <w:rsid w:val="000873CD"/>
    <w:rsid w:val="000876FA"/>
    <w:rsid w:val="00087774"/>
    <w:rsid w:val="00087893"/>
    <w:rsid w:val="00087BB3"/>
    <w:rsid w:val="00087D02"/>
    <w:rsid w:val="0009016A"/>
    <w:rsid w:val="000909B9"/>
    <w:rsid w:val="00090A07"/>
    <w:rsid w:val="00090B9F"/>
    <w:rsid w:val="00090D10"/>
    <w:rsid w:val="00090D41"/>
    <w:rsid w:val="00090DE6"/>
    <w:rsid w:val="00090F50"/>
    <w:rsid w:val="0009127D"/>
    <w:rsid w:val="000924D4"/>
    <w:rsid w:val="00092C29"/>
    <w:rsid w:val="00092C3A"/>
    <w:rsid w:val="000931EE"/>
    <w:rsid w:val="00093BBC"/>
    <w:rsid w:val="000940DC"/>
    <w:rsid w:val="0009435A"/>
    <w:rsid w:val="00094B3C"/>
    <w:rsid w:val="00094CB4"/>
    <w:rsid w:val="00095213"/>
    <w:rsid w:val="00095ABF"/>
    <w:rsid w:val="00096313"/>
    <w:rsid w:val="00096371"/>
    <w:rsid w:val="0009657B"/>
    <w:rsid w:val="00096954"/>
    <w:rsid w:val="00096C13"/>
    <w:rsid w:val="00096DB8"/>
    <w:rsid w:val="000972EF"/>
    <w:rsid w:val="000977C6"/>
    <w:rsid w:val="00097BF1"/>
    <w:rsid w:val="000A0936"/>
    <w:rsid w:val="000A09E7"/>
    <w:rsid w:val="000A0AC7"/>
    <w:rsid w:val="000A0B0E"/>
    <w:rsid w:val="000A0D76"/>
    <w:rsid w:val="000A1070"/>
    <w:rsid w:val="000A123E"/>
    <w:rsid w:val="000A1387"/>
    <w:rsid w:val="000A169F"/>
    <w:rsid w:val="000A1A1B"/>
    <w:rsid w:val="000A1DF3"/>
    <w:rsid w:val="000A2640"/>
    <w:rsid w:val="000A27BB"/>
    <w:rsid w:val="000A29A4"/>
    <w:rsid w:val="000A32BD"/>
    <w:rsid w:val="000A3E31"/>
    <w:rsid w:val="000A3EBA"/>
    <w:rsid w:val="000A4087"/>
    <w:rsid w:val="000A40FD"/>
    <w:rsid w:val="000A4DC6"/>
    <w:rsid w:val="000A4E9A"/>
    <w:rsid w:val="000A5314"/>
    <w:rsid w:val="000A57D7"/>
    <w:rsid w:val="000A5D8F"/>
    <w:rsid w:val="000A5D99"/>
    <w:rsid w:val="000A63AD"/>
    <w:rsid w:val="000A6591"/>
    <w:rsid w:val="000A677A"/>
    <w:rsid w:val="000A69D2"/>
    <w:rsid w:val="000A77D6"/>
    <w:rsid w:val="000A77F3"/>
    <w:rsid w:val="000A78EC"/>
    <w:rsid w:val="000A7B77"/>
    <w:rsid w:val="000A7CF9"/>
    <w:rsid w:val="000B01FA"/>
    <w:rsid w:val="000B022B"/>
    <w:rsid w:val="000B02ED"/>
    <w:rsid w:val="000B0D33"/>
    <w:rsid w:val="000B0DCE"/>
    <w:rsid w:val="000B0DF6"/>
    <w:rsid w:val="000B1BA4"/>
    <w:rsid w:val="000B1CDE"/>
    <w:rsid w:val="000B1EEC"/>
    <w:rsid w:val="000B1F20"/>
    <w:rsid w:val="000B1F2B"/>
    <w:rsid w:val="000B27E0"/>
    <w:rsid w:val="000B2A82"/>
    <w:rsid w:val="000B2AAC"/>
    <w:rsid w:val="000B32C5"/>
    <w:rsid w:val="000B32E4"/>
    <w:rsid w:val="000B3304"/>
    <w:rsid w:val="000B38EA"/>
    <w:rsid w:val="000B39ED"/>
    <w:rsid w:val="000B3A10"/>
    <w:rsid w:val="000B3F89"/>
    <w:rsid w:val="000B461A"/>
    <w:rsid w:val="000B4E8A"/>
    <w:rsid w:val="000B51E7"/>
    <w:rsid w:val="000B56C0"/>
    <w:rsid w:val="000B5A90"/>
    <w:rsid w:val="000B5B83"/>
    <w:rsid w:val="000B5DC1"/>
    <w:rsid w:val="000B6575"/>
    <w:rsid w:val="000B6723"/>
    <w:rsid w:val="000B6885"/>
    <w:rsid w:val="000B6A87"/>
    <w:rsid w:val="000B6C6C"/>
    <w:rsid w:val="000B6D0F"/>
    <w:rsid w:val="000B6E6D"/>
    <w:rsid w:val="000B72E0"/>
    <w:rsid w:val="000B73BD"/>
    <w:rsid w:val="000B7989"/>
    <w:rsid w:val="000B7A86"/>
    <w:rsid w:val="000C0226"/>
    <w:rsid w:val="000C076E"/>
    <w:rsid w:val="000C099C"/>
    <w:rsid w:val="000C0F55"/>
    <w:rsid w:val="000C1097"/>
    <w:rsid w:val="000C10EB"/>
    <w:rsid w:val="000C1899"/>
    <w:rsid w:val="000C19BF"/>
    <w:rsid w:val="000C1C3E"/>
    <w:rsid w:val="000C233C"/>
    <w:rsid w:val="000C25D8"/>
    <w:rsid w:val="000C267B"/>
    <w:rsid w:val="000C2980"/>
    <w:rsid w:val="000C2C0F"/>
    <w:rsid w:val="000C2DCA"/>
    <w:rsid w:val="000C2FB7"/>
    <w:rsid w:val="000C3244"/>
    <w:rsid w:val="000C3478"/>
    <w:rsid w:val="000C35FB"/>
    <w:rsid w:val="000C3630"/>
    <w:rsid w:val="000C3830"/>
    <w:rsid w:val="000C39B4"/>
    <w:rsid w:val="000C3C79"/>
    <w:rsid w:val="000C3DA5"/>
    <w:rsid w:val="000C4457"/>
    <w:rsid w:val="000C4689"/>
    <w:rsid w:val="000C4B9C"/>
    <w:rsid w:val="000C4D5C"/>
    <w:rsid w:val="000C5202"/>
    <w:rsid w:val="000C53F5"/>
    <w:rsid w:val="000C5564"/>
    <w:rsid w:val="000C5602"/>
    <w:rsid w:val="000C59C4"/>
    <w:rsid w:val="000C5B36"/>
    <w:rsid w:val="000C5ED1"/>
    <w:rsid w:val="000C627A"/>
    <w:rsid w:val="000C697E"/>
    <w:rsid w:val="000C6F05"/>
    <w:rsid w:val="000C71C5"/>
    <w:rsid w:val="000C727A"/>
    <w:rsid w:val="000C75F2"/>
    <w:rsid w:val="000C7697"/>
    <w:rsid w:val="000C789E"/>
    <w:rsid w:val="000C7911"/>
    <w:rsid w:val="000C7B4C"/>
    <w:rsid w:val="000C7EF4"/>
    <w:rsid w:val="000D072A"/>
    <w:rsid w:val="000D0F51"/>
    <w:rsid w:val="000D10D9"/>
    <w:rsid w:val="000D1221"/>
    <w:rsid w:val="000D18C7"/>
    <w:rsid w:val="000D1B06"/>
    <w:rsid w:val="000D1E54"/>
    <w:rsid w:val="000D24E2"/>
    <w:rsid w:val="000D29E8"/>
    <w:rsid w:val="000D2BA7"/>
    <w:rsid w:val="000D3A7C"/>
    <w:rsid w:val="000D3CAE"/>
    <w:rsid w:val="000D42AC"/>
    <w:rsid w:val="000D4568"/>
    <w:rsid w:val="000D4AD6"/>
    <w:rsid w:val="000D4EE8"/>
    <w:rsid w:val="000D4FE9"/>
    <w:rsid w:val="000D5383"/>
    <w:rsid w:val="000D53B8"/>
    <w:rsid w:val="000D637F"/>
    <w:rsid w:val="000D68E4"/>
    <w:rsid w:val="000D701E"/>
    <w:rsid w:val="000D70FA"/>
    <w:rsid w:val="000D7279"/>
    <w:rsid w:val="000D7498"/>
    <w:rsid w:val="000D7679"/>
    <w:rsid w:val="000E0D71"/>
    <w:rsid w:val="000E0FC9"/>
    <w:rsid w:val="000E1054"/>
    <w:rsid w:val="000E1473"/>
    <w:rsid w:val="000E162A"/>
    <w:rsid w:val="000E177D"/>
    <w:rsid w:val="000E1901"/>
    <w:rsid w:val="000E19F0"/>
    <w:rsid w:val="000E1E6F"/>
    <w:rsid w:val="000E2098"/>
    <w:rsid w:val="000E237E"/>
    <w:rsid w:val="000E23BF"/>
    <w:rsid w:val="000E23EF"/>
    <w:rsid w:val="000E271B"/>
    <w:rsid w:val="000E2BE0"/>
    <w:rsid w:val="000E2E1B"/>
    <w:rsid w:val="000E327D"/>
    <w:rsid w:val="000E32BE"/>
    <w:rsid w:val="000E32CD"/>
    <w:rsid w:val="000E3802"/>
    <w:rsid w:val="000E3886"/>
    <w:rsid w:val="000E3CFC"/>
    <w:rsid w:val="000E40CB"/>
    <w:rsid w:val="000E420F"/>
    <w:rsid w:val="000E44A9"/>
    <w:rsid w:val="000E47E3"/>
    <w:rsid w:val="000E4A6D"/>
    <w:rsid w:val="000E4B3B"/>
    <w:rsid w:val="000E5429"/>
    <w:rsid w:val="000E62CE"/>
    <w:rsid w:val="000E63BC"/>
    <w:rsid w:val="000E649F"/>
    <w:rsid w:val="000E66DF"/>
    <w:rsid w:val="000E6A4E"/>
    <w:rsid w:val="000E6B08"/>
    <w:rsid w:val="000E70A5"/>
    <w:rsid w:val="000E7462"/>
    <w:rsid w:val="000E7523"/>
    <w:rsid w:val="000E78BC"/>
    <w:rsid w:val="000E7F42"/>
    <w:rsid w:val="000F039B"/>
    <w:rsid w:val="000F0728"/>
    <w:rsid w:val="000F0888"/>
    <w:rsid w:val="000F0DEA"/>
    <w:rsid w:val="000F0DFE"/>
    <w:rsid w:val="000F0FF3"/>
    <w:rsid w:val="000F1394"/>
    <w:rsid w:val="000F1519"/>
    <w:rsid w:val="000F18A3"/>
    <w:rsid w:val="000F19CA"/>
    <w:rsid w:val="000F1A51"/>
    <w:rsid w:val="000F1CEF"/>
    <w:rsid w:val="000F25EE"/>
    <w:rsid w:val="000F2604"/>
    <w:rsid w:val="000F269A"/>
    <w:rsid w:val="000F26C0"/>
    <w:rsid w:val="000F2873"/>
    <w:rsid w:val="000F2BE7"/>
    <w:rsid w:val="000F2FB2"/>
    <w:rsid w:val="000F32AC"/>
    <w:rsid w:val="000F33CB"/>
    <w:rsid w:val="000F3609"/>
    <w:rsid w:val="000F370D"/>
    <w:rsid w:val="000F3C4A"/>
    <w:rsid w:val="000F3E1E"/>
    <w:rsid w:val="000F4698"/>
    <w:rsid w:val="000F4D00"/>
    <w:rsid w:val="000F4FE7"/>
    <w:rsid w:val="000F54B0"/>
    <w:rsid w:val="000F5E41"/>
    <w:rsid w:val="000F5EBD"/>
    <w:rsid w:val="000F5EC4"/>
    <w:rsid w:val="000F6161"/>
    <w:rsid w:val="000F7AD5"/>
    <w:rsid w:val="000F7CB4"/>
    <w:rsid w:val="000F7F64"/>
    <w:rsid w:val="000F7FAE"/>
    <w:rsid w:val="00100058"/>
    <w:rsid w:val="00100268"/>
    <w:rsid w:val="00100472"/>
    <w:rsid w:val="00100647"/>
    <w:rsid w:val="00100B0C"/>
    <w:rsid w:val="00101A55"/>
    <w:rsid w:val="00101AB7"/>
    <w:rsid w:val="00101F21"/>
    <w:rsid w:val="0010203F"/>
    <w:rsid w:val="00102249"/>
    <w:rsid w:val="001023D2"/>
    <w:rsid w:val="00102B37"/>
    <w:rsid w:val="00102D97"/>
    <w:rsid w:val="00102E12"/>
    <w:rsid w:val="00102F6C"/>
    <w:rsid w:val="001030AE"/>
    <w:rsid w:val="0010327A"/>
    <w:rsid w:val="00103356"/>
    <w:rsid w:val="00103433"/>
    <w:rsid w:val="001035FC"/>
    <w:rsid w:val="00103729"/>
    <w:rsid w:val="00103A48"/>
    <w:rsid w:val="00104168"/>
    <w:rsid w:val="00104E68"/>
    <w:rsid w:val="00104EC6"/>
    <w:rsid w:val="00105193"/>
    <w:rsid w:val="00105774"/>
    <w:rsid w:val="00105B08"/>
    <w:rsid w:val="0010607E"/>
    <w:rsid w:val="0010615B"/>
    <w:rsid w:val="00106414"/>
    <w:rsid w:val="0010642A"/>
    <w:rsid w:val="0010687A"/>
    <w:rsid w:val="00106AA3"/>
    <w:rsid w:val="00107126"/>
    <w:rsid w:val="001075A8"/>
    <w:rsid w:val="001079C3"/>
    <w:rsid w:val="00107B24"/>
    <w:rsid w:val="00107FB8"/>
    <w:rsid w:val="00110856"/>
    <w:rsid w:val="001112CB"/>
    <w:rsid w:val="00111347"/>
    <w:rsid w:val="00111823"/>
    <w:rsid w:val="00111AD8"/>
    <w:rsid w:val="00111D49"/>
    <w:rsid w:val="001124E6"/>
    <w:rsid w:val="00112A83"/>
    <w:rsid w:val="00112DDA"/>
    <w:rsid w:val="00112E39"/>
    <w:rsid w:val="00112FD6"/>
    <w:rsid w:val="00113BDB"/>
    <w:rsid w:val="00113E20"/>
    <w:rsid w:val="00113E61"/>
    <w:rsid w:val="00113F0D"/>
    <w:rsid w:val="00114045"/>
    <w:rsid w:val="001143AE"/>
    <w:rsid w:val="001143D0"/>
    <w:rsid w:val="001146BF"/>
    <w:rsid w:val="001148C3"/>
    <w:rsid w:val="0011562D"/>
    <w:rsid w:val="001156D5"/>
    <w:rsid w:val="00116DD5"/>
    <w:rsid w:val="00117309"/>
    <w:rsid w:val="00117730"/>
    <w:rsid w:val="00117AF1"/>
    <w:rsid w:val="00117BB0"/>
    <w:rsid w:val="0012011D"/>
    <w:rsid w:val="00120330"/>
    <w:rsid w:val="00120457"/>
    <w:rsid w:val="00120D7F"/>
    <w:rsid w:val="00120F89"/>
    <w:rsid w:val="00121177"/>
    <w:rsid w:val="001212B8"/>
    <w:rsid w:val="001216FA"/>
    <w:rsid w:val="00121F1E"/>
    <w:rsid w:val="001220DE"/>
    <w:rsid w:val="00122912"/>
    <w:rsid w:val="00122976"/>
    <w:rsid w:val="00122B4F"/>
    <w:rsid w:val="001231BF"/>
    <w:rsid w:val="0012380F"/>
    <w:rsid w:val="00123978"/>
    <w:rsid w:val="00123A77"/>
    <w:rsid w:val="00124096"/>
    <w:rsid w:val="00124357"/>
    <w:rsid w:val="001248B9"/>
    <w:rsid w:val="001249B2"/>
    <w:rsid w:val="001254C6"/>
    <w:rsid w:val="00125651"/>
    <w:rsid w:val="00125958"/>
    <w:rsid w:val="00125AC1"/>
    <w:rsid w:val="00125C51"/>
    <w:rsid w:val="00125D56"/>
    <w:rsid w:val="00125FC1"/>
    <w:rsid w:val="001261E2"/>
    <w:rsid w:val="00126235"/>
    <w:rsid w:val="001267F9"/>
    <w:rsid w:val="00126876"/>
    <w:rsid w:val="001273DA"/>
    <w:rsid w:val="00127CCE"/>
    <w:rsid w:val="00127CF0"/>
    <w:rsid w:val="001301F4"/>
    <w:rsid w:val="001303D0"/>
    <w:rsid w:val="0013060B"/>
    <w:rsid w:val="001306A7"/>
    <w:rsid w:val="00131084"/>
    <w:rsid w:val="001310D9"/>
    <w:rsid w:val="0013114E"/>
    <w:rsid w:val="001315D4"/>
    <w:rsid w:val="001315EA"/>
    <w:rsid w:val="0013171C"/>
    <w:rsid w:val="001319AE"/>
    <w:rsid w:val="00132098"/>
    <w:rsid w:val="0013239A"/>
    <w:rsid w:val="00132674"/>
    <w:rsid w:val="00132A09"/>
    <w:rsid w:val="00132D0E"/>
    <w:rsid w:val="00132F27"/>
    <w:rsid w:val="0013316C"/>
    <w:rsid w:val="001334D9"/>
    <w:rsid w:val="001335FA"/>
    <w:rsid w:val="0013399B"/>
    <w:rsid w:val="0013455F"/>
    <w:rsid w:val="001349EC"/>
    <w:rsid w:val="00135207"/>
    <w:rsid w:val="001358CD"/>
    <w:rsid w:val="00135D93"/>
    <w:rsid w:val="00135E43"/>
    <w:rsid w:val="00135EC9"/>
    <w:rsid w:val="001370F3"/>
    <w:rsid w:val="001376AE"/>
    <w:rsid w:val="00137905"/>
    <w:rsid w:val="00137940"/>
    <w:rsid w:val="00137ACF"/>
    <w:rsid w:val="00137B50"/>
    <w:rsid w:val="00137FEB"/>
    <w:rsid w:val="0014041C"/>
    <w:rsid w:val="00141904"/>
    <w:rsid w:val="001419EF"/>
    <w:rsid w:val="00141A37"/>
    <w:rsid w:val="00141B4A"/>
    <w:rsid w:val="00141C42"/>
    <w:rsid w:val="001421E4"/>
    <w:rsid w:val="00142F44"/>
    <w:rsid w:val="00142FA6"/>
    <w:rsid w:val="00143151"/>
    <w:rsid w:val="001431DB"/>
    <w:rsid w:val="00143799"/>
    <w:rsid w:val="00143A49"/>
    <w:rsid w:val="00143B1B"/>
    <w:rsid w:val="00143C18"/>
    <w:rsid w:val="00143E8C"/>
    <w:rsid w:val="001440DD"/>
    <w:rsid w:val="0014418C"/>
    <w:rsid w:val="001447FA"/>
    <w:rsid w:val="00144DF8"/>
    <w:rsid w:val="00145534"/>
    <w:rsid w:val="00145916"/>
    <w:rsid w:val="00145A1D"/>
    <w:rsid w:val="001462FD"/>
    <w:rsid w:val="001463B3"/>
    <w:rsid w:val="00147253"/>
    <w:rsid w:val="0014748A"/>
    <w:rsid w:val="00147559"/>
    <w:rsid w:val="001478BA"/>
    <w:rsid w:val="00147CF6"/>
    <w:rsid w:val="001511A4"/>
    <w:rsid w:val="0015128D"/>
    <w:rsid w:val="00151343"/>
    <w:rsid w:val="001516DB"/>
    <w:rsid w:val="00151BB3"/>
    <w:rsid w:val="00151F02"/>
    <w:rsid w:val="00152E56"/>
    <w:rsid w:val="00152F7E"/>
    <w:rsid w:val="001532E5"/>
    <w:rsid w:val="001538D3"/>
    <w:rsid w:val="00153A3C"/>
    <w:rsid w:val="00153BDD"/>
    <w:rsid w:val="0015414C"/>
    <w:rsid w:val="00154850"/>
    <w:rsid w:val="0015485C"/>
    <w:rsid w:val="00154B63"/>
    <w:rsid w:val="00154CB3"/>
    <w:rsid w:val="00155117"/>
    <w:rsid w:val="001555D0"/>
    <w:rsid w:val="001559AA"/>
    <w:rsid w:val="00155EC6"/>
    <w:rsid w:val="00156B9E"/>
    <w:rsid w:val="00156C7D"/>
    <w:rsid w:val="00156D13"/>
    <w:rsid w:val="00156D17"/>
    <w:rsid w:val="00156E5A"/>
    <w:rsid w:val="00157260"/>
    <w:rsid w:val="001575D8"/>
    <w:rsid w:val="00157664"/>
    <w:rsid w:val="00157C37"/>
    <w:rsid w:val="001600DF"/>
    <w:rsid w:val="00160180"/>
    <w:rsid w:val="00160503"/>
    <w:rsid w:val="00161148"/>
    <w:rsid w:val="001611C8"/>
    <w:rsid w:val="00161230"/>
    <w:rsid w:val="00161444"/>
    <w:rsid w:val="0016149C"/>
    <w:rsid w:val="001614D8"/>
    <w:rsid w:val="00161A69"/>
    <w:rsid w:val="00161AEE"/>
    <w:rsid w:val="00161BFF"/>
    <w:rsid w:val="0016203E"/>
    <w:rsid w:val="00162056"/>
    <w:rsid w:val="001622D3"/>
    <w:rsid w:val="00162C0B"/>
    <w:rsid w:val="0016323D"/>
    <w:rsid w:val="001632FB"/>
    <w:rsid w:val="0016343C"/>
    <w:rsid w:val="001634C9"/>
    <w:rsid w:val="00163540"/>
    <w:rsid w:val="001645B6"/>
    <w:rsid w:val="00164938"/>
    <w:rsid w:val="00164DAA"/>
    <w:rsid w:val="00165947"/>
    <w:rsid w:val="00165C76"/>
    <w:rsid w:val="00165E0A"/>
    <w:rsid w:val="001661D3"/>
    <w:rsid w:val="00166288"/>
    <w:rsid w:val="00166316"/>
    <w:rsid w:val="00166319"/>
    <w:rsid w:val="001664CA"/>
    <w:rsid w:val="001671CF"/>
    <w:rsid w:val="00167687"/>
    <w:rsid w:val="00167757"/>
    <w:rsid w:val="00167891"/>
    <w:rsid w:val="00167A99"/>
    <w:rsid w:val="00167F34"/>
    <w:rsid w:val="00167FAA"/>
    <w:rsid w:val="00167FBE"/>
    <w:rsid w:val="00167FDD"/>
    <w:rsid w:val="001703A0"/>
    <w:rsid w:val="00170967"/>
    <w:rsid w:val="00170991"/>
    <w:rsid w:val="00170A4B"/>
    <w:rsid w:val="00170E15"/>
    <w:rsid w:val="00170E70"/>
    <w:rsid w:val="0017188E"/>
    <w:rsid w:val="0017250A"/>
    <w:rsid w:val="00172DEF"/>
    <w:rsid w:val="00172E48"/>
    <w:rsid w:val="00173151"/>
    <w:rsid w:val="001747FB"/>
    <w:rsid w:val="00174879"/>
    <w:rsid w:val="0017489B"/>
    <w:rsid w:val="00174B36"/>
    <w:rsid w:val="00174D35"/>
    <w:rsid w:val="0017508C"/>
    <w:rsid w:val="00175120"/>
    <w:rsid w:val="00175364"/>
    <w:rsid w:val="00175897"/>
    <w:rsid w:val="001759CF"/>
    <w:rsid w:val="00175B59"/>
    <w:rsid w:val="00175DBA"/>
    <w:rsid w:val="00175F3B"/>
    <w:rsid w:val="00175FBA"/>
    <w:rsid w:val="0017600F"/>
    <w:rsid w:val="00176F23"/>
    <w:rsid w:val="001770F1"/>
    <w:rsid w:val="001772A7"/>
    <w:rsid w:val="00177D95"/>
    <w:rsid w:val="0018016F"/>
    <w:rsid w:val="00180464"/>
    <w:rsid w:val="00180A46"/>
    <w:rsid w:val="00180B4B"/>
    <w:rsid w:val="00180F58"/>
    <w:rsid w:val="00181180"/>
    <w:rsid w:val="00181555"/>
    <w:rsid w:val="00181A1C"/>
    <w:rsid w:val="00181AB8"/>
    <w:rsid w:val="00182103"/>
    <w:rsid w:val="001823B9"/>
    <w:rsid w:val="00182A18"/>
    <w:rsid w:val="00182B9D"/>
    <w:rsid w:val="00182FE4"/>
    <w:rsid w:val="001836BE"/>
    <w:rsid w:val="00183746"/>
    <w:rsid w:val="00183ACA"/>
    <w:rsid w:val="00184632"/>
    <w:rsid w:val="00184694"/>
    <w:rsid w:val="00185048"/>
    <w:rsid w:val="00185311"/>
    <w:rsid w:val="001857BC"/>
    <w:rsid w:val="00185CB5"/>
    <w:rsid w:val="00185DEC"/>
    <w:rsid w:val="00185F1A"/>
    <w:rsid w:val="00186029"/>
    <w:rsid w:val="0018638C"/>
    <w:rsid w:val="0018657E"/>
    <w:rsid w:val="0018715C"/>
    <w:rsid w:val="001871F1"/>
    <w:rsid w:val="00187799"/>
    <w:rsid w:val="00187B07"/>
    <w:rsid w:val="00190077"/>
    <w:rsid w:val="00190333"/>
    <w:rsid w:val="0019037A"/>
    <w:rsid w:val="001906DB"/>
    <w:rsid w:val="0019079B"/>
    <w:rsid w:val="001910F4"/>
    <w:rsid w:val="00191237"/>
    <w:rsid w:val="0019150C"/>
    <w:rsid w:val="00191515"/>
    <w:rsid w:val="00191921"/>
    <w:rsid w:val="00191EC9"/>
    <w:rsid w:val="001920AE"/>
    <w:rsid w:val="00192293"/>
    <w:rsid w:val="001927F0"/>
    <w:rsid w:val="00192880"/>
    <w:rsid w:val="00192E96"/>
    <w:rsid w:val="00192F98"/>
    <w:rsid w:val="00193070"/>
    <w:rsid w:val="001934E3"/>
    <w:rsid w:val="00193646"/>
    <w:rsid w:val="00193A14"/>
    <w:rsid w:val="00193A4B"/>
    <w:rsid w:val="00193CF7"/>
    <w:rsid w:val="00193D54"/>
    <w:rsid w:val="00194384"/>
    <w:rsid w:val="0019460F"/>
    <w:rsid w:val="00194DAF"/>
    <w:rsid w:val="0019537C"/>
    <w:rsid w:val="00195940"/>
    <w:rsid w:val="001959E9"/>
    <w:rsid w:val="001967B2"/>
    <w:rsid w:val="00196C94"/>
    <w:rsid w:val="00196D70"/>
    <w:rsid w:val="00196D93"/>
    <w:rsid w:val="001971CB"/>
    <w:rsid w:val="0019720C"/>
    <w:rsid w:val="001977AD"/>
    <w:rsid w:val="001978BE"/>
    <w:rsid w:val="00197AD3"/>
    <w:rsid w:val="001A00F6"/>
    <w:rsid w:val="001A047F"/>
    <w:rsid w:val="001A0668"/>
    <w:rsid w:val="001A0D3B"/>
    <w:rsid w:val="001A0E7E"/>
    <w:rsid w:val="001A11E5"/>
    <w:rsid w:val="001A13B6"/>
    <w:rsid w:val="001A14D5"/>
    <w:rsid w:val="001A17CD"/>
    <w:rsid w:val="001A19E6"/>
    <w:rsid w:val="001A20C6"/>
    <w:rsid w:val="001A22C1"/>
    <w:rsid w:val="001A2616"/>
    <w:rsid w:val="001A28FB"/>
    <w:rsid w:val="001A2902"/>
    <w:rsid w:val="001A3070"/>
    <w:rsid w:val="001A339F"/>
    <w:rsid w:val="001A34D7"/>
    <w:rsid w:val="001A3A0A"/>
    <w:rsid w:val="001A3F3F"/>
    <w:rsid w:val="001A41BF"/>
    <w:rsid w:val="001A4D76"/>
    <w:rsid w:val="001A5199"/>
    <w:rsid w:val="001A5531"/>
    <w:rsid w:val="001A57C1"/>
    <w:rsid w:val="001A5AFA"/>
    <w:rsid w:val="001A749B"/>
    <w:rsid w:val="001A7AAD"/>
    <w:rsid w:val="001A7DBA"/>
    <w:rsid w:val="001B000F"/>
    <w:rsid w:val="001B01CB"/>
    <w:rsid w:val="001B07B9"/>
    <w:rsid w:val="001B0ADE"/>
    <w:rsid w:val="001B10B4"/>
    <w:rsid w:val="001B1426"/>
    <w:rsid w:val="001B15BA"/>
    <w:rsid w:val="001B1A43"/>
    <w:rsid w:val="001B1EA8"/>
    <w:rsid w:val="001B20F5"/>
    <w:rsid w:val="001B22F5"/>
    <w:rsid w:val="001B248C"/>
    <w:rsid w:val="001B28C7"/>
    <w:rsid w:val="001B2A8B"/>
    <w:rsid w:val="001B2CD9"/>
    <w:rsid w:val="001B3221"/>
    <w:rsid w:val="001B35C0"/>
    <w:rsid w:val="001B3775"/>
    <w:rsid w:val="001B3AD8"/>
    <w:rsid w:val="001B4695"/>
    <w:rsid w:val="001B4DBD"/>
    <w:rsid w:val="001B52C9"/>
    <w:rsid w:val="001B5337"/>
    <w:rsid w:val="001B53BC"/>
    <w:rsid w:val="001B57BC"/>
    <w:rsid w:val="001B599E"/>
    <w:rsid w:val="001B5A78"/>
    <w:rsid w:val="001B5CAF"/>
    <w:rsid w:val="001B6337"/>
    <w:rsid w:val="001B6B0B"/>
    <w:rsid w:val="001B6FDD"/>
    <w:rsid w:val="001B7735"/>
    <w:rsid w:val="001B7AA1"/>
    <w:rsid w:val="001B7B68"/>
    <w:rsid w:val="001C0086"/>
    <w:rsid w:val="001C061E"/>
    <w:rsid w:val="001C07F4"/>
    <w:rsid w:val="001C0F4B"/>
    <w:rsid w:val="001C0FBC"/>
    <w:rsid w:val="001C129F"/>
    <w:rsid w:val="001C1AD0"/>
    <w:rsid w:val="001C1F72"/>
    <w:rsid w:val="001C218A"/>
    <w:rsid w:val="001C2213"/>
    <w:rsid w:val="001C2767"/>
    <w:rsid w:val="001C2C8A"/>
    <w:rsid w:val="001C2E71"/>
    <w:rsid w:val="001C3AA7"/>
    <w:rsid w:val="001C42E2"/>
    <w:rsid w:val="001C4358"/>
    <w:rsid w:val="001C4E74"/>
    <w:rsid w:val="001C50CA"/>
    <w:rsid w:val="001C5165"/>
    <w:rsid w:val="001C51E1"/>
    <w:rsid w:val="001C5236"/>
    <w:rsid w:val="001C5F64"/>
    <w:rsid w:val="001C6181"/>
    <w:rsid w:val="001C6347"/>
    <w:rsid w:val="001C736C"/>
    <w:rsid w:val="001C78BB"/>
    <w:rsid w:val="001D07C1"/>
    <w:rsid w:val="001D0D4A"/>
    <w:rsid w:val="001D0DC3"/>
    <w:rsid w:val="001D1045"/>
    <w:rsid w:val="001D2118"/>
    <w:rsid w:val="001D2416"/>
    <w:rsid w:val="001D2592"/>
    <w:rsid w:val="001D26FF"/>
    <w:rsid w:val="001D2C5F"/>
    <w:rsid w:val="001D3155"/>
    <w:rsid w:val="001D35C0"/>
    <w:rsid w:val="001D3846"/>
    <w:rsid w:val="001D3A08"/>
    <w:rsid w:val="001D3A12"/>
    <w:rsid w:val="001D3ACA"/>
    <w:rsid w:val="001D4279"/>
    <w:rsid w:val="001D447C"/>
    <w:rsid w:val="001D47D4"/>
    <w:rsid w:val="001D4AD4"/>
    <w:rsid w:val="001D4E3C"/>
    <w:rsid w:val="001D5006"/>
    <w:rsid w:val="001D508A"/>
    <w:rsid w:val="001D58AB"/>
    <w:rsid w:val="001D5E51"/>
    <w:rsid w:val="001D6B45"/>
    <w:rsid w:val="001D744B"/>
    <w:rsid w:val="001D74B0"/>
    <w:rsid w:val="001E079A"/>
    <w:rsid w:val="001E081F"/>
    <w:rsid w:val="001E08DA"/>
    <w:rsid w:val="001E0EDB"/>
    <w:rsid w:val="001E1034"/>
    <w:rsid w:val="001E15E8"/>
    <w:rsid w:val="001E1737"/>
    <w:rsid w:val="001E1B40"/>
    <w:rsid w:val="001E1CAB"/>
    <w:rsid w:val="001E24EA"/>
    <w:rsid w:val="001E2F57"/>
    <w:rsid w:val="001E4667"/>
    <w:rsid w:val="001E4755"/>
    <w:rsid w:val="001E4804"/>
    <w:rsid w:val="001E4F73"/>
    <w:rsid w:val="001E51F7"/>
    <w:rsid w:val="001E531B"/>
    <w:rsid w:val="001E54C0"/>
    <w:rsid w:val="001E551F"/>
    <w:rsid w:val="001E5D07"/>
    <w:rsid w:val="001E5DAC"/>
    <w:rsid w:val="001E6089"/>
    <w:rsid w:val="001E60C2"/>
    <w:rsid w:val="001E67C4"/>
    <w:rsid w:val="001E689E"/>
    <w:rsid w:val="001E7779"/>
    <w:rsid w:val="001E779F"/>
    <w:rsid w:val="001E79F6"/>
    <w:rsid w:val="001F0235"/>
    <w:rsid w:val="001F0663"/>
    <w:rsid w:val="001F0698"/>
    <w:rsid w:val="001F093E"/>
    <w:rsid w:val="001F09BF"/>
    <w:rsid w:val="001F1597"/>
    <w:rsid w:val="001F1ABF"/>
    <w:rsid w:val="001F1DAA"/>
    <w:rsid w:val="001F21BE"/>
    <w:rsid w:val="001F21EC"/>
    <w:rsid w:val="001F256D"/>
    <w:rsid w:val="001F284B"/>
    <w:rsid w:val="001F2979"/>
    <w:rsid w:val="001F314A"/>
    <w:rsid w:val="001F3366"/>
    <w:rsid w:val="001F3379"/>
    <w:rsid w:val="001F352E"/>
    <w:rsid w:val="001F38D3"/>
    <w:rsid w:val="001F3E90"/>
    <w:rsid w:val="001F3EF9"/>
    <w:rsid w:val="001F42C7"/>
    <w:rsid w:val="001F45A5"/>
    <w:rsid w:val="001F53EF"/>
    <w:rsid w:val="001F573B"/>
    <w:rsid w:val="001F5C37"/>
    <w:rsid w:val="001F5EA0"/>
    <w:rsid w:val="001F60A2"/>
    <w:rsid w:val="001F6302"/>
    <w:rsid w:val="001F6309"/>
    <w:rsid w:val="001F64D7"/>
    <w:rsid w:val="001F66D3"/>
    <w:rsid w:val="001F69AE"/>
    <w:rsid w:val="001F6F86"/>
    <w:rsid w:val="001F7077"/>
    <w:rsid w:val="001F70B7"/>
    <w:rsid w:val="001F7282"/>
    <w:rsid w:val="001F7D1B"/>
    <w:rsid w:val="002000EB"/>
    <w:rsid w:val="002005F7"/>
    <w:rsid w:val="00200A45"/>
    <w:rsid w:val="00200C03"/>
    <w:rsid w:val="00200EAC"/>
    <w:rsid w:val="0020169C"/>
    <w:rsid w:val="00201D2E"/>
    <w:rsid w:val="002023EE"/>
    <w:rsid w:val="00202FBE"/>
    <w:rsid w:val="002034BA"/>
    <w:rsid w:val="0020368C"/>
    <w:rsid w:val="002039D7"/>
    <w:rsid w:val="00203B8B"/>
    <w:rsid w:val="00203C61"/>
    <w:rsid w:val="00204871"/>
    <w:rsid w:val="00204C24"/>
    <w:rsid w:val="00204C6A"/>
    <w:rsid w:val="0020512E"/>
    <w:rsid w:val="002053AB"/>
    <w:rsid w:val="002057AA"/>
    <w:rsid w:val="00205928"/>
    <w:rsid w:val="00205C76"/>
    <w:rsid w:val="00206567"/>
    <w:rsid w:val="002068C9"/>
    <w:rsid w:val="00206BBF"/>
    <w:rsid w:val="00206D81"/>
    <w:rsid w:val="00206E6F"/>
    <w:rsid w:val="00207188"/>
    <w:rsid w:val="002073C2"/>
    <w:rsid w:val="0020766F"/>
    <w:rsid w:val="00207EF4"/>
    <w:rsid w:val="00210DD3"/>
    <w:rsid w:val="00211045"/>
    <w:rsid w:val="00211448"/>
    <w:rsid w:val="00211886"/>
    <w:rsid w:val="002118FF"/>
    <w:rsid w:val="00211EC0"/>
    <w:rsid w:val="00211EF1"/>
    <w:rsid w:val="0021215B"/>
    <w:rsid w:val="00212661"/>
    <w:rsid w:val="00212CB4"/>
    <w:rsid w:val="0021326D"/>
    <w:rsid w:val="0021357B"/>
    <w:rsid w:val="00213C7E"/>
    <w:rsid w:val="00213E82"/>
    <w:rsid w:val="002140EA"/>
    <w:rsid w:val="002142A5"/>
    <w:rsid w:val="0021442F"/>
    <w:rsid w:val="00214777"/>
    <w:rsid w:val="00214BC5"/>
    <w:rsid w:val="00215554"/>
    <w:rsid w:val="00215733"/>
    <w:rsid w:val="0021595C"/>
    <w:rsid w:val="00215FC4"/>
    <w:rsid w:val="002161F6"/>
    <w:rsid w:val="002165F4"/>
    <w:rsid w:val="00216E16"/>
    <w:rsid w:val="00217777"/>
    <w:rsid w:val="00217942"/>
    <w:rsid w:val="00217C10"/>
    <w:rsid w:val="00217F9A"/>
    <w:rsid w:val="00220162"/>
    <w:rsid w:val="002202E6"/>
    <w:rsid w:val="002204C9"/>
    <w:rsid w:val="00220B1D"/>
    <w:rsid w:val="002210D5"/>
    <w:rsid w:val="00221BAA"/>
    <w:rsid w:val="00221EF9"/>
    <w:rsid w:val="00221F58"/>
    <w:rsid w:val="002222B9"/>
    <w:rsid w:val="002227FF"/>
    <w:rsid w:val="0022293C"/>
    <w:rsid w:val="00222B53"/>
    <w:rsid w:val="00223113"/>
    <w:rsid w:val="00223A96"/>
    <w:rsid w:val="00223EEC"/>
    <w:rsid w:val="002244F6"/>
    <w:rsid w:val="002244FD"/>
    <w:rsid w:val="0022476B"/>
    <w:rsid w:val="00224A5E"/>
    <w:rsid w:val="00224BE7"/>
    <w:rsid w:val="00224DC1"/>
    <w:rsid w:val="00224E8B"/>
    <w:rsid w:val="00225129"/>
    <w:rsid w:val="0022535F"/>
    <w:rsid w:val="002256B4"/>
    <w:rsid w:val="00225B5B"/>
    <w:rsid w:val="00226403"/>
    <w:rsid w:val="00226461"/>
    <w:rsid w:val="00226570"/>
    <w:rsid w:val="00226679"/>
    <w:rsid w:val="00226782"/>
    <w:rsid w:val="00226932"/>
    <w:rsid w:val="002270AD"/>
    <w:rsid w:val="002272AB"/>
    <w:rsid w:val="002274CB"/>
    <w:rsid w:val="00227555"/>
    <w:rsid w:val="002300AE"/>
    <w:rsid w:val="00230515"/>
    <w:rsid w:val="00230ABF"/>
    <w:rsid w:val="00230E55"/>
    <w:rsid w:val="002311C5"/>
    <w:rsid w:val="00231891"/>
    <w:rsid w:val="00231899"/>
    <w:rsid w:val="002320ED"/>
    <w:rsid w:val="002328F7"/>
    <w:rsid w:val="00233026"/>
    <w:rsid w:val="0023361F"/>
    <w:rsid w:val="002338C4"/>
    <w:rsid w:val="00233994"/>
    <w:rsid w:val="00233B11"/>
    <w:rsid w:val="002344A7"/>
    <w:rsid w:val="00234B37"/>
    <w:rsid w:val="00234D9F"/>
    <w:rsid w:val="00234F0F"/>
    <w:rsid w:val="00235A66"/>
    <w:rsid w:val="00235EFE"/>
    <w:rsid w:val="0023612D"/>
    <w:rsid w:val="0023622A"/>
    <w:rsid w:val="00236274"/>
    <w:rsid w:val="002363B1"/>
    <w:rsid w:val="0023707F"/>
    <w:rsid w:val="00237263"/>
    <w:rsid w:val="00237837"/>
    <w:rsid w:val="00237E6F"/>
    <w:rsid w:val="002403D4"/>
    <w:rsid w:val="00240B1E"/>
    <w:rsid w:val="00240C21"/>
    <w:rsid w:val="002417D6"/>
    <w:rsid w:val="002417F9"/>
    <w:rsid w:val="00241BE0"/>
    <w:rsid w:val="00241FAD"/>
    <w:rsid w:val="00242210"/>
    <w:rsid w:val="00242CD6"/>
    <w:rsid w:val="00242CF9"/>
    <w:rsid w:val="00243133"/>
    <w:rsid w:val="00243660"/>
    <w:rsid w:val="00243A79"/>
    <w:rsid w:val="00243B1E"/>
    <w:rsid w:val="00244041"/>
    <w:rsid w:val="00244051"/>
    <w:rsid w:val="00244133"/>
    <w:rsid w:val="002443A9"/>
    <w:rsid w:val="00244441"/>
    <w:rsid w:val="002447BE"/>
    <w:rsid w:val="00244B1F"/>
    <w:rsid w:val="00244BEA"/>
    <w:rsid w:val="00244BF3"/>
    <w:rsid w:val="00244C69"/>
    <w:rsid w:val="002450DB"/>
    <w:rsid w:val="00245E94"/>
    <w:rsid w:val="00245ECC"/>
    <w:rsid w:val="002467B7"/>
    <w:rsid w:val="00246CF4"/>
    <w:rsid w:val="002471C5"/>
    <w:rsid w:val="002473BB"/>
    <w:rsid w:val="0024768D"/>
    <w:rsid w:val="00247D0F"/>
    <w:rsid w:val="002500FB"/>
    <w:rsid w:val="00250697"/>
    <w:rsid w:val="00250829"/>
    <w:rsid w:val="00251722"/>
    <w:rsid w:val="00251B16"/>
    <w:rsid w:val="00251F36"/>
    <w:rsid w:val="0025254B"/>
    <w:rsid w:val="00252594"/>
    <w:rsid w:val="00252DCE"/>
    <w:rsid w:val="00252F1D"/>
    <w:rsid w:val="00252FD0"/>
    <w:rsid w:val="002534FD"/>
    <w:rsid w:val="002538CC"/>
    <w:rsid w:val="00253A6F"/>
    <w:rsid w:val="00253BF9"/>
    <w:rsid w:val="00253E7F"/>
    <w:rsid w:val="002546FF"/>
    <w:rsid w:val="00254781"/>
    <w:rsid w:val="00254861"/>
    <w:rsid w:val="002548DD"/>
    <w:rsid w:val="002549FC"/>
    <w:rsid w:val="002552E5"/>
    <w:rsid w:val="002553B4"/>
    <w:rsid w:val="00255B2E"/>
    <w:rsid w:val="0025636A"/>
    <w:rsid w:val="00256443"/>
    <w:rsid w:val="002564F9"/>
    <w:rsid w:val="00256A69"/>
    <w:rsid w:val="00256B51"/>
    <w:rsid w:val="00256C8A"/>
    <w:rsid w:val="00256E1E"/>
    <w:rsid w:val="00256E24"/>
    <w:rsid w:val="00256FD0"/>
    <w:rsid w:val="0025771E"/>
    <w:rsid w:val="00257A42"/>
    <w:rsid w:val="00257EA6"/>
    <w:rsid w:val="00257F9D"/>
    <w:rsid w:val="0026018C"/>
    <w:rsid w:val="00260508"/>
    <w:rsid w:val="00260A10"/>
    <w:rsid w:val="00260A19"/>
    <w:rsid w:val="00260B0F"/>
    <w:rsid w:val="00260C44"/>
    <w:rsid w:val="00261067"/>
    <w:rsid w:val="002610AB"/>
    <w:rsid w:val="0026110E"/>
    <w:rsid w:val="0026150B"/>
    <w:rsid w:val="0026158D"/>
    <w:rsid w:val="00261836"/>
    <w:rsid w:val="00261967"/>
    <w:rsid w:val="0026196A"/>
    <w:rsid w:val="002619F6"/>
    <w:rsid w:val="002621B0"/>
    <w:rsid w:val="0026234A"/>
    <w:rsid w:val="0026240F"/>
    <w:rsid w:val="00262636"/>
    <w:rsid w:val="002628E2"/>
    <w:rsid w:val="00262C3B"/>
    <w:rsid w:val="002638C5"/>
    <w:rsid w:val="002639B6"/>
    <w:rsid w:val="00263B9E"/>
    <w:rsid w:val="0026417C"/>
    <w:rsid w:val="002645E0"/>
    <w:rsid w:val="002646BC"/>
    <w:rsid w:val="00264C3C"/>
    <w:rsid w:val="00264D1C"/>
    <w:rsid w:val="002651C4"/>
    <w:rsid w:val="002652E2"/>
    <w:rsid w:val="0026533A"/>
    <w:rsid w:val="00265594"/>
    <w:rsid w:val="002656E7"/>
    <w:rsid w:val="00265A7E"/>
    <w:rsid w:val="002660E7"/>
    <w:rsid w:val="00266427"/>
    <w:rsid w:val="0026698A"/>
    <w:rsid w:val="00266A37"/>
    <w:rsid w:val="00266A4E"/>
    <w:rsid w:val="0026788C"/>
    <w:rsid w:val="002703EE"/>
    <w:rsid w:val="00270486"/>
    <w:rsid w:val="00270491"/>
    <w:rsid w:val="00270BA6"/>
    <w:rsid w:val="00271495"/>
    <w:rsid w:val="00271BB0"/>
    <w:rsid w:val="00272239"/>
    <w:rsid w:val="0027254B"/>
    <w:rsid w:val="0027257D"/>
    <w:rsid w:val="0027278D"/>
    <w:rsid w:val="002727F1"/>
    <w:rsid w:val="0027284A"/>
    <w:rsid w:val="002733D4"/>
    <w:rsid w:val="0027349E"/>
    <w:rsid w:val="00273798"/>
    <w:rsid w:val="0027381D"/>
    <w:rsid w:val="0027386A"/>
    <w:rsid w:val="002743FA"/>
    <w:rsid w:val="00274620"/>
    <w:rsid w:val="00274BBB"/>
    <w:rsid w:val="00274D5E"/>
    <w:rsid w:val="0027566E"/>
    <w:rsid w:val="00275A35"/>
    <w:rsid w:val="00275D3C"/>
    <w:rsid w:val="00275D68"/>
    <w:rsid w:val="00276171"/>
    <w:rsid w:val="002761AE"/>
    <w:rsid w:val="00276900"/>
    <w:rsid w:val="00276C62"/>
    <w:rsid w:val="0027710B"/>
    <w:rsid w:val="00277331"/>
    <w:rsid w:val="0027752A"/>
    <w:rsid w:val="00277C1C"/>
    <w:rsid w:val="00277D4A"/>
    <w:rsid w:val="00277E37"/>
    <w:rsid w:val="00277E82"/>
    <w:rsid w:val="00280061"/>
    <w:rsid w:val="00280377"/>
    <w:rsid w:val="0028042C"/>
    <w:rsid w:val="002804AC"/>
    <w:rsid w:val="002804EB"/>
    <w:rsid w:val="00280979"/>
    <w:rsid w:val="00280AED"/>
    <w:rsid w:val="00281059"/>
    <w:rsid w:val="0028105A"/>
    <w:rsid w:val="00281554"/>
    <w:rsid w:val="00281A05"/>
    <w:rsid w:val="00281A39"/>
    <w:rsid w:val="00281C4A"/>
    <w:rsid w:val="00281F45"/>
    <w:rsid w:val="00282236"/>
    <w:rsid w:val="002828FD"/>
    <w:rsid w:val="00283448"/>
    <w:rsid w:val="002835B5"/>
    <w:rsid w:val="00283659"/>
    <w:rsid w:val="00283AE9"/>
    <w:rsid w:val="00283EDF"/>
    <w:rsid w:val="002840A3"/>
    <w:rsid w:val="00284AB7"/>
    <w:rsid w:val="00284C40"/>
    <w:rsid w:val="00284D53"/>
    <w:rsid w:val="002850DB"/>
    <w:rsid w:val="00285491"/>
    <w:rsid w:val="00285D73"/>
    <w:rsid w:val="00285F5C"/>
    <w:rsid w:val="002862AB"/>
    <w:rsid w:val="002862DE"/>
    <w:rsid w:val="002865EA"/>
    <w:rsid w:val="00286CFA"/>
    <w:rsid w:val="00287290"/>
    <w:rsid w:val="0028777D"/>
    <w:rsid w:val="00290211"/>
    <w:rsid w:val="0029024E"/>
    <w:rsid w:val="00290DD8"/>
    <w:rsid w:val="002913A8"/>
    <w:rsid w:val="0029200F"/>
    <w:rsid w:val="0029202A"/>
    <w:rsid w:val="00292686"/>
    <w:rsid w:val="00292729"/>
    <w:rsid w:val="00292E42"/>
    <w:rsid w:val="002930F0"/>
    <w:rsid w:val="0029317C"/>
    <w:rsid w:val="00293972"/>
    <w:rsid w:val="002939A1"/>
    <w:rsid w:val="00293E11"/>
    <w:rsid w:val="00294271"/>
    <w:rsid w:val="0029428F"/>
    <w:rsid w:val="002943C8"/>
    <w:rsid w:val="002943D6"/>
    <w:rsid w:val="002948ED"/>
    <w:rsid w:val="00294CC4"/>
    <w:rsid w:val="00294DB4"/>
    <w:rsid w:val="00294E55"/>
    <w:rsid w:val="00294E58"/>
    <w:rsid w:val="00294EDB"/>
    <w:rsid w:val="0029555A"/>
    <w:rsid w:val="002957D8"/>
    <w:rsid w:val="0029661E"/>
    <w:rsid w:val="00296AA9"/>
    <w:rsid w:val="00296BC8"/>
    <w:rsid w:val="00296BFD"/>
    <w:rsid w:val="00296CA0"/>
    <w:rsid w:val="00296D87"/>
    <w:rsid w:val="00296E94"/>
    <w:rsid w:val="0029700A"/>
    <w:rsid w:val="00297699"/>
    <w:rsid w:val="00297761"/>
    <w:rsid w:val="002978BE"/>
    <w:rsid w:val="00297FC3"/>
    <w:rsid w:val="002A0347"/>
    <w:rsid w:val="002A0A1D"/>
    <w:rsid w:val="002A3022"/>
    <w:rsid w:val="002A3350"/>
    <w:rsid w:val="002A373D"/>
    <w:rsid w:val="002A3DE5"/>
    <w:rsid w:val="002A3E42"/>
    <w:rsid w:val="002A3EE0"/>
    <w:rsid w:val="002A44A4"/>
    <w:rsid w:val="002A4657"/>
    <w:rsid w:val="002A484E"/>
    <w:rsid w:val="002A56A1"/>
    <w:rsid w:val="002A629A"/>
    <w:rsid w:val="002A670F"/>
    <w:rsid w:val="002A6EF8"/>
    <w:rsid w:val="002A7D91"/>
    <w:rsid w:val="002A7EC9"/>
    <w:rsid w:val="002B0249"/>
    <w:rsid w:val="002B03F7"/>
    <w:rsid w:val="002B0CB4"/>
    <w:rsid w:val="002B113A"/>
    <w:rsid w:val="002B130B"/>
    <w:rsid w:val="002B1735"/>
    <w:rsid w:val="002B1812"/>
    <w:rsid w:val="002B1B82"/>
    <w:rsid w:val="002B1E11"/>
    <w:rsid w:val="002B25FB"/>
    <w:rsid w:val="002B28A7"/>
    <w:rsid w:val="002B2F98"/>
    <w:rsid w:val="002B3064"/>
    <w:rsid w:val="002B323E"/>
    <w:rsid w:val="002B3352"/>
    <w:rsid w:val="002B33B7"/>
    <w:rsid w:val="002B34FF"/>
    <w:rsid w:val="002B3890"/>
    <w:rsid w:val="002B3C30"/>
    <w:rsid w:val="002B3EB9"/>
    <w:rsid w:val="002B447D"/>
    <w:rsid w:val="002B44D1"/>
    <w:rsid w:val="002B487A"/>
    <w:rsid w:val="002B4B86"/>
    <w:rsid w:val="002B4EA8"/>
    <w:rsid w:val="002B5883"/>
    <w:rsid w:val="002B596F"/>
    <w:rsid w:val="002B5A11"/>
    <w:rsid w:val="002B5B1A"/>
    <w:rsid w:val="002B5BCB"/>
    <w:rsid w:val="002B5D56"/>
    <w:rsid w:val="002B5EAA"/>
    <w:rsid w:val="002B645E"/>
    <w:rsid w:val="002B6831"/>
    <w:rsid w:val="002B6861"/>
    <w:rsid w:val="002B695B"/>
    <w:rsid w:val="002B6D66"/>
    <w:rsid w:val="002B6F8C"/>
    <w:rsid w:val="002B706E"/>
    <w:rsid w:val="002B745C"/>
    <w:rsid w:val="002B7529"/>
    <w:rsid w:val="002B75CB"/>
    <w:rsid w:val="002B7983"/>
    <w:rsid w:val="002B7BAD"/>
    <w:rsid w:val="002B7E69"/>
    <w:rsid w:val="002C0080"/>
    <w:rsid w:val="002C03CE"/>
    <w:rsid w:val="002C0E2C"/>
    <w:rsid w:val="002C0ECE"/>
    <w:rsid w:val="002C1053"/>
    <w:rsid w:val="002C112A"/>
    <w:rsid w:val="002C13AE"/>
    <w:rsid w:val="002C17A3"/>
    <w:rsid w:val="002C1BD4"/>
    <w:rsid w:val="002C1C92"/>
    <w:rsid w:val="002C1EBE"/>
    <w:rsid w:val="002C1FF9"/>
    <w:rsid w:val="002C2097"/>
    <w:rsid w:val="002C27AD"/>
    <w:rsid w:val="002C28FB"/>
    <w:rsid w:val="002C29DD"/>
    <w:rsid w:val="002C2BAC"/>
    <w:rsid w:val="002C2FD9"/>
    <w:rsid w:val="002C3122"/>
    <w:rsid w:val="002C362C"/>
    <w:rsid w:val="002C3714"/>
    <w:rsid w:val="002C421F"/>
    <w:rsid w:val="002C44A8"/>
    <w:rsid w:val="002C4570"/>
    <w:rsid w:val="002C4BCB"/>
    <w:rsid w:val="002C4F15"/>
    <w:rsid w:val="002C51BC"/>
    <w:rsid w:val="002C5DDB"/>
    <w:rsid w:val="002C63C4"/>
    <w:rsid w:val="002C64C2"/>
    <w:rsid w:val="002C663C"/>
    <w:rsid w:val="002C6AB6"/>
    <w:rsid w:val="002C6C39"/>
    <w:rsid w:val="002C702C"/>
    <w:rsid w:val="002C72E7"/>
    <w:rsid w:val="002C7397"/>
    <w:rsid w:val="002C771F"/>
    <w:rsid w:val="002C77D8"/>
    <w:rsid w:val="002C7905"/>
    <w:rsid w:val="002C7A4F"/>
    <w:rsid w:val="002D0179"/>
    <w:rsid w:val="002D07EA"/>
    <w:rsid w:val="002D19EB"/>
    <w:rsid w:val="002D2D65"/>
    <w:rsid w:val="002D2D74"/>
    <w:rsid w:val="002D2DE0"/>
    <w:rsid w:val="002D3487"/>
    <w:rsid w:val="002D377F"/>
    <w:rsid w:val="002D37B7"/>
    <w:rsid w:val="002D3D34"/>
    <w:rsid w:val="002D40B9"/>
    <w:rsid w:val="002D44D5"/>
    <w:rsid w:val="002D45C1"/>
    <w:rsid w:val="002D45DD"/>
    <w:rsid w:val="002D4E8A"/>
    <w:rsid w:val="002D508F"/>
    <w:rsid w:val="002D6341"/>
    <w:rsid w:val="002D66F4"/>
    <w:rsid w:val="002D7C26"/>
    <w:rsid w:val="002E0532"/>
    <w:rsid w:val="002E0647"/>
    <w:rsid w:val="002E09D6"/>
    <w:rsid w:val="002E0A17"/>
    <w:rsid w:val="002E0BFA"/>
    <w:rsid w:val="002E0E0F"/>
    <w:rsid w:val="002E167C"/>
    <w:rsid w:val="002E1748"/>
    <w:rsid w:val="002E1E79"/>
    <w:rsid w:val="002E223A"/>
    <w:rsid w:val="002E234C"/>
    <w:rsid w:val="002E27E0"/>
    <w:rsid w:val="002E29A0"/>
    <w:rsid w:val="002E3070"/>
    <w:rsid w:val="002E35E0"/>
    <w:rsid w:val="002E3C59"/>
    <w:rsid w:val="002E4450"/>
    <w:rsid w:val="002E478E"/>
    <w:rsid w:val="002E489C"/>
    <w:rsid w:val="002E4DA4"/>
    <w:rsid w:val="002E525F"/>
    <w:rsid w:val="002E52A5"/>
    <w:rsid w:val="002E54A7"/>
    <w:rsid w:val="002E5B4B"/>
    <w:rsid w:val="002E5E0C"/>
    <w:rsid w:val="002E60B7"/>
    <w:rsid w:val="002E628A"/>
    <w:rsid w:val="002E62E9"/>
    <w:rsid w:val="002E6345"/>
    <w:rsid w:val="002E6375"/>
    <w:rsid w:val="002E6590"/>
    <w:rsid w:val="002E663C"/>
    <w:rsid w:val="002E6871"/>
    <w:rsid w:val="002E6B6F"/>
    <w:rsid w:val="002F03F0"/>
    <w:rsid w:val="002F065D"/>
    <w:rsid w:val="002F0F72"/>
    <w:rsid w:val="002F10EE"/>
    <w:rsid w:val="002F1260"/>
    <w:rsid w:val="002F1282"/>
    <w:rsid w:val="002F1444"/>
    <w:rsid w:val="002F1774"/>
    <w:rsid w:val="002F17CD"/>
    <w:rsid w:val="002F1AA8"/>
    <w:rsid w:val="002F1EC3"/>
    <w:rsid w:val="002F1F01"/>
    <w:rsid w:val="002F1F60"/>
    <w:rsid w:val="002F204E"/>
    <w:rsid w:val="002F2215"/>
    <w:rsid w:val="002F2678"/>
    <w:rsid w:val="002F27B8"/>
    <w:rsid w:val="002F2916"/>
    <w:rsid w:val="002F2DB7"/>
    <w:rsid w:val="002F3222"/>
    <w:rsid w:val="002F37DE"/>
    <w:rsid w:val="002F3B21"/>
    <w:rsid w:val="002F3D40"/>
    <w:rsid w:val="002F3DA7"/>
    <w:rsid w:val="002F3E06"/>
    <w:rsid w:val="002F4141"/>
    <w:rsid w:val="002F4334"/>
    <w:rsid w:val="002F4598"/>
    <w:rsid w:val="002F498C"/>
    <w:rsid w:val="002F53DF"/>
    <w:rsid w:val="002F560A"/>
    <w:rsid w:val="002F57F2"/>
    <w:rsid w:val="002F5BED"/>
    <w:rsid w:val="002F5CD6"/>
    <w:rsid w:val="002F5E1F"/>
    <w:rsid w:val="002F68A4"/>
    <w:rsid w:val="002F6A1F"/>
    <w:rsid w:val="002F7122"/>
    <w:rsid w:val="002F72FC"/>
    <w:rsid w:val="002F7538"/>
    <w:rsid w:val="002F79B8"/>
    <w:rsid w:val="002F7CD6"/>
    <w:rsid w:val="002F7D08"/>
    <w:rsid w:val="002F7D8B"/>
    <w:rsid w:val="002F7ED7"/>
    <w:rsid w:val="0030043E"/>
    <w:rsid w:val="0030088A"/>
    <w:rsid w:val="0030190B"/>
    <w:rsid w:val="00301DD8"/>
    <w:rsid w:val="0030234B"/>
    <w:rsid w:val="003026B2"/>
    <w:rsid w:val="00302A3F"/>
    <w:rsid w:val="00302CC2"/>
    <w:rsid w:val="00302FF0"/>
    <w:rsid w:val="00303350"/>
    <w:rsid w:val="00303393"/>
    <w:rsid w:val="003037E8"/>
    <w:rsid w:val="00303800"/>
    <w:rsid w:val="00303AD6"/>
    <w:rsid w:val="00303B74"/>
    <w:rsid w:val="0030425C"/>
    <w:rsid w:val="003048AB"/>
    <w:rsid w:val="00304B86"/>
    <w:rsid w:val="00304EC3"/>
    <w:rsid w:val="003051F6"/>
    <w:rsid w:val="0030522F"/>
    <w:rsid w:val="003055A0"/>
    <w:rsid w:val="003057A5"/>
    <w:rsid w:val="003057A7"/>
    <w:rsid w:val="00305F64"/>
    <w:rsid w:val="003064C5"/>
    <w:rsid w:val="003075F3"/>
    <w:rsid w:val="00307B6D"/>
    <w:rsid w:val="00307D3C"/>
    <w:rsid w:val="00307EA9"/>
    <w:rsid w:val="00307F9B"/>
    <w:rsid w:val="00310271"/>
    <w:rsid w:val="003104BD"/>
    <w:rsid w:val="0031082C"/>
    <w:rsid w:val="0031090A"/>
    <w:rsid w:val="00310B92"/>
    <w:rsid w:val="00310C18"/>
    <w:rsid w:val="0031101F"/>
    <w:rsid w:val="003113B8"/>
    <w:rsid w:val="00311741"/>
    <w:rsid w:val="00311AE0"/>
    <w:rsid w:val="00311FF1"/>
    <w:rsid w:val="003122C6"/>
    <w:rsid w:val="00312636"/>
    <w:rsid w:val="0031271D"/>
    <w:rsid w:val="00312A54"/>
    <w:rsid w:val="00312BFA"/>
    <w:rsid w:val="00313496"/>
    <w:rsid w:val="003135FC"/>
    <w:rsid w:val="003137B8"/>
    <w:rsid w:val="003138A5"/>
    <w:rsid w:val="00313A64"/>
    <w:rsid w:val="00313B75"/>
    <w:rsid w:val="00313E32"/>
    <w:rsid w:val="003143E5"/>
    <w:rsid w:val="00314760"/>
    <w:rsid w:val="00314C4D"/>
    <w:rsid w:val="00314DE9"/>
    <w:rsid w:val="00314E9E"/>
    <w:rsid w:val="003155AC"/>
    <w:rsid w:val="00315C41"/>
    <w:rsid w:val="00315EBD"/>
    <w:rsid w:val="00316068"/>
    <w:rsid w:val="0031766A"/>
    <w:rsid w:val="003201D6"/>
    <w:rsid w:val="00320550"/>
    <w:rsid w:val="00320C8D"/>
    <w:rsid w:val="00320DF2"/>
    <w:rsid w:val="00321E0F"/>
    <w:rsid w:val="00321F77"/>
    <w:rsid w:val="003227AE"/>
    <w:rsid w:val="00322881"/>
    <w:rsid w:val="00322CF8"/>
    <w:rsid w:val="00323059"/>
    <w:rsid w:val="003230EF"/>
    <w:rsid w:val="00323185"/>
    <w:rsid w:val="0032400C"/>
    <w:rsid w:val="00324153"/>
    <w:rsid w:val="003241B5"/>
    <w:rsid w:val="00324AFC"/>
    <w:rsid w:val="00324B8F"/>
    <w:rsid w:val="00325AA2"/>
    <w:rsid w:val="00325B59"/>
    <w:rsid w:val="00326311"/>
    <w:rsid w:val="003266E3"/>
    <w:rsid w:val="003267AB"/>
    <w:rsid w:val="00326A37"/>
    <w:rsid w:val="00326ED5"/>
    <w:rsid w:val="00326EFD"/>
    <w:rsid w:val="0032779B"/>
    <w:rsid w:val="003277C6"/>
    <w:rsid w:val="0032797F"/>
    <w:rsid w:val="003279B1"/>
    <w:rsid w:val="00330103"/>
    <w:rsid w:val="00330CD1"/>
    <w:rsid w:val="00330F96"/>
    <w:rsid w:val="003310D1"/>
    <w:rsid w:val="00331402"/>
    <w:rsid w:val="00331564"/>
    <w:rsid w:val="00331C83"/>
    <w:rsid w:val="00331F43"/>
    <w:rsid w:val="00332085"/>
    <w:rsid w:val="00332258"/>
    <w:rsid w:val="00332651"/>
    <w:rsid w:val="00332C71"/>
    <w:rsid w:val="00332E1C"/>
    <w:rsid w:val="00332FE7"/>
    <w:rsid w:val="0033326F"/>
    <w:rsid w:val="0033373F"/>
    <w:rsid w:val="0033388F"/>
    <w:rsid w:val="00333E51"/>
    <w:rsid w:val="00334216"/>
    <w:rsid w:val="00334429"/>
    <w:rsid w:val="00334CA7"/>
    <w:rsid w:val="00334D0F"/>
    <w:rsid w:val="00334FEC"/>
    <w:rsid w:val="00335234"/>
    <w:rsid w:val="003357A5"/>
    <w:rsid w:val="003358AC"/>
    <w:rsid w:val="00335A67"/>
    <w:rsid w:val="00335ACF"/>
    <w:rsid w:val="00335DFC"/>
    <w:rsid w:val="003366FD"/>
    <w:rsid w:val="003369E9"/>
    <w:rsid w:val="00336AF8"/>
    <w:rsid w:val="00336D82"/>
    <w:rsid w:val="00336E00"/>
    <w:rsid w:val="00336FCE"/>
    <w:rsid w:val="003401E1"/>
    <w:rsid w:val="00340943"/>
    <w:rsid w:val="00340D6C"/>
    <w:rsid w:val="00341201"/>
    <w:rsid w:val="0034151E"/>
    <w:rsid w:val="0034164D"/>
    <w:rsid w:val="00341652"/>
    <w:rsid w:val="003417A1"/>
    <w:rsid w:val="00341F5F"/>
    <w:rsid w:val="00341F7B"/>
    <w:rsid w:val="0034221D"/>
    <w:rsid w:val="003428A8"/>
    <w:rsid w:val="00342971"/>
    <w:rsid w:val="00342C6E"/>
    <w:rsid w:val="00342CDD"/>
    <w:rsid w:val="003433E1"/>
    <w:rsid w:val="0034376F"/>
    <w:rsid w:val="0034379A"/>
    <w:rsid w:val="00343C4C"/>
    <w:rsid w:val="003444EA"/>
    <w:rsid w:val="00344820"/>
    <w:rsid w:val="0034530A"/>
    <w:rsid w:val="00345DA7"/>
    <w:rsid w:val="00345E28"/>
    <w:rsid w:val="00345F3F"/>
    <w:rsid w:val="003466C2"/>
    <w:rsid w:val="00346AC7"/>
    <w:rsid w:val="00346AE9"/>
    <w:rsid w:val="00346CD9"/>
    <w:rsid w:val="00346E11"/>
    <w:rsid w:val="0034755D"/>
    <w:rsid w:val="0034781D"/>
    <w:rsid w:val="00347A7B"/>
    <w:rsid w:val="00347B07"/>
    <w:rsid w:val="00347C78"/>
    <w:rsid w:val="00347FA8"/>
    <w:rsid w:val="003500FD"/>
    <w:rsid w:val="003506A3"/>
    <w:rsid w:val="0035073E"/>
    <w:rsid w:val="003508F5"/>
    <w:rsid w:val="00350C77"/>
    <w:rsid w:val="00350CBF"/>
    <w:rsid w:val="00350ED6"/>
    <w:rsid w:val="00351508"/>
    <w:rsid w:val="003516AB"/>
    <w:rsid w:val="00351B1F"/>
    <w:rsid w:val="00351BD5"/>
    <w:rsid w:val="003520F2"/>
    <w:rsid w:val="00352478"/>
    <w:rsid w:val="0035271E"/>
    <w:rsid w:val="00352844"/>
    <w:rsid w:val="00352DD2"/>
    <w:rsid w:val="00352F42"/>
    <w:rsid w:val="00353066"/>
    <w:rsid w:val="003530D0"/>
    <w:rsid w:val="003534F2"/>
    <w:rsid w:val="00353A33"/>
    <w:rsid w:val="00354081"/>
    <w:rsid w:val="00354271"/>
    <w:rsid w:val="0035433D"/>
    <w:rsid w:val="00354501"/>
    <w:rsid w:val="003552D3"/>
    <w:rsid w:val="003552DE"/>
    <w:rsid w:val="003552EC"/>
    <w:rsid w:val="00355346"/>
    <w:rsid w:val="0035597C"/>
    <w:rsid w:val="00356A56"/>
    <w:rsid w:val="0035733C"/>
    <w:rsid w:val="00357450"/>
    <w:rsid w:val="00357726"/>
    <w:rsid w:val="00357DB0"/>
    <w:rsid w:val="0036024D"/>
    <w:rsid w:val="003602E7"/>
    <w:rsid w:val="00360878"/>
    <w:rsid w:val="00360F6D"/>
    <w:rsid w:val="003610FC"/>
    <w:rsid w:val="00361487"/>
    <w:rsid w:val="003617E9"/>
    <w:rsid w:val="00361AD2"/>
    <w:rsid w:val="003622F9"/>
    <w:rsid w:val="00362655"/>
    <w:rsid w:val="00362A07"/>
    <w:rsid w:val="00362A3E"/>
    <w:rsid w:val="00362B31"/>
    <w:rsid w:val="003630B2"/>
    <w:rsid w:val="00363320"/>
    <w:rsid w:val="00363362"/>
    <w:rsid w:val="0036364D"/>
    <w:rsid w:val="00363751"/>
    <w:rsid w:val="0036382D"/>
    <w:rsid w:val="00363892"/>
    <w:rsid w:val="00363BA9"/>
    <w:rsid w:val="0036448A"/>
    <w:rsid w:val="003645AF"/>
    <w:rsid w:val="003646B0"/>
    <w:rsid w:val="00364B65"/>
    <w:rsid w:val="00364C67"/>
    <w:rsid w:val="00365580"/>
    <w:rsid w:val="003656F1"/>
    <w:rsid w:val="003662D4"/>
    <w:rsid w:val="0036650E"/>
    <w:rsid w:val="0036659A"/>
    <w:rsid w:val="0036682B"/>
    <w:rsid w:val="0036699E"/>
    <w:rsid w:val="00366D2A"/>
    <w:rsid w:val="00366D35"/>
    <w:rsid w:val="003672B7"/>
    <w:rsid w:val="00367842"/>
    <w:rsid w:val="0037028D"/>
    <w:rsid w:val="003706D2"/>
    <w:rsid w:val="00370778"/>
    <w:rsid w:val="00370DCA"/>
    <w:rsid w:val="00370FB9"/>
    <w:rsid w:val="003715A2"/>
    <w:rsid w:val="00371D82"/>
    <w:rsid w:val="00372319"/>
    <w:rsid w:val="00372368"/>
    <w:rsid w:val="00372944"/>
    <w:rsid w:val="003739FC"/>
    <w:rsid w:val="00373AED"/>
    <w:rsid w:val="00373ED7"/>
    <w:rsid w:val="0037428F"/>
    <w:rsid w:val="003742E8"/>
    <w:rsid w:val="003749B0"/>
    <w:rsid w:val="00374C56"/>
    <w:rsid w:val="00375811"/>
    <w:rsid w:val="003758D3"/>
    <w:rsid w:val="0037600D"/>
    <w:rsid w:val="003760B4"/>
    <w:rsid w:val="0037686F"/>
    <w:rsid w:val="00376C06"/>
    <w:rsid w:val="00377031"/>
    <w:rsid w:val="00377116"/>
    <w:rsid w:val="003771B2"/>
    <w:rsid w:val="00377691"/>
    <w:rsid w:val="003779B7"/>
    <w:rsid w:val="00377ACB"/>
    <w:rsid w:val="00377BBF"/>
    <w:rsid w:val="00377D23"/>
    <w:rsid w:val="00377D97"/>
    <w:rsid w:val="0038003F"/>
    <w:rsid w:val="00380240"/>
    <w:rsid w:val="00380684"/>
    <w:rsid w:val="00380E8E"/>
    <w:rsid w:val="003812C2"/>
    <w:rsid w:val="0038131C"/>
    <w:rsid w:val="00381419"/>
    <w:rsid w:val="00381751"/>
    <w:rsid w:val="003817F8"/>
    <w:rsid w:val="003825B1"/>
    <w:rsid w:val="00382C4F"/>
    <w:rsid w:val="00382DFD"/>
    <w:rsid w:val="003830F2"/>
    <w:rsid w:val="003831BB"/>
    <w:rsid w:val="00383416"/>
    <w:rsid w:val="0038342A"/>
    <w:rsid w:val="0038386C"/>
    <w:rsid w:val="00383AEB"/>
    <w:rsid w:val="003847F8"/>
    <w:rsid w:val="00384BEF"/>
    <w:rsid w:val="00384DCF"/>
    <w:rsid w:val="0038543F"/>
    <w:rsid w:val="0038587C"/>
    <w:rsid w:val="003858E3"/>
    <w:rsid w:val="00385B90"/>
    <w:rsid w:val="003862FF"/>
    <w:rsid w:val="0038662E"/>
    <w:rsid w:val="00386A88"/>
    <w:rsid w:val="00386C51"/>
    <w:rsid w:val="003870C7"/>
    <w:rsid w:val="00387279"/>
    <w:rsid w:val="003873EC"/>
    <w:rsid w:val="0038758C"/>
    <w:rsid w:val="003877FA"/>
    <w:rsid w:val="003879E5"/>
    <w:rsid w:val="00387B14"/>
    <w:rsid w:val="00387FEB"/>
    <w:rsid w:val="0039050A"/>
    <w:rsid w:val="00390948"/>
    <w:rsid w:val="00390BBB"/>
    <w:rsid w:val="00390E5D"/>
    <w:rsid w:val="00390E6A"/>
    <w:rsid w:val="00391051"/>
    <w:rsid w:val="00391433"/>
    <w:rsid w:val="0039164E"/>
    <w:rsid w:val="00391722"/>
    <w:rsid w:val="003918C2"/>
    <w:rsid w:val="003923C9"/>
    <w:rsid w:val="00392813"/>
    <w:rsid w:val="003929B9"/>
    <w:rsid w:val="0039302C"/>
    <w:rsid w:val="003930E4"/>
    <w:rsid w:val="00393811"/>
    <w:rsid w:val="0039385E"/>
    <w:rsid w:val="00393B51"/>
    <w:rsid w:val="00393D4D"/>
    <w:rsid w:val="003944F9"/>
    <w:rsid w:val="00394820"/>
    <w:rsid w:val="0039486E"/>
    <w:rsid w:val="00394CFC"/>
    <w:rsid w:val="00394DEB"/>
    <w:rsid w:val="00395136"/>
    <w:rsid w:val="00395D05"/>
    <w:rsid w:val="00395D07"/>
    <w:rsid w:val="0039625A"/>
    <w:rsid w:val="00396DE8"/>
    <w:rsid w:val="00396E03"/>
    <w:rsid w:val="00396FB2"/>
    <w:rsid w:val="00397213"/>
    <w:rsid w:val="003974F3"/>
    <w:rsid w:val="003977A3"/>
    <w:rsid w:val="00397B3F"/>
    <w:rsid w:val="00397B86"/>
    <w:rsid w:val="00397E52"/>
    <w:rsid w:val="003A050D"/>
    <w:rsid w:val="003A0C00"/>
    <w:rsid w:val="003A0E36"/>
    <w:rsid w:val="003A1006"/>
    <w:rsid w:val="003A117A"/>
    <w:rsid w:val="003A11C9"/>
    <w:rsid w:val="003A13A2"/>
    <w:rsid w:val="003A1870"/>
    <w:rsid w:val="003A2214"/>
    <w:rsid w:val="003A2282"/>
    <w:rsid w:val="003A2290"/>
    <w:rsid w:val="003A2350"/>
    <w:rsid w:val="003A265D"/>
    <w:rsid w:val="003A298B"/>
    <w:rsid w:val="003A29B1"/>
    <w:rsid w:val="003A36FC"/>
    <w:rsid w:val="003A3841"/>
    <w:rsid w:val="003A3CB1"/>
    <w:rsid w:val="003A3DF1"/>
    <w:rsid w:val="003A3F57"/>
    <w:rsid w:val="003A3F86"/>
    <w:rsid w:val="003A3FE5"/>
    <w:rsid w:val="003A518A"/>
    <w:rsid w:val="003A5398"/>
    <w:rsid w:val="003A577F"/>
    <w:rsid w:val="003A5977"/>
    <w:rsid w:val="003A61A8"/>
    <w:rsid w:val="003A6CD3"/>
    <w:rsid w:val="003A7FE6"/>
    <w:rsid w:val="003B030F"/>
    <w:rsid w:val="003B0761"/>
    <w:rsid w:val="003B076F"/>
    <w:rsid w:val="003B0AB5"/>
    <w:rsid w:val="003B0C3B"/>
    <w:rsid w:val="003B0E7D"/>
    <w:rsid w:val="003B1525"/>
    <w:rsid w:val="003B1CD3"/>
    <w:rsid w:val="003B1D7D"/>
    <w:rsid w:val="003B1EF7"/>
    <w:rsid w:val="003B220C"/>
    <w:rsid w:val="003B2492"/>
    <w:rsid w:val="003B24F2"/>
    <w:rsid w:val="003B2805"/>
    <w:rsid w:val="003B2872"/>
    <w:rsid w:val="003B2C01"/>
    <w:rsid w:val="003B2C2C"/>
    <w:rsid w:val="003B2F20"/>
    <w:rsid w:val="003B2F26"/>
    <w:rsid w:val="003B35BA"/>
    <w:rsid w:val="003B384A"/>
    <w:rsid w:val="003B3A09"/>
    <w:rsid w:val="003B40B4"/>
    <w:rsid w:val="003B4338"/>
    <w:rsid w:val="003B4529"/>
    <w:rsid w:val="003B4643"/>
    <w:rsid w:val="003B4C8E"/>
    <w:rsid w:val="003B53D3"/>
    <w:rsid w:val="003B573B"/>
    <w:rsid w:val="003B574D"/>
    <w:rsid w:val="003B5A9A"/>
    <w:rsid w:val="003B5B18"/>
    <w:rsid w:val="003B5E91"/>
    <w:rsid w:val="003B5EFC"/>
    <w:rsid w:val="003B5FBC"/>
    <w:rsid w:val="003B635A"/>
    <w:rsid w:val="003B69D1"/>
    <w:rsid w:val="003B6B7C"/>
    <w:rsid w:val="003B6BED"/>
    <w:rsid w:val="003B6C70"/>
    <w:rsid w:val="003B6EA9"/>
    <w:rsid w:val="003B7026"/>
    <w:rsid w:val="003B7C67"/>
    <w:rsid w:val="003B7D50"/>
    <w:rsid w:val="003B7E52"/>
    <w:rsid w:val="003C017E"/>
    <w:rsid w:val="003C06C4"/>
    <w:rsid w:val="003C0CD0"/>
    <w:rsid w:val="003C1208"/>
    <w:rsid w:val="003C1441"/>
    <w:rsid w:val="003C14F9"/>
    <w:rsid w:val="003C1B9D"/>
    <w:rsid w:val="003C1BBD"/>
    <w:rsid w:val="003C25CD"/>
    <w:rsid w:val="003C292B"/>
    <w:rsid w:val="003C357C"/>
    <w:rsid w:val="003C3836"/>
    <w:rsid w:val="003C389C"/>
    <w:rsid w:val="003C3AD2"/>
    <w:rsid w:val="003C3B3F"/>
    <w:rsid w:val="003C44CC"/>
    <w:rsid w:val="003C47CE"/>
    <w:rsid w:val="003C48A9"/>
    <w:rsid w:val="003C48AB"/>
    <w:rsid w:val="003C4BDA"/>
    <w:rsid w:val="003C4DED"/>
    <w:rsid w:val="003C4EEE"/>
    <w:rsid w:val="003C4FE9"/>
    <w:rsid w:val="003C510F"/>
    <w:rsid w:val="003C56AF"/>
    <w:rsid w:val="003C5803"/>
    <w:rsid w:val="003C5CAB"/>
    <w:rsid w:val="003C6926"/>
    <w:rsid w:val="003C6B1B"/>
    <w:rsid w:val="003C6D66"/>
    <w:rsid w:val="003C7D1B"/>
    <w:rsid w:val="003D0986"/>
    <w:rsid w:val="003D17D8"/>
    <w:rsid w:val="003D1848"/>
    <w:rsid w:val="003D1C2B"/>
    <w:rsid w:val="003D21BE"/>
    <w:rsid w:val="003D25ED"/>
    <w:rsid w:val="003D2CD5"/>
    <w:rsid w:val="003D2D9F"/>
    <w:rsid w:val="003D30AC"/>
    <w:rsid w:val="003D33F5"/>
    <w:rsid w:val="003D38B9"/>
    <w:rsid w:val="003D38C3"/>
    <w:rsid w:val="003D46B8"/>
    <w:rsid w:val="003D4770"/>
    <w:rsid w:val="003D52BE"/>
    <w:rsid w:val="003D560D"/>
    <w:rsid w:val="003D60F5"/>
    <w:rsid w:val="003D615C"/>
    <w:rsid w:val="003D64AC"/>
    <w:rsid w:val="003D6539"/>
    <w:rsid w:val="003D6F1B"/>
    <w:rsid w:val="003D7233"/>
    <w:rsid w:val="003D77A5"/>
    <w:rsid w:val="003D78BB"/>
    <w:rsid w:val="003E00CE"/>
    <w:rsid w:val="003E05F3"/>
    <w:rsid w:val="003E06FC"/>
    <w:rsid w:val="003E08E3"/>
    <w:rsid w:val="003E0A56"/>
    <w:rsid w:val="003E14E7"/>
    <w:rsid w:val="003E17B7"/>
    <w:rsid w:val="003E17C2"/>
    <w:rsid w:val="003E18FD"/>
    <w:rsid w:val="003E1F54"/>
    <w:rsid w:val="003E2081"/>
    <w:rsid w:val="003E2087"/>
    <w:rsid w:val="003E22BD"/>
    <w:rsid w:val="003E2BD1"/>
    <w:rsid w:val="003E3867"/>
    <w:rsid w:val="003E399B"/>
    <w:rsid w:val="003E3B7C"/>
    <w:rsid w:val="003E3B8B"/>
    <w:rsid w:val="003E42DF"/>
    <w:rsid w:val="003E457C"/>
    <w:rsid w:val="003E477B"/>
    <w:rsid w:val="003E4E5D"/>
    <w:rsid w:val="003E50B6"/>
    <w:rsid w:val="003E5238"/>
    <w:rsid w:val="003E5560"/>
    <w:rsid w:val="003E55D0"/>
    <w:rsid w:val="003E55DD"/>
    <w:rsid w:val="003E5695"/>
    <w:rsid w:val="003E584F"/>
    <w:rsid w:val="003E5B51"/>
    <w:rsid w:val="003E5D2A"/>
    <w:rsid w:val="003E5E29"/>
    <w:rsid w:val="003E6417"/>
    <w:rsid w:val="003E6717"/>
    <w:rsid w:val="003E6E80"/>
    <w:rsid w:val="003E75D6"/>
    <w:rsid w:val="003E7764"/>
    <w:rsid w:val="003E7F5A"/>
    <w:rsid w:val="003F0882"/>
    <w:rsid w:val="003F0B3C"/>
    <w:rsid w:val="003F0B6E"/>
    <w:rsid w:val="003F0C5A"/>
    <w:rsid w:val="003F14CC"/>
    <w:rsid w:val="003F1B38"/>
    <w:rsid w:val="003F1DD9"/>
    <w:rsid w:val="003F223B"/>
    <w:rsid w:val="003F22A7"/>
    <w:rsid w:val="003F361C"/>
    <w:rsid w:val="003F38D0"/>
    <w:rsid w:val="003F3CEC"/>
    <w:rsid w:val="003F3D11"/>
    <w:rsid w:val="003F3F99"/>
    <w:rsid w:val="003F4863"/>
    <w:rsid w:val="003F4893"/>
    <w:rsid w:val="003F49EB"/>
    <w:rsid w:val="003F4E7B"/>
    <w:rsid w:val="003F5639"/>
    <w:rsid w:val="003F56A8"/>
    <w:rsid w:val="003F56AD"/>
    <w:rsid w:val="003F5B2D"/>
    <w:rsid w:val="003F5E40"/>
    <w:rsid w:val="003F5E6C"/>
    <w:rsid w:val="003F614A"/>
    <w:rsid w:val="003F6511"/>
    <w:rsid w:val="003F6BDC"/>
    <w:rsid w:val="003F6CD8"/>
    <w:rsid w:val="003F6D10"/>
    <w:rsid w:val="003F734A"/>
    <w:rsid w:val="003F7809"/>
    <w:rsid w:val="003F7C2E"/>
    <w:rsid w:val="00400907"/>
    <w:rsid w:val="00400F9C"/>
    <w:rsid w:val="0040156D"/>
    <w:rsid w:val="00401728"/>
    <w:rsid w:val="00401933"/>
    <w:rsid w:val="00401A73"/>
    <w:rsid w:val="00401D27"/>
    <w:rsid w:val="00401ED6"/>
    <w:rsid w:val="00402141"/>
    <w:rsid w:val="00402420"/>
    <w:rsid w:val="004025BF"/>
    <w:rsid w:val="00402C58"/>
    <w:rsid w:val="0040359C"/>
    <w:rsid w:val="00403783"/>
    <w:rsid w:val="004049D4"/>
    <w:rsid w:val="00404AE2"/>
    <w:rsid w:val="00404B2C"/>
    <w:rsid w:val="00404BA0"/>
    <w:rsid w:val="0040523B"/>
    <w:rsid w:val="00405905"/>
    <w:rsid w:val="00405963"/>
    <w:rsid w:val="00405A4B"/>
    <w:rsid w:val="00405D41"/>
    <w:rsid w:val="00405D4C"/>
    <w:rsid w:val="004065D7"/>
    <w:rsid w:val="0040672B"/>
    <w:rsid w:val="00406D4B"/>
    <w:rsid w:val="00406E02"/>
    <w:rsid w:val="00406F3C"/>
    <w:rsid w:val="004077BD"/>
    <w:rsid w:val="00407978"/>
    <w:rsid w:val="00407D29"/>
    <w:rsid w:val="004106ED"/>
    <w:rsid w:val="00410977"/>
    <w:rsid w:val="00410B07"/>
    <w:rsid w:val="00410BEC"/>
    <w:rsid w:val="0041103D"/>
    <w:rsid w:val="004113F9"/>
    <w:rsid w:val="0041201D"/>
    <w:rsid w:val="004120EB"/>
    <w:rsid w:val="00412273"/>
    <w:rsid w:val="00412346"/>
    <w:rsid w:val="00412449"/>
    <w:rsid w:val="004124B7"/>
    <w:rsid w:val="00412A73"/>
    <w:rsid w:val="00413355"/>
    <w:rsid w:val="004135B3"/>
    <w:rsid w:val="004158A8"/>
    <w:rsid w:val="00415C52"/>
    <w:rsid w:val="00415DE2"/>
    <w:rsid w:val="0041602E"/>
    <w:rsid w:val="0041679A"/>
    <w:rsid w:val="00416911"/>
    <w:rsid w:val="004169B9"/>
    <w:rsid w:val="00416A32"/>
    <w:rsid w:val="004175B6"/>
    <w:rsid w:val="00417714"/>
    <w:rsid w:val="00417BB4"/>
    <w:rsid w:val="00417C33"/>
    <w:rsid w:val="00417D16"/>
    <w:rsid w:val="00417E1D"/>
    <w:rsid w:val="00417ECD"/>
    <w:rsid w:val="0042033C"/>
    <w:rsid w:val="004204C3"/>
    <w:rsid w:val="00420545"/>
    <w:rsid w:val="00420620"/>
    <w:rsid w:val="00420AA9"/>
    <w:rsid w:val="00420CB5"/>
    <w:rsid w:val="00420F56"/>
    <w:rsid w:val="00421675"/>
    <w:rsid w:val="00421A7F"/>
    <w:rsid w:val="00421ED1"/>
    <w:rsid w:val="00422146"/>
    <w:rsid w:val="00422ED6"/>
    <w:rsid w:val="0042366E"/>
    <w:rsid w:val="004239FF"/>
    <w:rsid w:val="00423A39"/>
    <w:rsid w:val="00423C08"/>
    <w:rsid w:val="004243F9"/>
    <w:rsid w:val="004244D4"/>
    <w:rsid w:val="00424647"/>
    <w:rsid w:val="004248EC"/>
    <w:rsid w:val="00425111"/>
    <w:rsid w:val="00425437"/>
    <w:rsid w:val="0042550E"/>
    <w:rsid w:val="00425724"/>
    <w:rsid w:val="00425AC0"/>
    <w:rsid w:val="00425AED"/>
    <w:rsid w:val="00425DA0"/>
    <w:rsid w:val="00425E97"/>
    <w:rsid w:val="0042609B"/>
    <w:rsid w:val="00426210"/>
    <w:rsid w:val="00426B1C"/>
    <w:rsid w:val="00426B82"/>
    <w:rsid w:val="00426F10"/>
    <w:rsid w:val="004279EA"/>
    <w:rsid w:val="00427ED8"/>
    <w:rsid w:val="00427FF2"/>
    <w:rsid w:val="00430217"/>
    <w:rsid w:val="00430489"/>
    <w:rsid w:val="004309C8"/>
    <w:rsid w:val="00430B6C"/>
    <w:rsid w:val="00430B7F"/>
    <w:rsid w:val="00430EA4"/>
    <w:rsid w:val="00430F36"/>
    <w:rsid w:val="00431898"/>
    <w:rsid w:val="00431975"/>
    <w:rsid w:val="00431E54"/>
    <w:rsid w:val="00431EC0"/>
    <w:rsid w:val="004323D0"/>
    <w:rsid w:val="00432932"/>
    <w:rsid w:val="00432A85"/>
    <w:rsid w:val="00432A8E"/>
    <w:rsid w:val="00432B6E"/>
    <w:rsid w:val="00432E67"/>
    <w:rsid w:val="00432E68"/>
    <w:rsid w:val="00433B94"/>
    <w:rsid w:val="00434015"/>
    <w:rsid w:val="00434325"/>
    <w:rsid w:val="0043456C"/>
    <w:rsid w:val="00434932"/>
    <w:rsid w:val="004349F7"/>
    <w:rsid w:val="00434B50"/>
    <w:rsid w:val="00434D0D"/>
    <w:rsid w:val="004350BA"/>
    <w:rsid w:val="00435802"/>
    <w:rsid w:val="0043587E"/>
    <w:rsid w:val="004358FA"/>
    <w:rsid w:val="00435A1B"/>
    <w:rsid w:val="00435D51"/>
    <w:rsid w:val="00436758"/>
    <w:rsid w:val="00436860"/>
    <w:rsid w:val="004369BE"/>
    <w:rsid w:val="00436BBA"/>
    <w:rsid w:val="00436D25"/>
    <w:rsid w:val="00437253"/>
    <w:rsid w:val="004375A1"/>
    <w:rsid w:val="00437970"/>
    <w:rsid w:val="004404A2"/>
    <w:rsid w:val="00440E8E"/>
    <w:rsid w:val="00440F98"/>
    <w:rsid w:val="004416A0"/>
    <w:rsid w:val="00441AF8"/>
    <w:rsid w:val="00441B06"/>
    <w:rsid w:val="004423DE"/>
    <w:rsid w:val="00442A1A"/>
    <w:rsid w:val="00442C1F"/>
    <w:rsid w:val="00442DCC"/>
    <w:rsid w:val="00443AEA"/>
    <w:rsid w:val="0044408A"/>
    <w:rsid w:val="0044426E"/>
    <w:rsid w:val="00444495"/>
    <w:rsid w:val="00444508"/>
    <w:rsid w:val="00444509"/>
    <w:rsid w:val="00445040"/>
    <w:rsid w:val="00445096"/>
    <w:rsid w:val="0044536C"/>
    <w:rsid w:val="00445DEB"/>
    <w:rsid w:val="00445FBF"/>
    <w:rsid w:val="004461DD"/>
    <w:rsid w:val="0044666B"/>
    <w:rsid w:val="0044694C"/>
    <w:rsid w:val="00446A13"/>
    <w:rsid w:val="00446AD8"/>
    <w:rsid w:val="00446E01"/>
    <w:rsid w:val="004474D4"/>
    <w:rsid w:val="00447576"/>
    <w:rsid w:val="00447A29"/>
    <w:rsid w:val="00447EA3"/>
    <w:rsid w:val="00447F0D"/>
    <w:rsid w:val="004507D2"/>
    <w:rsid w:val="00450DD9"/>
    <w:rsid w:val="00450FD5"/>
    <w:rsid w:val="00451137"/>
    <w:rsid w:val="0045113B"/>
    <w:rsid w:val="004512A5"/>
    <w:rsid w:val="004514A2"/>
    <w:rsid w:val="00451FAA"/>
    <w:rsid w:val="00452F7A"/>
    <w:rsid w:val="004535F3"/>
    <w:rsid w:val="00453AA8"/>
    <w:rsid w:val="004541FD"/>
    <w:rsid w:val="0045434D"/>
    <w:rsid w:val="0045489F"/>
    <w:rsid w:val="00454AF8"/>
    <w:rsid w:val="00454BC1"/>
    <w:rsid w:val="00454D1F"/>
    <w:rsid w:val="00455438"/>
    <w:rsid w:val="0045558E"/>
    <w:rsid w:val="0045580C"/>
    <w:rsid w:val="004559EF"/>
    <w:rsid w:val="00455B62"/>
    <w:rsid w:val="004567AC"/>
    <w:rsid w:val="004568C0"/>
    <w:rsid w:val="00456EE2"/>
    <w:rsid w:val="00457730"/>
    <w:rsid w:val="00457A9B"/>
    <w:rsid w:val="00457ACC"/>
    <w:rsid w:val="004600F6"/>
    <w:rsid w:val="00460457"/>
    <w:rsid w:val="00460B08"/>
    <w:rsid w:val="00460D19"/>
    <w:rsid w:val="0046101A"/>
    <w:rsid w:val="00461421"/>
    <w:rsid w:val="004617BA"/>
    <w:rsid w:val="00461E39"/>
    <w:rsid w:val="004627E3"/>
    <w:rsid w:val="0046299E"/>
    <w:rsid w:val="00462C08"/>
    <w:rsid w:val="004639FB"/>
    <w:rsid w:val="00463A4F"/>
    <w:rsid w:val="00464124"/>
    <w:rsid w:val="004643BC"/>
    <w:rsid w:val="0046482D"/>
    <w:rsid w:val="00464EF5"/>
    <w:rsid w:val="00464F80"/>
    <w:rsid w:val="00464FF5"/>
    <w:rsid w:val="00464FFD"/>
    <w:rsid w:val="004651F3"/>
    <w:rsid w:val="004655AA"/>
    <w:rsid w:val="004656C0"/>
    <w:rsid w:val="00465E50"/>
    <w:rsid w:val="00465FDA"/>
    <w:rsid w:val="004667F4"/>
    <w:rsid w:val="00466BDF"/>
    <w:rsid w:val="0046708B"/>
    <w:rsid w:val="0046749F"/>
    <w:rsid w:val="004676F6"/>
    <w:rsid w:val="00467A80"/>
    <w:rsid w:val="00467BC9"/>
    <w:rsid w:val="00467BE7"/>
    <w:rsid w:val="00467C6A"/>
    <w:rsid w:val="0047006B"/>
    <w:rsid w:val="0047052B"/>
    <w:rsid w:val="00470865"/>
    <w:rsid w:val="00470A44"/>
    <w:rsid w:val="00470E31"/>
    <w:rsid w:val="00470EB6"/>
    <w:rsid w:val="0047136E"/>
    <w:rsid w:val="004713E7"/>
    <w:rsid w:val="00471561"/>
    <w:rsid w:val="00471613"/>
    <w:rsid w:val="00471A4D"/>
    <w:rsid w:val="00471AB2"/>
    <w:rsid w:val="00471E45"/>
    <w:rsid w:val="00471E6F"/>
    <w:rsid w:val="0047209C"/>
    <w:rsid w:val="00472254"/>
    <w:rsid w:val="004723FC"/>
    <w:rsid w:val="00472862"/>
    <w:rsid w:val="004730F6"/>
    <w:rsid w:val="00473253"/>
    <w:rsid w:val="004732E0"/>
    <w:rsid w:val="004735E8"/>
    <w:rsid w:val="00473874"/>
    <w:rsid w:val="00473891"/>
    <w:rsid w:val="00473A44"/>
    <w:rsid w:val="00474027"/>
    <w:rsid w:val="004742D9"/>
    <w:rsid w:val="00474822"/>
    <w:rsid w:val="004748AB"/>
    <w:rsid w:val="00474D04"/>
    <w:rsid w:val="00474E36"/>
    <w:rsid w:val="004756C6"/>
    <w:rsid w:val="00475B31"/>
    <w:rsid w:val="00476048"/>
    <w:rsid w:val="0047614F"/>
    <w:rsid w:val="00476711"/>
    <w:rsid w:val="0047677F"/>
    <w:rsid w:val="00476BC7"/>
    <w:rsid w:val="00477747"/>
    <w:rsid w:val="00477A5B"/>
    <w:rsid w:val="00477F9A"/>
    <w:rsid w:val="004800A8"/>
    <w:rsid w:val="004804D3"/>
    <w:rsid w:val="00480FF9"/>
    <w:rsid w:val="004810CF"/>
    <w:rsid w:val="00481340"/>
    <w:rsid w:val="004814B3"/>
    <w:rsid w:val="004817C8"/>
    <w:rsid w:val="004818A1"/>
    <w:rsid w:val="004818D5"/>
    <w:rsid w:val="00482465"/>
    <w:rsid w:val="004826CF"/>
    <w:rsid w:val="0048280E"/>
    <w:rsid w:val="004828B2"/>
    <w:rsid w:val="00482C3D"/>
    <w:rsid w:val="00482DD6"/>
    <w:rsid w:val="00482DFE"/>
    <w:rsid w:val="00482FFB"/>
    <w:rsid w:val="004830AA"/>
    <w:rsid w:val="004835A5"/>
    <w:rsid w:val="00483858"/>
    <w:rsid w:val="00483AF3"/>
    <w:rsid w:val="00483E9E"/>
    <w:rsid w:val="00483FB7"/>
    <w:rsid w:val="00484066"/>
    <w:rsid w:val="0048446C"/>
    <w:rsid w:val="00484A4E"/>
    <w:rsid w:val="00484ABB"/>
    <w:rsid w:val="00484F00"/>
    <w:rsid w:val="004852DF"/>
    <w:rsid w:val="00485453"/>
    <w:rsid w:val="0048546D"/>
    <w:rsid w:val="00485A12"/>
    <w:rsid w:val="00485CF8"/>
    <w:rsid w:val="0048614A"/>
    <w:rsid w:val="00486649"/>
    <w:rsid w:val="00486F36"/>
    <w:rsid w:val="004871D6"/>
    <w:rsid w:val="00487922"/>
    <w:rsid w:val="00487C1D"/>
    <w:rsid w:val="004903B1"/>
    <w:rsid w:val="00490A4A"/>
    <w:rsid w:val="00490BD2"/>
    <w:rsid w:val="0049192C"/>
    <w:rsid w:val="00491AB6"/>
    <w:rsid w:val="00491BE4"/>
    <w:rsid w:val="00491D4B"/>
    <w:rsid w:val="00491E51"/>
    <w:rsid w:val="00491F82"/>
    <w:rsid w:val="0049220C"/>
    <w:rsid w:val="00492783"/>
    <w:rsid w:val="0049283C"/>
    <w:rsid w:val="00492D96"/>
    <w:rsid w:val="00493428"/>
    <w:rsid w:val="0049365E"/>
    <w:rsid w:val="00493C5A"/>
    <w:rsid w:val="00493FBF"/>
    <w:rsid w:val="004942B5"/>
    <w:rsid w:val="00494A6C"/>
    <w:rsid w:val="00494DAD"/>
    <w:rsid w:val="004959DC"/>
    <w:rsid w:val="00495A78"/>
    <w:rsid w:val="00495FFC"/>
    <w:rsid w:val="0049623F"/>
    <w:rsid w:val="004964F6"/>
    <w:rsid w:val="0049652D"/>
    <w:rsid w:val="004967C5"/>
    <w:rsid w:val="00496833"/>
    <w:rsid w:val="004970B3"/>
    <w:rsid w:val="004973CB"/>
    <w:rsid w:val="004974CE"/>
    <w:rsid w:val="004975D3"/>
    <w:rsid w:val="00497B36"/>
    <w:rsid w:val="00497BA3"/>
    <w:rsid w:val="004A13A5"/>
    <w:rsid w:val="004A193F"/>
    <w:rsid w:val="004A1A4D"/>
    <w:rsid w:val="004A2072"/>
    <w:rsid w:val="004A211E"/>
    <w:rsid w:val="004A2157"/>
    <w:rsid w:val="004A25E0"/>
    <w:rsid w:val="004A294B"/>
    <w:rsid w:val="004A2E90"/>
    <w:rsid w:val="004A3338"/>
    <w:rsid w:val="004A33A3"/>
    <w:rsid w:val="004A3B43"/>
    <w:rsid w:val="004A4236"/>
    <w:rsid w:val="004A446A"/>
    <w:rsid w:val="004A52D6"/>
    <w:rsid w:val="004A5940"/>
    <w:rsid w:val="004A627E"/>
    <w:rsid w:val="004A6374"/>
    <w:rsid w:val="004A6626"/>
    <w:rsid w:val="004A6663"/>
    <w:rsid w:val="004A6853"/>
    <w:rsid w:val="004A68A5"/>
    <w:rsid w:val="004A6D0F"/>
    <w:rsid w:val="004A6FC8"/>
    <w:rsid w:val="004A731B"/>
    <w:rsid w:val="004A764F"/>
    <w:rsid w:val="004A7B47"/>
    <w:rsid w:val="004A7B8D"/>
    <w:rsid w:val="004B022E"/>
    <w:rsid w:val="004B027E"/>
    <w:rsid w:val="004B062D"/>
    <w:rsid w:val="004B07E8"/>
    <w:rsid w:val="004B0CFF"/>
    <w:rsid w:val="004B0EA3"/>
    <w:rsid w:val="004B111F"/>
    <w:rsid w:val="004B15DE"/>
    <w:rsid w:val="004B2CA3"/>
    <w:rsid w:val="004B3018"/>
    <w:rsid w:val="004B3590"/>
    <w:rsid w:val="004B35E9"/>
    <w:rsid w:val="004B36DA"/>
    <w:rsid w:val="004B37BA"/>
    <w:rsid w:val="004B3A98"/>
    <w:rsid w:val="004B3AEA"/>
    <w:rsid w:val="004B3BF8"/>
    <w:rsid w:val="004B41F5"/>
    <w:rsid w:val="004B4635"/>
    <w:rsid w:val="004B49EC"/>
    <w:rsid w:val="004B4DB3"/>
    <w:rsid w:val="004B5039"/>
    <w:rsid w:val="004B5077"/>
    <w:rsid w:val="004B561B"/>
    <w:rsid w:val="004B5A8F"/>
    <w:rsid w:val="004B60B9"/>
    <w:rsid w:val="004B6FB0"/>
    <w:rsid w:val="004B72C1"/>
    <w:rsid w:val="004C0362"/>
    <w:rsid w:val="004C0A44"/>
    <w:rsid w:val="004C0BCE"/>
    <w:rsid w:val="004C0C66"/>
    <w:rsid w:val="004C0CDC"/>
    <w:rsid w:val="004C0D32"/>
    <w:rsid w:val="004C0F9B"/>
    <w:rsid w:val="004C120F"/>
    <w:rsid w:val="004C1282"/>
    <w:rsid w:val="004C1AC5"/>
    <w:rsid w:val="004C1E26"/>
    <w:rsid w:val="004C2078"/>
    <w:rsid w:val="004C23A0"/>
    <w:rsid w:val="004C2741"/>
    <w:rsid w:val="004C28FA"/>
    <w:rsid w:val="004C2C02"/>
    <w:rsid w:val="004C2CD5"/>
    <w:rsid w:val="004C30CB"/>
    <w:rsid w:val="004C3D63"/>
    <w:rsid w:val="004C3FD6"/>
    <w:rsid w:val="004C412C"/>
    <w:rsid w:val="004C4C21"/>
    <w:rsid w:val="004C4D86"/>
    <w:rsid w:val="004C4EC3"/>
    <w:rsid w:val="004C525C"/>
    <w:rsid w:val="004C5631"/>
    <w:rsid w:val="004C5984"/>
    <w:rsid w:val="004C61A1"/>
    <w:rsid w:val="004C6290"/>
    <w:rsid w:val="004C66C7"/>
    <w:rsid w:val="004C6AA7"/>
    <w:rsid w:val="004C6F2C"/>
    <w:rsid w:val="004C75F5"/>
    <w:rsid w:val="004C77EE"/>
    <w:rsid w:val="004D0A7F"/>
    <w:rsid w:val="004D11BC"/>
    <w:rsid w:val="004D1ED3"/>
    <w:rsid w:val="004D1F46"/>
    <w:rsid w:val="004D21B7"/>
    <w:rsid w:val="004D2648"/>
    <w:rsid w:val="004D273F"/>
    <w:rsid w:val="004D291C"/>
    <w:rsid w:val="004D2BE9"/>
    <w:rsid w:val="004D2C35"/>
    <w:rsid w:val="004D2E7E"/>
    <w:rsid w:val="004D32C1"/>
    <w:rsid w:val="004D34CA"/>
    <w:rsid w:val="004D3724"/>
    <w:rsid w:val="004D3E8F"/>
    <w:rsid w:val="004D4106"/>
    <w:rsid w:val="004D432E"/>
    <w:rsid w:val="004D4529"/>
    <w:rsid w:val="004D472E"/>
    <w:rsid w:val="004D487E"/>
    <w:rsid w:val="004D4ACB"/>
    <w:rsid w:val="004D5326"/>
    <w:rsid w:val="004D55F2"/>
    <w:rsid w:val="004D5867"/>
    <w:rsid w:val="004D587F"/>
    <w:rsid w:val="004D5BB2"/>
    <w:rsid w:val="004D5D1A"/>
    <w:rsid w:val="004D5D79"/>
    <w:rsid w:val="004D600D"/>
    <w:rsid w:val="004D6A6F"/>
    <w:rsid w:val="004D6AEA"/>
    <w:rsid w:val="004D79B1"/>
    <w:rsid w:val="004D7D67"/>
    <w:rsid w:val="004E0357"/>
    <w:rsid w:val="004E03C6"/>
    <w:rsid w:val="004E0770"/>
    <w:rsid w:val="004E0A8C"/>
    <w:rsid w:val="004E0EA4"/>
    <w:rsid w:val="004E111C"/>
    <w:rsid w:val="004E18AB"/>
    <w:rsid w:val="004E276C"/>
    <w:rsid w:val="004E27A6"/>
    <w:rsid w:val="004E2A31"/>
    <w:rsid w:val="004E3690"/>
    <w:rsid w:val="004E427E"/>
    <w:rsid w:val="004E4484"/>
    <w:rsid w:val="004E4626"/>
    <w:rsid w:val="004E46F6"/>
    <w:rsid w:val="004E4733"/>
    <w:rsid w:val="004E4797"/>
    <w:rsid w:val="004E49C7"/>
    <w:rsid w:val="004E50E3"/>
    <w:rsid w:val="004E5438"/>
    <w:rsid w:val="004E5B05"/>
    <w:rsid w:val="004E5BE2"/>
    <w:rsid w:val="004E6686"/>
    <w:rsid w:val="004E6C70"/>
    <w:rsid w:val="004E71BF"/>
    <w:rsid w:val="004E7698"/>
    <w:rsid w:val="004E7C32"/>
    <w:rsid w:val="004E7DDD"/>
    <w:rsid w:val="004E7E80"/>
    <w:rsid w:val="004F0402"/>
    <w:rsid w:val="004F0475"/>
    <w:rsid w:val="004F05CE"/>
    <w:rsid w:val="004F0EA3"/>
    <w:rsid w:val="004F0F5F"/>
    <w:rsid w:val="004F1036"/>
    <w:rsid w:val="004F1721"/>
    <w:rsid w:val="004F1952"/>
    <w:rsid w:val="004F1B8E"/>
    <w:rsid w:val="004F2160"/>
    <w:rsid w:val="004F236E"/>
    <w:rsid w:val="004F275E"/>
    <w:rsid w:val="004F2EEE"/>
    <w:rsid w:val="004F3F1D"/>
    <w:rsid w:val="004F44F5"/>
    <w:rsid w:val="004F4635"/>
    <w:rsid w:val="004F466B"/>
    <w:rsid w:val="004F47B9"/>
    <w:rsid w:val="004F48D3"/>
    <w:rsid w:val="004F4C5B"/>
    <w:rsid w:val="004F52EC"/>
    <w:rsid w:val="004F5341"/>
    <w:rsid w:val="004F5506"/>
    <w:rsid w:val="004F5B9D"/>
    <w:rsid w:val="004F5F3C"/>
    <w:rsid w:val="004F61B7"/>
    <w:rsid w:val="004F6307"/>
    <w:rsid w:val="004F640F"/>
    <w:rsid w:val="004F6A12"/>
    <w:rsid w:val="004F6A73"/>
    <w:rsid w:val="004F6D60"/>
    <w:rsid w:val="004F6FE6"/>
    <w:rsid w:val="004F7698"/>
    <w:rsid w:val="004F7981"/>
    <w:rsid w:val="004F7AF8"/>
    <w:rsid w:val="00500785"/>
    <w:rsid w:val="00500993"/>
    <w:rsid w:val="005009E7"/>
    <w:rsid w:val="00500A9D"/>
    <w:rsid w:val="00500AED"/>
    <w:rsid w:val="00500BCA"/>
    <w:rsid w:val="00501716"/>
    <w:rsid w:val="005019C1"/>
    <w:rsid w:val="00501A5B"/>
    <w:rsid w:val="00501C42"/>
    <w:rsid w:val="00501FAE"/>
    <w:rsid w:val="005027ED"/>
    <w:rsid w:val="005029EA"/>
    <w:rsid w:val="00502B83"/>
    <w:rsid w:val="00502C39"/>
    <w:rsid w:val="00502EB5"/>
    <w:rsid w:val="0050352B"/>
    <w:rsid w:val="00503CB0"/>
    <w:rsid w:val="00504A8B"/>
    <w:rsid w:val="00504CBF"/>
    <w:rsid w:val="005052E6"/>
    <w:rsid w:val="005054CE"/>
    <w:rsid w:val="00505513"/>
    <w:rsid w:val="00505563"/>
    <w:rsid w:val="005055AD"/>
    <w:rsid w:val="00505A02"/>
    <w:rsid w:val="00505A25"/>
    <w:rsid w:val="00505C66"/>
    <w:rsid w:val="00505C93"/>
    <w:rsid w:val="00506739"/>
    <w:rsid w:val="0050696A"/>
    <w:rsid w:val="00506C0D"/>
    <w:rsid w:val="005071B5"/>
    <w:rsid w:val="0050746D"/>
    <w:rsid w:val="005078A9"/>
    <w:rsid w:val="00507988"/>
    <w:rsid w:val="00507D67"/>
    <w:rsid w:val="005100B9"/>
    <w:rsid w:val="005104E5"/>
    <w:rsid w:val="00510E9E"/>
    <w:rsid w:val="00511695"/>
    <w:rsid w:val="00511D35"/>
    <w:rsid w:val="00511D69"/>
    <w:rsid w:val="00512064"/>
    <w:rsid w:val="0051213E"/>
    <w:rsid w:val="00512229"/>
    <w:rsid w:val="00512B7B"/>
    <w:rsid w:val="00512C7E"/>
    <w:rsid w:val="005132E5"/>
    <w:rsid w:val="00513571"/>
    <w:rsid w:val="00513ACD"/>
    <w:rsid w:val="005144CB"/>
    <w:rsid w:val="005147EC"/>
    <w:rsid w:val="00514DE6"/>
    <w:rsid w:val="00515121"/>
    <w:rsid w:val="00515AA5"/>
    <w:rsid w:val="00515E5C"/>
    <w:rsid w:val="00516612"/>
    <w:rsid w:val="00516615"/>
    <w:rsid w:val="005167A0"/>
    <w:rsid w:val="00516959"/>
    <w:rsid w:val="00516973"/>
    <w:rsid w:val="005169FE"/>
    <w:rsid w:val="00516FFE"/>
    <w:rsid w:val="00517372"/>
    <w:rsid w:val="00517544"/>
    <w:rsid w:val="005177D9"/>
    <w:rsid w:val="005179DE"/>
    <w:rsid w:val="00517D02"/>
    <w:rsid w:val="005203BD"/>
    <w:rsid w:val="00520738"/>
    <w:rsid w:val="00520D49"/>
    <w:rsid w:val="00520D81"/>
    <w:rsid w:val="00520DA9"/>
    <w:rsid w:val="00520EA3"/>
    <w:rsid w:val="00520FE9"/>
    <w:rsid w:val="00521000"/>
    <w:rsid w:val="00521384"/>
    <w:rsid w:val="00521385"/>
    <w:rsid w:val="00521472"/>
    <w:rsid w:val="00521AA6"/>
    <w:rsid w:val="00521DEC"/>
    <w:rsid w:val="00522119"/>
    <w:rsid w:val="0052214D"/>
    <w:rsid w:val="005226FB"/>
    <w:rsid w:val="00522C59"/>
    <w:rsid w:val="00522E13"/>
    <w:rsid w:val="00523346"/>
    <w:rsid w:val="005233DA"/>
    <w:rsid w:val="0052409B"/>
    <w:rsid w:val="0052427A"/>
    <w:rsid w:val="005243CA"/>
    <w:rsid w:val="00524773"/>
    <w:rsid w:val="00524881"/>
    <w:rsid w:val="00524ED5"/>
    <w:rsid w:val="00524EF6"/>
    <w:rsid w:val="0052632F"/>
    <w:rsid w:val="00526407"/>
    <w:rsid w:val="0052642A"/>
    <w:rsid w:val="005264A6"/>
    <w:rsid w:val="005266AC"/>
    <w:rsid w:val="00526ACD"/>
    <w:rsid w:val="00526DCA"/>
    <w:rsid w:val="005273BD"/>
    <w:rsid w:val="005278EC"/>
    <w:rsid w:val="00527972"/>
    <w:rsid w:val="0053046D"/>
    <w:rsid w:val="0053075E"/>
    <w:rsid w:val="00530A5A"/>
    <w:rsid w:val="00530E63"/>
    <w:rsid w:val="00531B2A"/>
    <w:rsid w:val="00531E8E"/>
    <w:rsid w:val="00531F20"/>
    <w:rsid w:val="005321E7"/>
    <w:rsid w:val="0053256F"/>
    <w:rsid w:val="00532C0D"/>
    <w:rsid w:val="005335A3"/>
    <w:rsid w:val="005337BB"/>
    <w:rsid w:val="005339F1"/>
    <w:rsid w:val="00533FC9"/>
    <w:rsid w:val="00534409"/>
    <w:rsid w:val="005346DF"/>
    <w:rsid w:val="0053524F"/>
    <w:rsid w:val="00535458"/>
    <w:rsid w:val="005359C9"/>
    <w:rsid w:val="00536101"/>
    <w:rsid w:val="00536135"/>
    <w:rsid w:val="005362EC"/>
    <w:rsid w:val="005363FA"/>
    <w:rsid w:val="00536602"/>
    <w:rsid w:val="00536978"/>
    <w:rsid w:val="005370CE"/>
    <w:rsid w:val="0053731C"/>
    <w:rsid w:val="0053731D"/>
    <w:rsid w:val="00537340"/>
    <w:rsid w:val="00537574"/>
    <w:rsid w:val="00540326"/>
    <w:rsid w:val="0054037E"/>
    <w:rsid w:val="00540397"/>
    <w:rsid w:val="0054058F"/>
    <w:rsid w:val="00540ED2"/>
    <w:rsid w:val="0054100C"/>
    <w:rsid w:val="00541120"/>
    <w:rsid w:val="00541C8C"/>
    <w:rsid w:val="00541EE6"/>
    <w:rsid w:val="00542C96"/>
    <w:rsid w:val="00542D7D"/>
    <w:rsid w:val="00543451"/>
    <w:rsid w:val="005436DD"/>
    <w:rsid w:val="00543990"/>
    <w:rsid w:val="00543A24"/>
    <w:rsid w:val="00543A6E"/>
    <w:rsid w:val="005445B1"/>
    <w:rsid w:val="005445FE"/>
    <w:rsid w:val="0054464D"/>
    <w:rsid w:val="00544853"/>
    <w:rsid w:val="00544C51"/>
    <w:rsid w:val="005453D3"/>
    <w:rsid w:val="005455AE"/>
    <w:rsid w:val="00545739"/>
    <w:rsid w:val="00545DA7"/>
    <w:rsid w:val="00545FB1"/>
    <w:rsid w:val="005460F4"/>
    <w:rsid w:val="005462CD"/>
    <w:rsid w:val="00546304"/>
    <w:rsid w:val="005466E7"/>
    <w:rsid w:val="005468A8"/>
    <w:rsid w:val="00546C96"/>
    <w:rsid w:val="00546D8B"/>
    <w:rsid w:val="00547374"/>
    <w:rsid w:val="00547531"/>
    <w:rsid w:val="0054762D"/>
    <w:rsid w:val="00547B8D"/>
    <w:rsid w:val="00547BE3"/>
    <w:rsid w:val="00547CA8"/>
    <w:rsid w:val="00547CC6"/>
    <w:rsid w:val="00550236"/>
    <w:rsid w:val="0055059F"/>
    <w:rsid w:val="005514CC"/>
    <w:rsid w:val="005518A0"/>
    <w:rsid w:val="00551954"/>
    <w:rsid w:val="00551A15"/>
    <w:rsid w:val="00551AAC"/>
    <w:rsid w:val="00552187"/>
    <w:rsid w:val="0055270E"/>
    <w:rsid w:val="00552FB7"/>
    <w:rsid w:val="005531E1"/>
    <w:rsid w:val="005539F0"/>
    <w:rsid w:val="00553C35"/>
    <w:rsid w:val="00553C86"/>
    <w:rsid w:val="00553F99"/>
    <w:rsid w:val="00554C9E"/>
    <w:rsid w:val="00554D9B"/>
    <w:rsid w:val="0055537E"/>
    <w:rsid w:val="005556C6"/>
    <w:rsid w:val="00555EF9"/>
    <w:rsid w:val="00556166"/>
    <w:rsid w:val="005561B1"/>
    <w:rsid w:val="00556490"/>
    <w:rsid w:val="00556499"/>
    <w:rsid w:val="00556798"/>
    <w:rsid w:val="00556E69"/>
    <w:rsid w:val="00557190"/>
    <w:rsid w:val="0055730B"/>
    <w:rsid w:val="005574A0"/>
    <w:rsid w:val="00557931"/>
    <w:rsid w:val="00557C08"/>
    <w:rsid w:val="00557C0C"/>
    <w:rsid w:val="00557CC0"/>
    <w:rsid w:val="00557CC8"/>
    <w:rsid w:val="005601CC"/>
    <w:rsid w:val="00560CE7"/>
    <w:rsid w:val="005614DB"/>
    <w:rsid w:val="005615B1"/>
    <w:rsid w:val="00561AAA"/>
    <w:rsid w:val="00561B13"/>
    <w:rsid w:val="00562072"/>
    <w:rsid w:val="00562E4C"/>
    <w:rsid w:val="00563272"/>
    <w:rsid w:val="00563469"/>
    <w:rsid w:val="005637CE"/>
    <w:rsid w:val="005639EE"/>
    <w:rsid w:val="00563A79"/>
    <w:rsid w:val="00563C1C"/>
    <w:rsid w:val="00563D5A"/>
    <w:rsid w:val="00563D88"/>
    <w:rsid w:val="0056464C"/>
    <w:rsid w:val="00564B15"/>
    <w:rsid w:val="00564E6B"/>
    <w:rsid w:val="005654C9"/>
    <w:rsid w:val="0056555F"/>
    <w:rsid w:val="00565EE7"/>
    <w:rsid w:val="005661E3"/>
    <w:rsid w:val="0056632A"/>
    <w:rsid w:val="0056651C"/>
    <w:rsid w:val="00566DFE"/>
    <w:rsid w:val="005675A6"/>
    <w:rsid w:val="005675C6"/>
    <w:rsid w:val="0056782D"/>
    <w:rsid w:val="005679BA"/>
    <w:rsid w:val="00567F2B"/>
    <w:rsid w:val="00570020"/>
    <w:rsid w:val="005701C2"/>
    <w:rsid w:val="00570450"/>
    <w:rsid w:val="005704F0"/>
    <w:rsid w:val="00570C7E"/>
    <w:rsid w:val="00571242"/>
    <w:rsid w:val="00571449"/>
    <w:rsid w:val="0057162B"/>
    <w:rsid w:val="005716D4"/>
    <w:rsid w:val="00572550"/>
    <w:rsid w:val="0057292F"/>
    <w:rsid w:val="00572A47"/>
    <w:rsid w:val="00572D62"/>
    <w:rsid w:val="00572E69"/>
    <w:rsid w:val="00572EA3"/>
    <w:rsid w:val="00573016"/>
    <w:rsid w:val="005733DB"/>
    <w:rsid w:val="00573BAC"/>
    <w:rsid w:val="00573E5F"/>
    <w:rsid w:val="00573F4E"/>
    <w:rsid w:val="00573F76"/>
    <w:rsid w:val="00574441"/>
    <w:rsid w:val="0057454F"/>
    <w:rsid w:val="005745DB"/>
    <w:rsid w:val="005747ED"/>
    <w:rsid w:val="00574AB0"/>
    <w:rsid w:val="00574C3C"/>
    <w:rsid w:val="00575956"/>
    <w:rsid w:val="00576238"/>
    <w:rsid w:val="00576354"/>
    <w:rsid w:val="00576826"/>
    <w:rsid w:val="00576895"/>
    <w:rsid w:val="005768FF"/>
    <w:rsid w:val="00576D46"/>
    <w:rsid w:val="005771E7"/>
    <w:rsid w:val="005779B1"/>
    <w:rsid w:val="00577E82"/>
    <w:rsid w:val="005800AF"/>
    <w:rsid w:val="005801FE"/>
    <w:rsid w:val="00581337"/>
    <w:rsid w:val="005816BC"/>
    <w:rsid w:val="00581858"/>
    <w:rsid w:val="0058195D"/>
    <w:rsid w:val="00581DB5"/>
    <w:rsid w:val="00581F34"/>
    <w:rsid w:val="00582346"/>
    <w:rsid w:val="00582646"/>
    <w:rsid w:val="00582805"/>
    <w:rsid w:val="00583001"/>
    <w:rsid w:val="005830D0"/>
    <w:rsid w:val="00583169"/>
    <w:rsid w:val="00583190"/>
    <w:rsid w:val="005838F8"/>
    <w:rsid w:val="00583C20"/>
    <w:rsid w:val="00583DA9"/>
    <w:rsid w:val="00583EED"/>
    <w:rsid w:val="00584391"/>
    <w:rsid w:val="00584585"/>
    <w:rsid w:val="0058509F"/>
    <w:rsid w:val="005853DA"/>
    <w:rsid w:val="0058559D"/>
    <w:rsid w:val="00585B3C"/>
    <w:rsid w:val="00585E7D"/>
    <w:rsid w:val="00585FB4"/>
    <w:rsid w:val="00586C8D"/>
    <w:rsid w:val="0058705F"/>
    <w:rsid w:val="00587264"/>
    <w:rsid w:val="00587A4F"/>
    <w:rsid w:val="00587BB0"/>
    <w:rsid w:val="00587CAF"/>
    <w:rsid w:val="00587CCF"/>
    <w:rsid w:val="00587D37"/>
    <w:rsid w:val="0059033A"/>
    <w:rsid w:val="005905D1"/>
    <w:rsid w:val="005905E0"/>
    <w:rsid w:val="005908DD"/>
    <w:rsid w:val="00590A1C"/>
    <w:rsid w:val="00590E02"/>
    <w:rsid w:val="005913C6"/>
    <w:rsid w:val="00591818"/>
    <w:rsid w:val="00591F9B"/>
    <w:rsid w:val="00592224"/>
    <w:rsid w:val="005923EC"/>
    <w:rsid w:val="00592801"/>
    <w:rsid w:val="005928D0"/>
    <w:rsid w:val="0059339E"/>
    <w:rsid w:val="005933C1"/>
    <w:rsid w:val="00593A97"/>
    <w:rsid w:val="00593F10"/>
    <w:rsid w:val="00593F25"/>
    <w:rsid w:val="005941E2"/>
    <w:rsid w:val="005942FC"/>
    <w:rsid w:val="0059435E"/>
    <w:rsid w:val="00594AA5"/>
    <w:rsid w:val="00594B0B"/>
    <w:rsid w:val="00595312"/>
    <w:rsid w:val="00595A23"/>
    <w:rsid w:val="005961A6"/>
    <w:rsid w:val="0059626F"/>
    <w:rsid w:val="005962E3"/>
    <w:rsid w:val="00596E06"/>
    <w:rsid w:val="00596FDF"/>
    <w:rsid w:val="0059771E"/>
    <w:rsid w:val="00597F7B"/>
    <w:rsid w:val="005A023F"/>
    <w:rsid w:val="005A08EA"/>
    <w:rsid w:val="005A0F92"/>
    <w:rsid w:val="005A11ED"/>
    <w:rsid w:val="005A1483"/>
    <w:rsid w:val="005A1C99"/>
    <w:rsid w:val="005A1DFE"/>
    <w:rsid w:val="005A27B5"/>
    <w:rsid w:val="005A2CBF"/>
    <w:rsid w:val="005A31ED"/>
    <w:rsid w:val="005A3318"/>
    <w:rsid w:val="005A3340"/>
    <w:rsid w:val="005A36A9"/>
    <w:rsid w:val="005A3C94"/>
    <w:rsid w:val="005A4647"/>
    <w:rsid w:val="005A4D17"/>
    <w:rsid w:val="005A4F25"/>
    <w:rsid w:val="005A5525"/>
    <w:rsid w:val="005A5553"/>
    <w:rsid w:val="005A5759"/>
    <w:rsid w:val="005A6164"/>
    <w:rsid w:val="005A65A4"/>
    <w:rsid w:val="005A6655"/>
    <w:rsid w:val="005A67B1"/>
    <w:rsid w:val="005A6943"/>
    <w:rsid w:val="005A6A4A"/>
    <w:rsid w:val="005A6F96"/>
    <w:rsid w:val="005A7235"/>
    <w:rsid w:val="005A73AC"/>
    <w:rsid w:val="005A7610"/>
    <w:rsid w:val="005A766C"/>
    <w:rsid w:val="005A7678"/>
    <w:rsid w:val="005A77E4"/>
    <w:rsid w:val="005A79A3"/>
    <w:rsid w:val="005A7BFA"/>
    <w:rsid w:val="005A7FD1"/>
    <w:rsid w:val="005B0566"/>
    <w:rsid w:val="005B057D"/>
    <w:rsid w:val="005B09DA"/>
    <w:rsid w:val="005B19E4"/>
    <w:rsid w:val="005B1EEB"/>
    <w:rsid w:val="005B23AD"/>
    <w:rsid w:val="005B2411"/>
    <w:rsid w:val="005B25A9"/>
    <w:rsid w:val="005B268C"/>
    <w:rsid w:val="005B26D6"/>
    <w:rsid w:val="005B2974"/>
    <w:rsid w:val="005B2BE6"/>
    <w:rsid w:val="005B2DE4"/>
    <w:rsid w:val="005B3189"/>
    <w:rsid w:val="005B31E3"/>
    <w:rsid w:val="005B3658"/>
    <w:rsid w:val="005B3D1D"/>
    <w:rsid w:val="005B3E9D"/>
    <w:rsid w:val="005B4179"/>
    <w:rsid w:val="005B4515"/>
    <w:rsid w:val="005B4B35"/>
    <w:rsid w:val="005B4EE2"/>
    <w:rsid w:val="005B5222"/>
    <w:rsid w:val="005B548A"/>
    <w:rsid w:val="005B5731"/>
    <w:rsid w:val="005B5A68"/>
    <w:rsid w:val="005B5E13"/>
    <w:rsid w:val="005B629B"/>
    <w:rsid w:val="005B62D5"/>
    <w:rsid w:val="005B6765"/>
    <w:rsid w:val="005B7132"/>
    <w:rsid w:val="005B7489"/>
    <w:rsid w:val="005B79E3"/>
    <w:rsid w:val="005B7B30"/>
    <w:rsid w:val="005B7DBB"/>
    <w:rsid w:val="005B7F50"/>
    <w:rsid w:val="005C0073"/>
    <w:rsid w:val="005C0587"/>
    <w:rsid w:val="005C07A8"/>
    <w:rsid w:val="005C183A"/>
    <w:rsid w:val="005C193F"/>
    <w:rsid w:val="005C1C27"/>
    <w:rsid w:val="005C1DCA"/>
    <w:rsid w:val="005C1FB8"/>
    <w:rsid w:val="005C2014"/>
    <w:rsid w:val="005C2399"/>
    <w:rsid w:val="005C2568"/>
    <w:rsid w:val="005C2955"/>
    <w:rsid w:val="005C2A35"/>
    <w:rsid w:val="005C2CC3"/>
    <w:rsid w:val="005C3863"/>
    <w:rsid w:val="005C396B"/>
    <w:rsid w:val="005C3FDB"/>
    <w:rsid w:val="005C46FB"/>
    <w:rsid w:val="005C506B"/>
    <w:rsid w:val="005C53B3"/>
    <w:rsid w:val="005C53BC"/>
    <w:rsid w:val="005C54E7"/>
    <w:rsid w:val="005C55C4"/>
    <w:rsid w:val="005C5751"/>
    <w:rsid w:val="005C5C12"/>
    <w:rsid w:val="005C60B1"/>
    <w:rsid w:val="005C656B"/>
    <w:rsid w:val="005C687E"/>
    <w:rsid w:val="005C68D8"/>
    <w:rsid w:val="005C6B8D"/>
    <w:rsid w:val="005C6DAD"/>
    <w:rsid w:val="005C71BC"/>
    <w:rsid w:val="005C72B4"/>
    <w:rsid w:val="005C75E1"/>
    <w:rsid w:val="005C7739"/>
    <w:rsid w:val="005C7C1A"/>
    <w:rsid w:val="005D06C7"/>
    <w:rsid w:val="005D077C"/>
    <w:rsid w:val="005D0970"/>
    <w:rsid w:val="005D1014"/>
    <w:rsid w:val="005D1077"/>
    <w:rsid w:val="005D1145"/>
    <w:rsid w:val="005D1252"/>
    <w:rsid w:val="005D132E"/>
    <w:rsid w:val="005D1509"/>
    <w:rsid w:val="005D1A79"/>
    <w:rsid w:val="005D1A98"/>
    <w:rsid w:val="005D1B7A"/>
    <w:rsid w:val="005D2232"/>
    <w:rsid w:val="005D2496"/>
    <w:rsid w:val="005D2525"/>
    <w:rsid w:val="005D26B6"/>
    <w:rsid w:val="005D2A4D"/>
    <w:rsid w:val="005D2ED1"/>
    <w:rsid w:val="005D30AD"/>
    <w:rsid w:val="005D3301"/>
    <w:rsid w:val="005D38AE"/>
    <w:rsid w:val="005D3FD1"/>
    <w:rsid w:val="005D4478"/>
    <w:rsid w:val="005D4779"/>
    <w:rsid w:val="005D4893"/>
    <w:rsid w:val="005D48D7"/>
    <w:rsid w:val="005D4DDA"/>
    <w:rsid w:val="005D4F94"/>
    <w:rsid w:val="005D57C0"/>
    <w:rsid w:val="005D5828"/>
    <w:rsid w:val="005D5957"/>
    <w:rsid w:val="005D5B3C"/>
    <w:rsid w:val="005D5BCF"/>
    <w:rsid w:val="005D64E1"/>
    <w:rsid w:val="005D64F4"/>
    <w:rsid w:val="005D6BBA"/>
    <w:rsid w:val="005D6D2C"/>
    <w:rsid w:val="005D712C"/>
    <w:rsid w:val="005D73B5"/>
    <w:rsid w:val="005D7644"/>
    <w:rsid w:val="005D7699"/>
    <w:rsid w:val="005D7BC9"/>
    <w:rsid w:val="005D7C11"/>
    <w:rsid w:val="005D7DB8"/>
    <w:rsid w:val="005E0350"/>
    <w:rsid w:val="005E0584"/>
    <w:rsid w:val="005E06D1"/>
    <w:rsid w:val="005E15F6"/>
    <w:rsid w:val="005E16DE"/>
    <w:rsid w:val="005E19AF"/>
    <w:rsid w:val="005E1B66"/>
    <w:rsid w:val="005E1BDF"/>
    <w:rsid w:val="005E1D39"/>
    <w:rsid w:val="005E1F66"/>
    <w:rsid w:val="005E2863"/>
    <w:rsid w:val="005E2D34"/>
    <w:rsid w:val="005E2DD5"/>
    <w:rsid w:val="005E30AB"/>
    <w:rsid w:val="005E3537"/>
    <w:rsid w:val="005E36E1"/>
    <w:rsid w:val="005E3787"/>
    <w:rsid w:val="005E45FC"/>
    <w:rsid w:val="005E46BE"/>
    <w:rsid w:val="005E493E"/>
    <w:rsid w:val="005E4A8B"/>
    <w:rsid w:val="005E5164"/>
    <w:rsid w:val="005E51E7"/>
    <w:rsid w:val="005E5BC9"/>
    <w:rsid w:val="005E601A"/>
    <w:rsid w:val="005E675A"/>
    <w:rsid w:val="005E776E"/>
    <w:rsid w:val="005E7A42"/>
    <w:rsid w:val="005E7DD7"/>
    <w:rsid w:val="005F095B"/>
    <w:rsid w:val="005F0A50"/>
    <w:rsid w:val="005F106A"/>
    <w:rsid w:val="005F1269"/>
    <w:rsid w:val="005F1784"/>
    <w:rsid w:val="005F1862"/>
    <w:rsid w:val="005F191C"/>
    <w:rsid w:val="005F1A18"/>
    <w:rsid w:val="005F2362"/>
    <w:rsid w:val="005F24DF"/>
    <w:rsid w:val="005F29EE"/>
    <w:rsid w:val="005F35D0"/>
    <w:rsid w:val="005F3A04"/>
    <w:rsid w:val="005F3CB8"/>
    <w:rsid w:val="005F4065"/>
    <w:rsid w:val="005F45B4"/>
    <w:rsid w:val="005F4712"/>
    <w:rsid w:val="005F4825"/>
    <w:rsid w:val="005F4C1D"/>
    <w:rsid w:val="005F4E3A"/>
    <w:rsid w:val="005F51CE"/>
    <w:rsid w:val="005F5450"/>
    <w:rsid w:val="005F5480"/>
    <w:rsid w:val="005F582B"/>
    <w:rsid w:val="005F5915"/>
    <w:rsid w:val="005F59C3"/>
    <w:rsid w:val="005F5D0B"/>
    <w:rsid w:val="005F5E88"/>
    <w:rsid w:val="005F5EA8"/>
    <w:rsid w:val="005F62C8"/>
    <w:rsid w:val="005F690F"/>
    <w:rsid w:val="005F6B06"/>
    <w:rsid w:val="005F6DC4"/>
    <w:rsid w:val="005F7279"/>
    <w:rsid w:val="005F7705"/>
    <w:rsid w:val="005F7A00"/>
    <w:rsid w:val="005F7C4B"/>
    <w:rsid w:val="005F7CCD"/>
    <w:rsid w:val="0060014F"/>
    <w:rsid w:val="00600636"/>
    <w:rsid w:val="00600666"/>
    <w:rsid w:val="00600895"/>
    <w:rsid w:val="00600913"/>
    <w:rsid w:val="00600CDA"/>
    <w:rsid w:val="00600D05"/>
    <w:rsid w:val="00600E83"/>
    <w:rsid w:val="00601018"/>
    <w:rsid w:val="006014B9"/>
    <w:rsid w:val="00601C56"/>
    <w:rsid w:val="00601CA5"/>
    <w:rsid w:val="00601E0F"/>
    <w:rsid w:val="0060265A"/>
    <w:rsid w:val="00602A02"/>
    <w:rsid w:val="00602BAC"/>
    <w:rsid w:val="006033D1"/>
    <w:rsid w:val="0060350B"/>
    <w:rsid w:val="00603728"/>
    <w:rsid w:val="00603C58"/>
    <w:rsid w:val="00603CEC"/>
    <w:rsid w:val="0060458B"/>
    <w:rsid w:val="0060485B"/>
    <w:rsid w:val="00604A07"/>
    <w:rsid w:val="00604A41"/>
    <w:rsid w:val="00604AE2"/>
    <w:rsid w:val="00604B99"/>
    <w:rsid w:val="00604C2B"/>
    <w:rsid w:val="00604D51"/>
    <w:rsid w:val="00604E25"/>
    <w:rsid w:val="00606892"/>
    <w:rsid w:val="00606A6E"/>
    <w:rsid w:val="00606A8B"/>
    <w:rsid w:val="00607047"/>
    <w:rsid w:val="006074E2"/>
    <w:rsid w:val="0060788F"/>
    <w:rsid w:val="00607A72"/>
    <w:rsid w:val="00607B4B"/>
    <w:rsid w:val="00607B86"/>
    <w:rsid w:val="00607EFD"/>
    <w:rsid w:val="0061043C"/>
    <w:rsid w:val="00610C0E"/>
    <w:rsid w:val="00610D3C"/>
    <w:rsid w:val="00611920"/>
    <w:rsid w:val="00611FCD"/>
    <w:rsid w:val="00612091"/>
    <w:rsid w:val="006122BC"/>
    <w:rsid w:val="006122D8"/>
    <w:rsid w:val="00612BC0"/>
    <w:rsid w:val="00612C6B"/>
    <w:rsid w:val="006137C7"/>
    <w:rsid w:val="00613926"/>
    <w:rsid w:val="00613E8C"/>
    <w:rsid w:val="00614829"/>
    <w:rsid w:val="00614BDC"/>
    <w:rsid w:val="00614E13"/>
    <w:rsid w:val="0061551E"/>
    <w:rsid w:val="006156D5"/>
    <w:rsid w:val="0061640F"/>
    <w:rsid w:val="006166D3"/>
    <w:rsid w:val="006169B4"/>
    <w:rsid w:val="00617183"/>
    <w:rsid w:val="006174DB"/>
    <w:rsid w:val="00617671"/>
    <w:rsid w:val="00617726"/>
    <w:rsid w:val="00617CE5"/>
    <w:rsid w:val="00617EFF"/>
    <w:rsid w:val="00620233"/>
    <w:rsid w:val="006202FD"/>
    <w:rsid w:val="006203BA"/>
    <w:rsid w:val="00620BE8"/>
    <w:rsid w:val="00620E26"/>
    <w:rsid w:val="00620E54"/>
    <w:rsid w:val="00620EE5"/>
    <w:rsid w:val="00621257"/>
    <w:rsid w:val="0062130B"/>
    <w:rsid w:val="006217A7"/>
    <w:rsid w:val="0062196B"/>
    <w:rsid w:val="00621C3A"/>
    <w:rsid w:val="00622700"/>
    <w:rsid w:val="006227CE"/>
    <w:rsid w:val="00622D1B"/>
    <w:rsid w:val="00623676"/>
    <w:rsid w:val="0062393A"/>
    <w:rsid w:val="006239A9"/>
    <w:rsid w:val="006239AD"/>
    <w:rsid w:val="006239AE"/>
    <w:rsid w:val="00623A78"/>
    <w:rsid w:val="00623B19"/>
    <w:rsid w:val="00623E20"/>
    <w:rsid w:val="00624080"/>
    <w:rsid w:val="0062461F"/>
    <w:rsid w:val="00624B0B"/>
    <w:rsid w:val="00624BA4"/>
    <w:rsid w:val="00624D13"/>
    <w:rsid w:val="00625608"/>
    <w:rsid w:val="00625693"/>
    <w:rsid w:val="0062588E"/>
    <w:rsid w:val="00625A50"/>
    <w:rsid w:val="00626A8B"/>
    <w:rsid w:val="00626B95"/>
    <w:rsid w:val="006272BF"/>
    <w:rsid w:val="00627403"/>
    <w:rsid w:val="00627936"/>
    <w:rsid w:val="00627DCC"/>
    <w:rsid w:val="00627F10"/>
    <w:rsid w:val="00630122"/>
    <w:rsid w:val="00630242"/>
    <w:rsid w:val="006305F7"/>
    <w:rsid w:val="00630ABA"/>
    <w:rsid w:val="006312AC"/>
    <w:rsid w:val="006318DC"/>
    <w:rsid w:val="006321A3"/>
    <w:rsid w:val="00632261"/>
    <w:rsid w:val="006325F8"/>
    <w:rsid w:val="00632785"/>
    <w:rsid w:val="00632D64"/>
    <w:rsid w:val="0063331B"/>
    <w:rsid w:val="00633463"/>
    <w:rsid w:val="00633C81"/>
    <w:rsid w:val="00633E95"/>
    <w:rsid w:val="006344FA"/>
    <w:rsid w:val="00634D42"/>
    <w:rsid w:val="00635587"/>
    <w:rsid w:val="00635934"/>
    <w:rsid w:val="00635ACA"/>
    <w:rsid w:val="00635B21"/>
    <w:rsid w:val="00635C6A"/>
    <w:rsid w:val="0063691E"/>
    <w:rsid w:val="00636B8B"/>
    <w:rsid w:val="00636BD6"/>
    <w:rsid w:val="00636D34"/>
    <w:rsid w:val="006377B6"/>
    <w:rsid w:val="006379AD"/>
    <w:rsid w:val="00637D45"/>
    <w:rsid w:val="00637FAC"/>
    <w:rsid w:val="00640320"/>
    <w:rsid w:val="00640C3E"/>
    <w:rsid w:val="00640DAB"/>
    <w:rsid w:val="00641796"/>
    <w:rsid w:val="006417B1"/>
    <w:rsid w:val="00641FBB"/>
    <w:rsid w:val="00642035"/>
    <w:rsid w:val="00642219"/>
    <w:rsid w:val="00642256"/>
    <w:rsid w:val="006423FD"/>
    <w:rsid w:val="006429CB"/>
    <w:rsid w:val="00642D0C"/>
    <w:rsid w:val="006430A2"/>
    <w:rsid w:val="00643520"/>
    <w:rsid w:val="006446F6"/>
    <w:rsid w:val="006448B6"/>
    <w:rsid w:val="00644CE0"/>
    <w:rsid w:val="00644E81"/>
    <w:rsid w:val="00645811"/>
    <w:rsid w:val="00646836"/>
    <w:rsid w:val="00646FBB"/>
    <w:rsid w:val="00647448"/>
    <w:rsid w:val="00647558"/>
    <w:rsid w:val="0064782C"/>
    <w:rsid w:val="00647ED2"/>
    <w:rsid w:val="0065006D"/>
    <w:rsid w:val="00650A10"/>
    <w:rsid w:val="00650AE3"/>
    <w:rsid w:val="00650CB5"/>
    <w:rsid w:val="00651564"/>
    <w:rsid w:val="0065175B"/>
    <w:rsid w:val="00651773"/>
    <w:rsid w:val="00651D79"/>
    <w:rsid w:val="00652056"/>
    <w:rsid w:val="00652520"/>
    <w:rsid w:val="006526C2"/>
    <w:rsid w:val="00652C6C"/>
    <w:rsid w:val="00652CEA"/>
    <w:rsid w:val="006530E0"/>
    <w:rsid w:val="00653BA1"/>
    <w:rsid w:val="00653F80"/>
    <w:rsid w:val="00653FA3"/>
    <w:rsid w:val="00654083"/>
    <w:rsid w:val="00654534"/>
    <w:rsid w:val="00654AA3"/>
    <w:rsid w:val="00654B25"/>
    <w:rsid w:val="00654BC4"/>
    <w:rsid w:val="00654E13"/>
    <w:rsid w:val="00654EE1"/>
    <w:rsid w:val="006554BE"/>
    <w:rsid w:val="006556B5"/>
    <w:rsid w:val="00655C54"/>
    <w:rsid w:val="00655CE8"/>
    <w:rsid w:val="00655E22"/>
    <w:rsid w:val="00655F70"/>
    <w:rsid w:val="006563EC"/>
    <w:rsid w:val="00656714"/>
    <w:rsid w:val="006569B7"/>
    <w:rsid w:val="006575E2"/>
    <w:rsid w:val="0065794F"/>
    <w:rsid w:val="00657ADE"/>
    <w:rsid w:val="00657B53"/>
    <w:rsid w:val="00657F3B"/>
    <w:rsid w:val="006601B8"/>
    <w:rsid w:val="006601FB"/>
    <w:rsid w:val="00660322"/>
    <w:rsid w:val="00660477"/>
    <w:rsid w:val="00660564"/>
    <w:rsid w:val="0066086F"/>
    <w:rsid w:val="0066087F"/>
    <w:rsid w:val="00660AF7"/>
    <w:rsid w:val="00661005"/>
    <w:rsid w:val="006612EB"/>
    <w:rsid w:val="0066164E"/>
    <w:rsid w:val="00661900"/>
    <w:rsid w:val="0066198F"/>
    <w:rsid w:val="006619D1"/>
    <w:rsid w:val="00661FBD"/>
    <w:rsid w:val="00662723"/>
    <w:rsid w:val="006628AE"/>
    <w:rsid w:val="00662DF2"/>
    <w:rsid w:val="006630CF"/>
    <w:rsid w:val="006633B4"/>
    <w:rsid w:val="006634A5"/>
    <w:rsid w:val="00663612"/>
    <w:rsid w:val="006638BA"/>
    <w:rsid w:val="00663C65"/>
    <w:rsid w:val="00663FB4"/>
    <w:rsid w:val="00664035"/>
    <w:rsid w:val="006640A7"/>
    <w:rsid w:val="00664229"/>
    <w:rsid w:val="006643D4"/>
    <w:rsid w:val="00664A6E"/>
    <w:rsid w:val="00664D05"/>
    <w:rsid w:val="00664F1A"/>
    <w:rsid w:val="006655F5"/>
    <w:rsid w:val="00665662"/>
    <w:rsid w:val="00665995"/>
    <w:rsid w:val="00665A05"/>
    <w:rsid w:val="00666490"/>
    <w:rsid w:val="0066677D"/>
    <w:rsid w:val="00666D8F"/>
    <w:rsid w:val="00666DAA"/>
    <w:rsid w:val="006670F1"/>
    <w:rsid w:val="006675E5"/>
    <w:rsid w:val="00667837"/>
    <w:rsid w:val="00667B96"/>
    <w:rsid w:val="00667CC3"/>
    <w:rsid w:val="006702D2"/>
    <w:rsid w:val="00670787"/>
    <w:rsid w:val="00670B97"/>
    <w:rsid w:val="00670CFF"/>
    <w:rsid w:val="006710B7"/>
    <w:rsid w:val="00671281"/>
    <w:rsid w:val="00671876"/>
    <w:rsid w:val="00671A8E"/>
    <w:rsid w:val="00671E70"/>
    <w:rsid w:val="00672B02"/>
    <w:rsid w:val="00672CE0"/>
    <w:rsid w:val="00673203"/>
    <w:rsid w:val="00673AA4"/>
    <w:rsid w:val="00673C33"/>
    <w:rsid w:val="00673E27"/>
    <w:rsid w:val="00674272"/>
    <w:rsid w:val="006744F2"/>
    <w:rsid w:val="006748BB"/>
    <w:rsid w:val="00674E3E"/>
    <w:rsid w:val="0067531B"/>
    <w:rsid w:val="006753CE"/>
    <w:rsid w:val="00675576"/>
    <w:rsid w:val="006756C6"/>
    <w:rsid w:val="00675787"/>
    <w:rsid w:val="00676A30"/>
    <w:rsid w:val="00676ACF"/>
    <w:rsid w:val="00676B77"/>
    <w:rsid w:val="00676CA9"/>
    <w:rsid w:val="00676E00"/>
    <w:rsid w:val="00676F19"/>
    <w:rsid w:val="006770AC"/>
    <w:rsid w:val="00677365"/>
    <w:rsid w:val="006775D5"/>
    <w:rsid w:val="00680107"/>
    <w:rsid w:val="00680393"/>
    <w:rsid w:val="00680CB8"/>
    <w:rsid w:val="006817BA"/>
    <w:rsid w:val="00681971"/>
    <w:rsid w:val="00681CD5"/>
    <w:rsid w:val="00681EF8"/>
    <w:rsid w:val="00681F10"/>
    <w:rsid w:val="00682035"/>
    <w:rsid w:val="00682418"/>
    <w:rsid w:val="00683452"/>
    <w:rsid w:val="00683482"/>
    <w:rsid w:val="0068400B"/>
    <w:rsid w:val="0068411F"/>
    <w:rsid w:val="006842A8"/>
    <w:rsid w:val="006849BB"/>
    <w:rsid w:val="00684B44"/>
    <w:rsid w:val="006851DD"/>
    <w:rsid w:val="00685288"/>
    <w:rsid w:val="00685950"/>
    <w:rsid w:val="00685BF8"/>
    <w:rsid w:val="00685C97"/>
    <w:rsid w:val="00685CC7"/>
    <w:rsid w:val="0068616E"/>
    <w:rsid w:val="006862A6"/>
    <w:rsid w:val="00686A19"/>
    <w:rsid w:val="00686C77"/>
    <w:rsid w:val="006871B1"/>
    <w:rsid w:val="00690255"/>
    <w:rsid w:val="00690365"/>
    <w:rsid w:val="00690755"/>
    <w:rsid w:val="0069081B"/>
    <w:rsid w:val="00690829"/>
    <w:rsid w:val="00690D83"/>
    <w:rsid w:val="00690DF3"/>
    <w:rsid w:val="00690FA3"/>
    <w:rsid w:val="006914D2"/>
    <w:rsid w:val="00691523"/>
    <w:rsid w:val="00691A16"/>
    <w:rsid w:val="00691B02"/>
    <w:rsid w:val="00691D58"/>
    <w:rsid w:val="00691D7A"/>
    <w:rsid w:val="00692183"/>
    <w:rsid w:val="006938E6"/>
    <w:rsid w:val="006939EC"/>
    <w:rsid w:val="00693FFC"/>
    <w:rsid w:val="00694EC6"/>
    <w:rsid w:val="00694F8F"/>
    <w:rsid w:val="00695937"/>
    <w:rsid w:val="0069597C"/>
    <w:rsid w:val="00695D95"/>
    <w:rsid w:val="006960B9"/>
    <w:rsid w:val="00696119"/>
    <w:rsid w:val="00696258"/>
    <w:rsid w:val="00696326"/>
    <w:rsid w:val="0069639E"/>
    <w:rsid w:val="00696736"/>
    <w:rsid w:val="00696777"/>
    <w:rsid w:val="00696B92"/>
    <w:rsid w:val="006970D5"/>
    <w:rsid w:val="00697118"/>
    <w:rsid w:val="0069739D"/>
    <w:rsid w:val="00697CDE"/>
    <w:rsid w:val="00697DB0"/>
    <w:rsid w:val="006A0221"/>
    <w:rsid w:val="006A0293"/>
    <w:rsid w:val="006A08C1"/>
    <w:rsid w:val="006A0BE2"/>
    <w:rsid w:val="006A0D51"/>
    <w:rsid w:val="006A0DCB"/>
    <w:rsid w:val="006A1186"/>
    <w:rsid w:val="006A1C7E"/>
    <w:rsid w:val="006A1E83"/>
    <w:rsid w:val="006A1EE1"/>
    <w:rsid w:val="006A1F2C"/>
    <w:rsid w:val="006A2159"/>
    <w:rsid w:val="006A249B"/>
    <w:rsid w:val="006A3897"/>
    <w:rsid w:val="006A38F6"/>
    <w:rsid w:val="006A3A0E"/>
    <w:rsid w:val="006A4211"/>
    <w:rsid w:val="006A497B"/>
    <w:rsid w:val="006A4AE2"/>
    <w:rsid w:val="006A4CF8"/>
    <w:rsid w:val="006A4D8A"/>
    <w:rsid w:val="006A4F99"/>
    <w:rsid w:val="006A50C8"/>
    <w:rsid w:val="006A562F"/>
    <w:rsid w:val="006A5EE5"/>
    <w:rsid w:val="006A625E"/>
    <w:rsid w:val="006A64A9"/>
    <w:rsid w:val="006A661F"/>
    <w:rsid w:val="006A6AE7"/>
    <w:rsid w:val="006A6AF9"/>
    <w:rsid w:val="006A6B52"/>
    <w:rsid w:val="006A6CA6"/>
    <w:rsid w:val="006A7AD0"/>
    <w:rsid w:val="006A7D66"/>
    <w:rsid w:val="006A7DFF"/>
    <w:rsid w:val="006A7E79"/>
    <w:rsid w:val="006B0311"/>
    <w:rsid w:val="006B0469"/>
    <w:rsid w:val="006B0925"/>
    <w:rsid w:val="006B1644"/>
    <w:rsid w:val="006B1C87"/>
    <w:rsid w:val="006B24E1"/>
    <w:rsid w:val="006B2670"/>
    <w:rsid w:val="006B277A"/>
    <w:rsid w:val="006B27E5"/>
    <w:rsid w:val="006B2C28"/>
    <w:rsid w:val="006B311C"/>
    <w:rsid w:val="006B346A"/>
    <w:rsid w:val="006B38A8"/>
    <w:rsid w:val="006B3B09"/>
    <w:rsid w:val="006B3B12"/>
    <w:rsid w:val="006B3F25"/>
    <w:rsid w:val="006B4167"/>
    <w:rsid w:val="006B4785"/>
    <w:rsid w:val="006B4949"/>
    <w:rsid w:val="006B4C57"/>
    <w:rsid w:val="006B4E5D"/>
    <w:rsid w:val="006B52D9"/>
    <w:rsid w:val="006B556C"/>
    <w:rsid w:val="006B56EC"/>
    <w:rsid w:val="006B5A06"/>
    <w:rsid w:val="006B5ADB"/>
    <w:rsid w:val="006B6143"/>
    <w:rsid w:val="006B6920"/>
    <w:rsid w:val="006B69D2"/>
    <w:rsid w:val="006B6B5B"/>
    <w:rsid w:val="006B6CB4"/>
    <w:rsid w:val="006B73B9"/>
    <w:rsid w:val="006B741B"/>
    <w:rsid w:val="006B7642"/>
    <w:rsid w:val="006B7EFE"/>
    <w:rsid w:val="006C0522"/>
    <w:rsid w:val="006C06D7"/>
    <w:rsid w:val="006C0CF3"/>
    <w:rsid w:val="006C0DBD"/>
    <w:rsid w:val="006C1021"/>
    <w:rsid w:val="006C13CB"/>
    <w:rsid w:val="006C1405"/>
    <w:rsid w:val="006C145B"/>
    <w:rsid w:val="006C1A1F"/>
    <w:rsid w:val="006C1F5D"/>
    <w:rsid w:val="006C25F1"/>
    <w:rsid w:val="006C2626"/>
    <w:rsid w:val="006C2803"/>
    <w:rsid w:val="006C2966"/>
    <w:rsid w:val="006C2C29"/>
    <w:rsid w:val="006C2E05"/>
    <w:rsid w:val="006C2EF3"/>
    <w:rsid w:val="006C31C1"/>
    <w:rsid w:val="006C355C"/>
    <w:rsid w:val="006C3659"/>
    <w:rsid w:val="006C3E91"/>
    <w:rsid w:val="006C40C3"/>
    <w:rsid w:val="006C44CD"/>
    <w:rsid w:val="006C4A66"/>
    <w:rsid w:val="006C4FD2"/>
    <w:rsid w:val="006C5027"/>
    <w:rsid w:val="006C5448"/>
    <w:rsid w:val="006C567D"/>
    <w:rsid w:val="006C56B8"/>
    <w:rsid w:val="006C6787"/>
    <w:rsid w:val="006C695A"/>
    <w:rsid w:val="006C6A8E"/>
    <w:rsid w:val="006C6B38"/>
    <w:rsid w:val="006C6FE4"/>
    <w:rsid w:val="006C746C"/>
    <w:rsid w:val="006C758D"/>
    <w:rsid w:val="006C7693"/>
    <w:rsid w:val="006D0C46"/>
    <w:rsid w:val="006D0CF4"/>
    <w:rsid w:val="006D103A"/>
    <w:rsid w:val="006D1146"/>
    <w:rsid w:val="006D1DE1"/>
    <w:rsid w:val="006D1E51"/>
    <w:rsid w:val="006D2317"/>
    <w:rsid w:val="006D266D"/>
    <w:rsid w:val="006D2780"/>
    <w:rsid w:val="006D2C7E"/>
    <w:rsid w:val="006D2DB6"/>
    <w:rsid w:val="006D2F68"/>
    <w:rsid w:val="006D31EC"/>
    <w:rsid w:val="006D32CD"/>
    <w:rsid w:val="006D3749"/>
    <w:rsid w:val="006D37B0"/>
    <w:rsid w:val="006D3A92"/>
    <w:rsid w:val="006D40DD"/>
    <w:rsid w:val="006D46F8"/>
    <w:rsid w:val="006D489D"/>
    <w:rsid w:val="006D490D"/>
    <w:rsid w:val="006D4D7F"/>
    <w:rsid w:val="006D4FD3"/>
    <w:rsid w:val="006D51B1"/>
    <w:rsid w:val="006D5A15"/>
    <w:rsid w:val="006D5D7E"/>
    <w:rsid w:val="006D5FF2"/>
    <w:rsid w:val="006D6048"/>
    <w:rsid w:val="006D65CA"/>
    <w:rsid w:val="006D664A"/>
    <w:rsid w:val="006D6C3A"/>
    <w:rsid w:val="006D6F55"/>
    <w:rsid w:val="006D6F58"/>
    <w:rsid w:val="006D73BB"/>
    <w:rsid w:val="006D76B9"/>
    <w:rsid w:val="006D77B2"/>
    <w:rsid w:val="006D7E24"/>
    <w:rsid w:val="006D7FD1"/>
    <w:rsid w:val="006E0448"/>
    <w:rsid w:val="006E0795"/>
    <w:rsid w:val="006E09DE"/>
    <w:rsid w:val="006E0E9C"/>
    <w:rsid w:val="006E1377"/>
    <w:rsid w:val="006E143C"/>
    <w:rsid w:val="006E1582"/>
    <w:rsid w:val="006E165D"/>
    <w:rsid w:val="006E1938"/>
    <w:rsid w:val="006E1970"/>
    <w:rsid w:val="006E1DDE"/>
    <w:rsid w:val="006E2136"/>
    <w:rsid w:val="006E2191"/>
    <w:rsid w:val="006E2329"/>
    <w:rsid w:val="006E24B2"/>
    <w:rsid w:val="006E2816"/>
    <w:rsid w:val="006E2AF2"/>
    <w:rsid w:val="006E2EF2"/>
    <w:rsid w:val="006E3280"/>
    <w:rsid w:val="006E34C0"/>
    <w:rsid w:val="006E3BD4"/>
    <w:rsid w:val="006E3D7E"/>
    <w:rsid w:val="006E44D9"/>
    <w:rsid w:val="006E47C7"/>
    <w:rsid w:val="006E50A3"/>
    <w:rsid w:val="006E5312"/>
    <w:rsid w:val="006E53B4"/>
    <w:rsid w:val="006E5B7E"/>
    <w:rsid w:val="006E5E48"/>
    <w:rsid w:val="006E6220"/>
    <w:rsid w:val="006E62EB"/>
    <w:rsid w:val="006E64C8"/>
    <w:rsid w:val="006E6607"/>
    <w:rsid w:val="006E6CFE"/>
    <w:rsid w:val="006E6E11"/>
    <w:rsid w:val="006E71C1"/>
    <w:rsid w:val="006E71F3"/>
    <w:rsid w:val="006E7224"/>
    <w:rsid w:val="006E7410"/>
    <w:rsid w:val="006E778C"/>
    <w:rsid w:val="006E7A26"/>
    <w:rsid w:val="006E7AC2"/>
    <w:rsid w:val="006E7E16"/>
    <w:rsid w:val="006F00FD"/>
    <w:rsid w:val="006F01C7"/>
    <w:rsid w:val="006F0854"/>
    <w:rsid w:val="006F0C20"/>
    <w:rsid w:val="006F0EE3"/>
    <w:rsid w:val="006F13A7"/>
    <w:rsid w:val="006F144F"/>
    <w:rsid w:val="006F155C"/>
    <w:rsid w:val="006F1A01"/>
    <w:rsid w:val="006F1B19"/>
    <w:rsid w:val="006F2800"/>
    <w:rsid w:val="006F28B2"/>
    <w:rsid w:val="006F2D85"/>
    <w:rsid w:val="006F30F3"/>
    <w:rsid w:val="006F3136"/>
    <w:rsid w:val="006F3306"/>
    <w:rsid w:val="006F3DA0"/>
    <w:rsid w:val="006F3FB7"/>
    <w:rsid w:val="006F43CD"/>
    <w:rsid w:val="006F46D2"/>
    <w:rsid w:val="006F4728"/>
    <w:rsid w:val="006F513C"/>
    <w:rsid w:val="006F5604"/>
    <w:rsid w:val="006F5E2D"/>
    <w:rsid w:val="006F5E70"/>
    <w:rsid w:val="006F61F8"/>
    <w:rsid w:val="006F6789"/>
    <w:rsid w:val="006F68F6"/>
    <w:rsid w:val="006F70DB"/>
    <w:rsid w:val="006F733B"/>
    <w:rsid w:val="006F74EA"/>
    <w:rsid w:val="006F77E7"/>
    <w:rsid w:val="006F78AE"/>
    <w:rsid w:val="006F7CD3"/>
    <w:rsid w:val="006F7D2B"/>
    <w:rsid w:val="00700017"/>
    <w:rsid w:val="0070023B"/>
    <w:rsid w:val="007004C2"/>
    <w:rsid w:val="007007E6"/>
    <w:rsid w:val="00700A01"/>
    <w:rsid w:val="00701027"/>
    <w:rsid w:val="0070118B"/>
    <w:rsid w:val="007012C0"/>
    <w:rsid w:val="007016AF"/>
    <w:rsid w:val="00701A74"/>
    <w:rsid w:val="00701DDC"/>
    <w:rsid w:val="0070235E"/>
    <w:rsid w:val="00702372"/>
    <w:rsid w:val="007023B6"/>
    <w:rsid w:val="0070283F"/>
    <w:rsid w:val="007028C6"/>
    <w:rsid w:val="00702974"/>
    <w:rsid w:val="00702E7F"/>
    <w:rsid w:val="00703056"/>
    <w:rsid w:val="00703459"/>
    <w:rsid w:val="0070396D"/>
    <w:rsid w:val="00703BB5"/>
    <w:rsid w:val="00703C0D"/>
    <w:rsid w:val="00703E31"/>
    <w:rsid w:val="00704676"/>
    <w:rsid w:val="007047E3"/>
    <w:rsid w:val="00704935"/>
    <w:rsid w:val="00704CB9"/>
    <w:rsid w:val="00704CBD"/>
    <w:rsid w:val="00705322"/>
    <w:rsid w:val="0070596B"/>
    <w:rsid w:val="00705BF0"/>
    <w:rsid w:val="00706065"/>
    <w:rsid w:val="0070635D"/>
    <w:rsid w:val="00706390"/>
    <w:rsid w:val="007067A8"/>
    <w:rsid w:val="007069F2"/>
    <w:rsid w:val="00706A36"/>
    <w:rsid w:val="00706CF4"/>
    <w:rsid w:val="00706E83"/>
    <w:rsid w:val="0070722B"/>
    <w:rsid w:val="00707489"/>
    <w:rsid w:val="007075CD"/>
    <w:rsid w:val="00707882"/>
    <w:rsid w:val="007078B4"/>
    <w:rsid w:val="007079E1"/>
    <w:rsid w:val="00707AAA"/>
    <w:rsid w:val="00707B1D"/>
    <w:rsid w:val="00707B2B"/>
    <w:rsid w:val="00707CC9"/>
    <w:rsid w:val="007105D2"/>
    <w:rsid w:val="0071073E"/>
    <w:rsid w:val="00710855"/>
    <w:rsid w:val="00710B2A"/>
    <w:rsid w:val="00710B8D"/>
    <w:rsid w:val="007110DF"/>
    <w:rsid w:val="00711263"/>
    <w:rsid w:val="007112C8"/>
    <w:rsid w:val="007113AF"/>
    <w:rsid w:val="0071143C"/>
    <w:rsid w:val="00711462"/>
    <w:rsid w:val="00711875"/>
    <w:rsid w:val="00711CB6"/>
    <w:rsid w:val="00712148"/>
    <w:rsid w:val="00712FE6"/>
    <w:rsid w:val="00713110"/>
    <w:rsid w:val="007134AA"/>
    <w:rsid w:val="00713D54"/>
    <w:rsid w:val="00713EEF"/>
    <w:rsid w:val="00714147"/>
    <w:rsid w:val="00714433"/>
    <w:rsid w:val="00714FEA"/>
    <w:rsid w:val="007157F7"/>
    <w:rsid w:val="00715B06"/>
    <w:rsid w:val="00715CED"/>
    <w:rsid w:val="00715DED"/>
    <w:rsid w:val="00716193"/>
    <w:rsid w:val="0071687A"/>
    <w:rsid w:val="00716ADF"/>
    <w:rsid w:val="00716BFE"/>
    <w:rsid w:val="00716D12"/>
    <w:rsid w:val="00716E53"/>
    <w:rsid w:val="00717952"/>
    <w:rsid w:val="00720335"/>
    <w:rsid w:val="00720DE0"/>
    <w:rsid w:val="00720F78"/>
    <w:rsid w:val="007215DC"/>
    <w:rsid w:val="00721627"/>
    <w:rsid w:val="00721D44"/>
    <w:rsid w:val="00722509"/>
    <w:rsid w:val="00722834"/>
    <w:rsid w:val="00722986"/>
    <w:rsid w:val="00722E20"/>
    <w:rsid w:val="007232A5"/>
    <w:rsid w:val="007232BF"/>
    <w:rsid w:val="007236C8"/>
    <w:rsid w:val="00723718"/>
    <w:rsid w:val="00723918"/>
    <w:rsid w:val="00723961"/>
    <w:rsid w:val="00723E17"/>
    <w:rsid w:val="0072437F"/>
    <w:rsid w:val="00724530"/>
    <w:rsid w:val="007245EF"/>
    <w:rsid w:val="007247D2"/>
    <w:rsid w:val="00724DC0"/>
    <w:rsid w:val="00724F70"/>
    <w:rsid w:val="007251C7"/>
    <w:rsid w:val="007258F9"/>
    <w:rsid w:val="00725E74"/>
    <w:rsid w:val="00725F82"/>
    <w:rsid w:val="00726161"/>
    <w:rsid w:val="00726714"/>
    <w:rsid w:val="00726C1D"/>
    <w:rsid w:val="00727E43"/>
    <w:rsid w:val="0073050E"/>
    <w:rsid w:val="00730824"/>
    <w:rsid w:val="007309FE"/>
    <w:rsid w:val="00731273"/>
    <w:rsid w:val="00731278"/>
    <w:rsid w:val="0073150E"/>
    <w:rsid w:val="007315C2"/>
    <w:rsid w:val="007315FD"/>
    <w:rsid w:val="007316EF"/>
    <w:rsid w:val="00731A34"/>
    <w:rsid w:val="00731CFE"/>
    <w:rsid w:val="00731E22"/>
    <w:rsid w:val="00731EE5"/>
    <w:rsid w:val="00732307"/>
    <w:rsid w:val="00732999"/>
    <w:rsid w:val="00732E97"/>
    <w:rsid w:val="0073358D"/>
    <w:rsid w:val="0073369D"/>
    <w:rsid w:val="007343B2"/>
    <w:rsid w:val="0073441B"/>
    <w:rsid w:val="007346A0"/>
    <w:rsid w:val="007348EF"/>
    <w:rsid w:val="007350D1"/>
    <w:rsid w:val="00735462"/>
    <w:rsid w:val="007356E3"/>
    <w:rsid w:val="007358D2"/>
    <w:rsid w:val="00735CCB"/>
    <w:rsid w:val="00735E79"/>
    <w:rsid w:val="00736092"/>
    <w:rsid w:val="007368F9"/>
    <w:rsid w:val="00736A53"/>
    <w:rsid w:val="00736BF9"/>
    <w:rsid w:val="00736D87"/>
    <w:rsid w:val="00736F63"/>
    <w:rsid w:val="0073701B"/>
    <w:rsid w:val="007370A6"/>
    <w:rsid w:val="007371A5"/>
    <w:rsid w:val="007378DF"/>
    <w:rsid w:val="00737A30"/>
    <w:rsid w:val="00737C75"/>
    <w:rsid w:val="0074018D"/>
    <w:rsid w:val="00740AA1"/>
    <w:rsid w:val="00741B96"/>
    <w:rsid w:val="00741BCC"/>
    <w:rsid w:val="00741BCD"/>
    <w:rsid w:val="007428B4"/>
    <w:rsid w:val="0074295A"/>
    <w:rsid w:val="00742ABB"/>
    <w:rsid w:val="00742B99"/>
    <w:rsid w:val="00742C38"/>
    <w:rsid w:val="00742DA3"/>
    <w:rsid w:val="0074315D"/>
    <w:rsid w:val="007448E2"/>
    <w:rsid w:val="00744F0A"/>
    <w:rsid w:val="007451C7"/>
    <w:rsid w:val="007451FA"/>
    <w:rsid w:val="0074537E"/>
    <w:rsid w:val="0074547C"/>
    <w:rsid w:val="00745967"/>
    <w:rsid w:val="00745FD7"/>
    <w:rsid w:val="00746346"/>
    <w:rsid w:val="0074649F"/>
    <w:rsid w:val="00746716"/>
    <w:rsid w:val="0074771B"/>
    <w:rsid w:val="00747C06"/>
    <w:rsid w:val="00750DD0"/>
    <w:rsid w:val="00750DD9"/>
    <w:rsid w:val="0075126E"/>
    <w:rsid w:val="00751707"/>
    <w:rsid w:val="00751752"/>
    <w:rsid w:val="007517EE"/>
    <w:rsid w:val="0075201C"/>
    <w:rsid w:val="007520EF"/>
    <w:rsid w:val="007522C7"/>
    <w:rsid w:val="0075277E"/>
    <w:rsid w:val="007528AE"/>
    <w:rsid w:val="00752D88"/>
    <w:rsid w:val="00753027"/>
    <w:rsid w:val="00754993"/>
    <w:rsid w:val="00754D82"/>
    <w:rsid w:val="00754DE8"/>
    <w:rsid w:val="0075536F"/>
    <w:rsid w:val="00755432"/>
    <w:rsid w:val="007556FD"/>
    <w:rsid w:val="00755C06"/>
    <w:rsid w:val="00755DB0"/>
    <w:rsid w:val="00755DC7"/>
    <w:rsid w:val="00755E57"/>
    <w:rsid w:val="00756547"/>
    <w:rsid w:val="00756B09"/>
    <w:rsid w:val="00756C2C"/>
    <w:rsid w:val="00756F1A"/>
    <w:rsid w:val="007571EA"/>
    <w:rsid w:val="007571FF"/>
    <w:rsid w:val="00757678"/>
    <w:rsid w:val="0075772A"/>
    <w:rsid w:val="007600F8"/>
    <w:rsid w:val="0076010A"/>
    <w:rsid w:val="0076020B"/>
    <w:rsid w:val="007606F1"/>
    <w:rsid w:val="00760B48"/>
    <w:rsid w:val="00760C7B"/>
    <w:rsid w:val="00760F46"/>
    <w:rsid w:val="00761146"/>
    <w:rsid w:val="007611B5"/>
    <w:rsid w:val="007613B7"/>
    <w:rsid w:val="00761810"/>
    <w:rsid w:val="007619D0"/>
    <w:rsid w:val="00761CD9"/>
    <w:rsid w:val="00761EDE"/>
    <w:rsid w:val="00762164"/>
    <w:rsid w:val="0076233F"/>
    <w:rsid w:val="00762442"/>
    <w:rsid w:val="0076249D"/>
    <w:rsid w:val="00762BE7"/>
    <w:rsid w:val="00762D9F"/>
    <w:rsid w:val="00762FE0"/>
    <w:rsid w:val="007631AF"/>
    <w:rsid w:val="0076339A"/>
    <w:rsid w:val="00763873"/>
    <w:rsid w:val="007638A4"/>
    <w:rsid w:val="0076399F"/>
    <w:rsid w:val="00763A3E"/>
    <w:rsid w:val="00763EA4"/>
    <w:rsid w:val="0076444C"/>
    <w:rsid w:val="007648CA"/>
    <w:rsid w:val="00764AA1"/>
    <w:rsid w:val="0076528A"/>
    <w:rsid w:val="007653EC"/>
    <w:rsid w:val="0076545E"/>
    <w:rsid w:val="0076565B"/>
    <w:rsid w:val="00765BCF"/>
    <w:rsid w:val="0076609F"/>
    <w:rsid w:val="0076664B"/>
    <w:rsid w:val="00766AF8"/>
    <w:rsid w:val="00766B8D"/>
    <w:rsid w:val="00766FA4"/>
    <w:rsid w:val="00767202"/>
    <w:rsid w:val="00767AAF"/>
    <w:rsid w:val="00770A1C"/>
    <w:rsid w:val="007712CA"/>
    <w:rsid w:val="00771A7F"/>
    <w:rsid w:val="00771B1C"/>
    <w:rsid w:val="00771B52"/>
    <w:rsid w:val="00771C54"/>
    <w:rsid w:val="00771C84"/>
    <w:rsid w:val="00772522"/>
    <w:rsid w:val="00772561"/>
    <w:rsid w:val="00772E18"/>
    <w:rsid w:val="00773314"/>
    <w:rsid w:val="007733CF"/>
    <w:rsid w:val="00773BDB"/>
    <w:rsid w:val="00773DD3"/>
    <w:rsid w:val="007742B8"/>
    <w:rsid w:val="00774DF7"/>
    <w:rsid w:val="0077531D"/>
    <w:rsid w:val="00775433"/>
    <w:rsid w:val="0077553B"/>
    <w:rsid w:val="007758E7"/>
    <w:rsid w:val="007766AD"/>
    <w:rsid w:val="00777086"/>
    <w:rsid w:val="00777463"/>
    <w:rsid w:val="007775D7"/>
    <w:rsid w:val="00777D4F"/>
    <w:rsid w:val="007801AC"/>
    <w:rsid w:val="00780314"/>
    <w:rsid w:val="0078044D"/>
    <w:rsid w:val="007805F2"/>
    <w:rsid w:val="007806A7"/>
    <w:rsid w:val="007807F6"/>
    <w:rsid w:val="007808BB"/>
    <w:rsid w:val="00780BA7"/>
    <w:rsid w:val="00780CA2"/>
    <w:rsid w:val="00781240"/>
    <w:rsid w:val="0078144F"/>
    <w:rsid w:val="0078170C"/>
    <w:rsid w:val="0078173E"/>
    <w:rsid w:val="0078173F"/>
    <w:rsid w:val="00781AC4"/>
    <w:rsid w:val="00781CFE"/>
    <w:rsid w:val="00782115"/>
    <w:rsid w:val="007823F9"/>
    <w:rsid w:val="007824AA"/>
    <w:rsid w:val="007824C2"/>
    <w:rsid w:val="007825C1"/>
    <w:rsid w:val="0078262F"/>
    <w:rsid w:val="007826EF"/>
    <w:rsid w:val="007827A0"/>
    <w:rsid w:val="00782875"/>
    <w:rsid w:val="00782A52"/>
    <w:rsid w:val="00782B0E"/>
    <w:rsid w:val="00783331"/>
    <w:rsid w:val="00783366"/>
    <w:rsid w:val="0078366B"/>
    <w:rsid w:val="00783D4D"/>
    <w:rsid w:val="00783E51"/>
    <w:rsid w:val="00784048"/>
    <w:rsid w:val="00784060"/>
    <w:rsid w:val="0078468E"/>
    <w:rsid w:val="00784BB6"/>
    <w:rsid w:val="007853AF"/>
    <w:rsid w:val="007855CC"/>
    <w:rsid w:val="00785614"/>
    <w:rsid w:val="00785759"/>
    <w:rsid w:val="00785C47"/>
    <w:rsid w:val="007865C5"/>
    <w:rsid w:val="0078689A"/>
    <w:rsid w:val="00786E0E"/>
    <w:rsid w:val="00787D42"/>
    <w:rsid w:val="00787E2F"/>
    <w:rsid w:val="00790436"/>
    <w:rsid w:val="00790754"/>
    <w:rsid w:val="00790BD9"/>
    <w:rsid w:val="00790E3B"/>
    <w:rsid w:val="00790F60"/>
    <w:rsid w:val="00791223"/>
    <w:rsid w:val="007913B5"/>
    <w:rsid w:val="00791504"/>
    <w:rsid w:val="00791923"/>
    <w:rsid w:val="00791C30"/>
    <w:rsid w:val="007928D6"/>
    <w:rsid w:val="007929C5"/>
    <w:rsid w:val="00793099"/>
    <w:rsid w:val="007932A5"/>
    <w:rsid w:val="00793877"/>
    <w:rsid w:val="00793D17"/>
    <w:rsid w:val="007942B6"/>
    <w:rsid w:val="00794A31"/>
    <w:rsid w:val="00794B7C"/>
    <w:rsid w:val="007951C7"/>
    <w:rsid w:val="007954DA"/>
    <w:rsid w:val="00795726"/>
    <w:rsid w:val="00796150"/>
    <w:rsid w:val="00796678"/>
    <w:rsid w:val="0079690E"/>
    <w:rsid w:val="00796A2B"/>
    <w:rsid w:val="00796E22"/>
    <w:rsid w:val="00796F19"/>
    <w:rsid w:val="00797567"/>
    <w:rsid w:val="00797972"/>
    <w:rsid w:val="007A00ED"/>
    <w:rsid w:val="007A05CB"/>
    <w:rsid w:val="007A06FB"/>
    <w:rsid w:val="007A0CBD"/>
    <w:rsid w:val="007A0CED"/>
    <w:rsid w:val="007A0E94"/>
    <w:rsid w:val="007A119F"/>
    <w:rsid w:val="007A1246"/>
    <w:rsid w:val="007A15F3"/>
    <w:rsid w:val="007A181C"/>
    <w:rsid w:val="007A1ADA"/>
    <w:rsid w:val="007A1D64"/>
    <w:rsid w:val="007A1E69"/>
    <w:rsid w:val="007A1F9C"/>
    <w:rsid w:val="007A205C"/>
    <w:rsid w:val="007A2323"/>
    <w:rsid w:val="007A2384"/>
    <w:rsid w:val="007A2A79"/>
    <w:rsid w:val="007A2AA3"/>
    <w:rsid w:val="007A2CF4"/>
    <w:rsid w:val="007A3104"/>
    <w:rsid w:val="007A31C0"/>
    <w:rsid w:val="007A31F5"/>
    <w:rsid w:val="007A3796"/>
    <w:rsid w:val="007A392B"/>
    <w:rsid w:val="007A3D3B"/>
    <w:rsid w:val="007A4A95"/>
    <w:rsid w:val="007A4FD8"/>
    <w:rsid w:val="007A5281"/>
    <w:rsid w:val="007A55DB"/>
    <w:rsid w:val="007A5D16"/>
    <w:rsid w:val="007A62C1"/>
    <w:rsid w:val="007A7172"/>
    <w:rsid w:val="007A71DC"/>
    <w:rsid w:val="007A7369"/>
    <w:rsid w:val="007A738A"/>
    <w:rsid w:val="007A754F"/>
    <w:rsid w:val="007A76AE"/>
    <w:rsid w:val="007A77DA"/>
    <w:rsid w:val="007A78E0"/>
    <w:rsid w:val="007A7CC0"/>
    <w:rsid w:val="007B07D4"/>
    <w:rsid w:val="007B0A8F"/>
    <w:rsid w:val="007B104E"/>
    <w:rsid w:val="007B1355"/>
    <w:rsid w:val="007B136F"/>
    <w:rsid w:val="007B137E"/>
    <w:rsid w:val="007B1592"/>
    <w:rsid w:val="007B1D51"/>
    <w:rsid w:val="007B1F60"/>
    <w:rsid w:val="007B23C8"/>
    <w:rsid w:val="007B26CA"/>
    <w:rsid w:val="007B26FA"/>
    <w:rsid w:val="007B27AB"/>
    <w:rsid w:val="007B2D58"/>
    <w:rsid w:val="007B30F3"/>
    <w:rsid w:val="007B310D"/>
    <w:rsid w:val="007B37B2"/>
    <w:rsid w:val="007B3EBA"/>
    <w:rsid w:val="007B4161"/>
    <w:rsid w:val="007B666C"/>
    <w:rsid w:val="007B6A7C"/>
    <w:rsid w:val="007B6A99"/>
    <w:rsid w:val="007B6CF6"/>
    <w:rsid w:val="007B755C"/>
    <w:rsid w:val="007B7860"/>
    <w:rsid w:val="007B7C64"/>
    <w:rsid w:val="007B7D7F"/>
    <w:rsid w:val="007C0026"/>
    <w:rsid w:val="007C0730"/>
    <w:rsid w:val="007C096A"/>
    <w:rsid w:val="007C1068"/>
    <w:rsid w:val="007C1905"/>
    <w:rsid w:val="007C1B9A"/>
    <w:rsid w:val="007C1E2B"/>
    <w:rsid w:val="007C293B"/>
    <w:rsid w:val="007C29C9"/>
    <w:rsid w:val="007C30AE"/>
    <w:rsid w:val="007C335F"/>
    <w:rsid w:val="007C3D9B"/>
    <w:rsid w:val="007C4751"/>
    <w:rsid w:val="007C4CD1"/>
    <w:rsid w:val="007C51A5"/>
    <w:rsid w:val="007C58A8"/>
    <w:rsid w:val="007C5E69"/>
    <w:rsid w:val="007C6097"/>
    <w:rsid w:val="007C62BF"/>
    <w:rsid w:val="007C62DB"/>
    <w:rsid w:val="007C6D47"/>
    <w:rsid w:val="007C7258"/>
    <w:rsid w:val="007C751A"/>
    <w:rsid w:val="007C75ED"/>
    <w:rsid w:val="007C7E63"/>
    <w:rsid w:val="007D01EE"/>
    <w:rsid w:val="007D080F"/>
    <w:rsid w:val="007D0C01"/>
    <w:rsid w:val="007D0D63"/>
    <w:rsid w:val="007D1164"/>
    <w:rsid w:val="007D13D5"/>
    <w:rsid w:val="007D174D"/>
    <w:rsid w:val="007D1A30"/>
    <w:rsid w:val="007D1A9C"/>
    <w:rsid w:val="007D1B4F"/>
    <w:rsid w:val="007D1CF3"/>
    <w:rsid w:val="007D1E1D"/>
    <w:rsid w:val="007D202B"/>
    <w:rsid w:val="007D210C"/>
    <w:rsid w:val="007D26A3"/>
    <w:rsid w:val="007D2790"/>
    <w:rsid w:val="007D282C"/>
    <w:rsid w:val="007D2FC1"/>
    <w:rsid w:val="007D302F"/>
    <w:rsid w:val="007D34E9"/>
    <w:rsid w:val="007D358F"/>
    <w:rsid w:val="007D37F3"/>
    <w:rsid w:val="007D3855"/>
    <w:rsid w:val="007D45D6"/>
    <w:rsid w:val="007D53D5"/>
    <w:rsid w:val="007D5471"/>
    <w:rsid w:val="007D56E5"/>
    <w:rsid w:val="007D575E"/>
    <w:rsid w:val="007D58AA"/>
    <w:rsid w:val="007D59B1"/>
    <w:rsid w:val="007D59D7"/>
    <w:rsid w:val="007D5B21"/>
    <w:rsid w:val="007D5F07"/>
    <w:rsid w:val="007D67C3"/>
    <w:rsid w:val="007D68F6"/>
    <w:rsid w:val="007D70A1"/>
    <w:rsid w:val="007D7590"/>
    <w:rsid w:val="007D7F44"/>
    <w:rsid w:val="007E0048"/>
    <w:rsid w:val="007E0144"/>
    <w:rsid w:val="007E05D3"/>
    <w:rsid w:val="007E07EC"/>
    <w:rsid w:val="007E0BED"/>
    <w:rsid w:val="007E18E1"/>
    <w:rsid w:val="007E1A7F"/>
    <w:rsid w:val="007E1B21"/>
    <w:rsid w:val="007E23D9"/>
    <w:rsid w:val="007E2A74"/>
    <w:rsid w:val="007E2AB7"/>
    <w:rsid w:val="007E3063"/>
    <w:rsid w:val="007E3776"/>
    <w:rsid w:val="007E3896"/>
    <w:rsid w:val="007E395A"/>
    <w:rsid w:val="007E39D3"/>
    <w:rsid w:val="007E3B5F"/>
    <w:rsid w:val="007E3D1B"/>
    <w:rsid w:val="007E3FED"/>
    <w:rsid w:val="007E45E1"/>
    <w:rsid w:val="007E4C98"/>
    <w:rsid w:val="007E4D23"/>
    <w:rsid w:val="007E4EEA"/>
    <w:rsid w:val="007E5235"/>
    <w:rsid w:val="007E5326"/>
    <w:rsid w:val="007E53F4"/>
    <w:rsid w:val="007E55F6"/>
    <w:rsid w:val="007E57BC"/>
    <w:rsid w:val="007E599E"/>
    <w:rsid w:val="007E5AA7"/>
    <w:rsid w:val="007E5DFD"/>
    <w:rsid w:val="007E5E8D"/>
    <w:rsid w:val="007E7329"/>
    <w:rsid w:val="007E751D"/>
    <w:rsid w:val="007E771A"/>
    <w:rsid w:val="007E7ABA"/>
    <w:rsid w:val="007E7EB1"/>
    <w:rsid w:val="007E7EB7"/>
    <w:rsid w:val="007E7FBB"/>
    <w:rsid w:val="007F015E"/>
    <w:rsid w:val="007F0233"/>
    <w:rsid w:val="007F09C3"/>
    <w:rsid w:val="007F0E42"/>
    <w:rsid w:val="007F189B"/>
    <w:rsid w:val="007F1CD1"/>
    <w:rsid w:val="007F1E49"/>
    <w:rsid w:val="007F24E3"/>
    <w:rsid w:val="007F28F6"/>
    <w:rsid w:val="007F2A61"/>
    <w:rsid w:val="007F2C5C"/>
    <w:rsid w:val="007F2CAD"/>
    <w:rsid w:val="007F34E6"/>
    <w:rsid w:val="007F3764"/>
    <w:rsid w:val="007F3BE7"/>
    <w:rsid w:val="007F3CDB"/>
    <w:rsid w:val="007F3F5A"/>
    <w:rsid w:val="007F40F2"/>
    <w:rsid w:val="007F4590"/>
    <w:rsid w:val="007F490C"/>
    <w:rsid w:val="007F5573"/>
    <w:rsid w:val="007F5B9A"/>
    <w:rsid w:val="007F6477"/>
    <w:rsid w:val="007F69E3"/>
    <w:rsid w:val="007F6AE1"/>
    <w:rsid w:val="007F6E04"/>
    <w:rsid w:val="007F6EAD"/>
    <w:rsid w:val="007F723D"/>
    <w:rsid w:val="007F7644"/>
    <w:rsid w:val="007F76F8"/>
    <w:rsid w:val="007F7F94"/>
    <w:rsid w:val="0080079C"/>
    <w:rsid w:val="008008FC"/>
    <w:rsid w:val="008014EA"/>
    <w:rsid w:val="00801988"/>
    <w:rsid w:val="00801D98"/>
    <w:rsid w:val="00801EDF"/>
    <w:rsid w:val="00801FFE"/>
    <w:rsid w:val="00802752"/>
    <w:rsid w:val="00802C86"/>
    <w:rsid w:val="00802E93"/>
    <w:rsid w:val="008030E7"/>
    <w:rsid w:val="0080328F"/>
    <w:rsid w:val="00803A0E"/>
    <w:rsid w:val="00803DC4"/>
    <w:rsid w:val="00803E8C"/>
    <w:rsid w:val="00804CAB"/>
    <w:rsid w:val="00806291"/>
    <w:rsid w:val="008062CA"/>
    <w:rsid w:val="008065DF"/>
    <w:rsid w:val="008068C2"/>
    <w:rsid w:val="00807133"/>
    <w:rsid w:val="00807170"/>
    <w:rsid w:val="00807AD0"/>
    <w:rsid w:val="00807F2F"/>
    <w:rsid w:val="00810093"/>
    <w:rsid w:val="0081023C"/>
    <w:rsid w:val="0081054C"/>
    <w:rsid w:val="00810933"/>
    <w:rsid w:val="00810BB3"/>
    <w:rsid w:val="00810C38"/>
    <w:rsid w:val="00811265"/>
    <w:rsid w:val="0081163A"/>
    <w:rsid w:val="00811736"/>
    <w:rsid w:val="0081180C"/>
    <w:rsid w:val="00811B98"/>
    <w:rsid w:val="00811BAF"/>
    <w:rsid w:val="0081217E"/>
    <w:rsid w:val="008121FF"/>
    <w:rsid w:val="008126AB"/>
    <w:rsid w:val="00812766"/>
    <w:rsid w:val="0081423A"/>
    <w:rsid w:val="00814275"/>
    <w:rsid w:val="00814313"/>
    <w:rsid w:val="008147A3"/>
    <w:rsid w:val="008147EC"/>
    <w:rsid w:val="00814C2B"/>
    <w:rsid w:val="00814D64"/>
    <w:rsid w:val="008152AC"/>
    <w:rsid w:val="008154D4"/>
    <w:rsid w:val="00815537"/>
    <w:rsid w:val="008155C3"/>
    <w:rsid w:val="008158DF"/>
    <w:rsid w:val="00815AD3"/>
    <w:rsid w:val="00816122"/>
    <w:rsid w:val="008164FD"/>
    <w:rsid w:val="00816AB7"/>
    <w:rsid w:val="00816ADC"/>
    <w:rsid w:val="00817414"/>
    <w:rsid w:val="00817744"/>
    <w:rsid w:val="0082006A"/>
    <w:rsid w:val="0082014E"/>
    <w:rsid w:val="00820177"/>
    <w:rsid w:val="008202D6"/>
    <w:rsid w:val="0082055E"/>
    <w:rsid w:val="008205EF"/>
    <w:rsid w:val="00820973"/>
    <w:rsid w:val="00820BAB"/>
    <w:rsid w:val="00820FFE"/>
    <w:rsid w:val="0082100F"/>
    <w:rsid w:val="00821461"/>
    <w:rsid w:val="00821932"/>
    <w:rsid w:val="00821972"/>
    <w:rsid w:val="008219F5"/>
    <w:rsid w:val="00821DC8"/>
    <w:rsid w:val="00821F62"/>
    <w:rsid w:val="00822071"/>
    <w:rsid w:val="008221F9"/>
    <w:rsid w:val="008229BC"/>
    <w:rsid w:val="00823C22"/>
    <w:rsid w:val="00823F27"/>
    <w:rsid w:val="00824052"/>
    <w:rsid w:val="0082412B"/>
    <w:rsid w:val="0082424A"/>
    <w:rsid w:val="008242B6"/>
    <w:rsid w:val="008243F6"/>
    <w:rsid w:val="0082467E"/>
    <w:rsid w:val="00824F90"/>
    <w:rsid w:val="008251CC"/>
    <w:rsid w:val="008259B7"/>
    <w:rsid w:val="00825F59"/>
    <w:rsid w:val="00826056"/>
    <w:rsid w:val="00826B7A"/>
    <w:rsid w:val="00826BF3"/>
    <w:rsid w:val="00826C2D"/>
    <w:rsid w:val="00826F9A"/>
    <w:rsid w:val="00827005"/>
    <w:rsid w:val="00827782"/>
    <w:rsid w:val="00827ADD"/>
    <w:rsid w:val="0083034E"/>
    <w:rsid w:val="00830489"/>
    <w:rsid w:val="00830526"/>
    <w:rsid w:val="008305F8"/>
    <w:rsid w:val="00830979"/>
    <w:rsid w:val="00830B95"/>
    <w:rsid w:val="00830D58"/>
    <w:rsid w:val="0083121B"/>
    <w:rsid w:val="0083155A"/>
    <w:rsid w:val="00831BD1"/>
    <w:rsid w:val="00831BE0"/>
    <w:rsid w:val="00831C72"/>
    <w:rsid w:val="00832366"/>
    <w:rsid w:val="008323FF"/>
    <w:rsid w:val="00833962"/>
    <w:rsid w:val="00834467"/>
    <w:rsid w:val="00834853"/>
    <w:rsid w:val="008349CC"/>
    <w:rsid w:val="00834DFE"/>
    <w:rsid w:val="0083511B"/>
    <w:rsid w:val="008364A3"/>
    <w:rsid w:val="00836812"/>
    <w:rsid w:val="008368BB"/>
    <w:rsid w:val="008369BE"/>
    <w:rsid w:val="00836B42"/>
    <w:rsid w:val="00837477"/>
    <w:rsid w:val="00837B10"/>
    <w:rsid w:val="00837CD0"/>
    <w:rsid w:val="0084004E"/>
    <w:rsid w:val="0084034D"/>
    <w:rsid w:val="008409FF"/>
    <w:rsid w:val="00840A25"/>
    <w:rsid w:val="00840D66"/>
    <w:rsid w:val="00840F84"/>
    <w:rsid w:val="00841349"/>
    <w:rsid w:val="008413E7"/>
    <w:rsid w:val="008415C9"/>
    <w:rsid w:val="00842390"/>
    <w:rsid w:val="00842413"/>
    <w:rsid w:val="00842B5E"/>
    <w:rsid w:val="00842F58"/>
    <w:rsid w:val="0084368C"/>
    <w:rsid w:val="0084373C"/>
    <w:rsid w:val="00843BEA"/>
    <w:rsid w:val="00844390"/>
    <w:rsid w:val="00844498"/>
    <w:rsid w:val="00844A96"/>
    <w:rsid w:val="00844DB1"/>
    <w:rsid w:val="00844DE4"/>
    <w:rsid w:val="00844E5E"/>
    <w:rsid w:val="0084590E"/>
    <w:rsid w:val="008459B4"/>
    <w:rsid w:val="008459DC"/>
    <w:rsid w:val="00845A4B"/>
    <w:rsid w:val="00845FE8"/>
    <w:rsid w:val="0084618C"/>
    <w:rsid w:val="008461E0"/>
    <w:rsid w:val="008463DD"/>
    <w:rsid w:val="008464B2"/>
    <w:rsid w:val="008464CA"/>
    <w:rsid w:val="00847E69"/>
    <w:rsid w:val="00850148"/>
    <w:rsid w:val="008501F3"/>
    <w:rsid w:val="008502F6"/>
    <w:rsid w:val="00850458"/>
    <w:rsid w:val="00850839"/>
    <w:rsid w:val="0085094D"/>
    <w:rsid w:val="00850A76"/>
    <w:rsid w:val="00850C40"/>
    <w:rsid w:val="0085133B"/>
    <w:rsid w:val="008513DD"/>
    <w:rsid w:val="008516B7"/>
    <w:rsid w:val="0085190E"/>
    <w:rsid w:val="0085198C"/>
    <w:rsid w:val="00851B2E"/>
    <w:rsid w:val="00852214"/>
    <w:rsid w:val="00852344"/>
    <w:rsid w:val="0085241E"/>
    <w:rsid w:val="00852703"/>
    <w:rsid w:val="0085281F"/>
    <w:rsid w:val="00852944"/>
    <w:rsid w:val="00852B35"/>
    <w:rsid w:val="00852DD4"/>
    <w:rsid w:val="00853373"/>
    <w:rsid w:val="00853B35"/>
    <w:rsid w:val="00853C31"/>
    <w:rsid w:val="00853C96"/>
    <w:rsid w:val="008547B0"/>
    <w:rsid w:val="00854B57"/>
    <w:rsid w:val="00854BB8"/>
    <w:rsid w:val="00854DB2"/>
    <w:rsid w:val="00855D8D"/>
    <w:rsid w:val="00855E2E"/>
    <w:rsid w:val="00856167"/>
    <w:rsid w:val="008563A7"/>
    <w:rsid w:val="008563D4"/>
    <w:rsid w:val="0085692D"/>
    <w:rsid w:val="00857024"/>
    <w:rsid w:val="0085782F"/>
    <w:rsid w:val="008578EE"/>
    <w:rsid w:val="00857995"/>
    <w:rsid w:val="0086011A"/>
    <w:rsid w:val="008607B6"/>
    <w:rsid w:val="0086083E"/>
    <w:rsid w:val="00860A42"/>
    <w:rsid w:val="00860C0D"/>
    <w:rsid w:val="00860C5C"/>
    <w:rsid w:val="00860EE4"/>
    <w:rsid w:val="00861CAC"/>
    <w:rsid w:val="00861E55"/>
    <w:rsid w:val="0086266C"/>
    <w:rsid w:val="00862F14"/>
    <w:rsid w:val="008634C3"/>
    <w:rsid w:val="00863517"/>
    <w:rsid w:val="00863848"/>
    <w:rsid w:val="00863BA8"/>
    <w:rsid w:val="00863E9C"/>
    <w:rsid w:val="0086430D"/>
    <w:rsid w:val="008644AF"/>
    <w:rsid w:val="008647B5"/>
    <w:rsid w:val="00864827"/>
    <w:rsid w:val="00864910"/>
    <w:rsid w:val="00864CEF"/>
    <w:rsid w:val="00865052"/>
    <w:rsid w:val="00865594"/>
    <w:rsid w:val="00865856"/>
    <w:rsid w:val="008658BA"/>
    <w:rsid w:val="008659EF"/>
    <w:rsid w:val="00865A4D"/>
    <w:rsid w:val="00865CF8"/>
    <w:rsid w:val="00866395"/>
    <w:rsid w:val="00866DBD"/>
    <w:rsid w:val="00867360"/>
    <w:rsid w:val="0086747C"/>
    <w:rsid w:val="008675D9"/>
    <w:rsid w:val="008677C6"/>
    <w:rsid w:val="00867B5B"/>
    <w:rsid w:val="0087058D"/>
    <w:rsid w:val="0087081C"/>
    <w:rsid w:val="00870C26"/>
    <w:rsid w:val="00870D1D"/>
    <w:rsid w:val="00870DEA"/>
    <w:rsid w:val="0087173D"/>
    <w:rsid w:val="00871C2E"/>
    <w:rsid w:val="008720CB"/>
    <w:rsid w:val="008721EF"/>
    <w:rsid w:val="00872382"/>
    <w:rsid w:val="008723CD"/>
    <w:rsid w:val="008723F8"/>
    <w:rsid w:val="00872659"/>
    <w:rsid w:val="008726CC"/>
    <w:rsid w:val="00872D00"/>
    <w:rsid w:val="00872E94"/>
    <w:rsid w:val="0087328B"/>
    <w:rsid w:val="00873454"/>
    <w:rsid w:val="00873478"/>
    <w:rsid w:val="008736F2"/>
    <w:rsid w:val="00873D60"/>
    <w:rsid w:val="00873EFF"/>
    <w:rsid w:val="00874331"/>
    <w:rsid w:val="00874BDC"/>
    <w:rsid w:val="00874C04"/>
    <w:rsid w:val="00875158"/>
    <w:rsid w:val="008751B5"/>
    <w:rsid w:val="008752D8"/>
    <w:rsid w:val="00875714"/>
    <w:rsid w:val="00875BC5"/>
    <w:rsid w:val="00875DBE"/>
    <w:rsid w:val="00875E74"/>
    <w:rsid w:val="00875F00"/>
    <w:rsid w:val="00876048"/>
    <w:rsid w:val="00876250"/>
    <w:rsid w:val="008762FE"/>
    <w:rsid w:val="008764FD"/>
    <w:rsid w:val="00876548"/>
    <w:rsid w:val="008766A9"/>
    <w:rsid w:val="008771C1"/>
    <w:rsid w:val="008774DE"/>
    <w:rsid w:val="0087756B"/>
    <w:rsid w:val="0087774E"/>
    <w:rsid w:val="00877B1A"/>
    <w:rsid w:val="00877C12"/>
    <w:rsid w:val="00877FC9"/>
    <w:rsid w:val="00880262"/>
    <w:rsid w:val="008805CA"/>
    <w:rsid w:val="0088111D"/>
    <w:rsid w:val="008812C6"/>
    <w:rsid w:val="008820AD"/>
    <w:rsid w:val="008822D0"/>
    <w:rsid w:val="008822FA"/>
    <w:rsid w:val="008829BA"/>
    <w:rsid w:val="008829BB"/>
    <w:rsid w:val="00882A1B"/>
    <w:rsid w:val="00882C9D"/>
    <w:rsid w:val="00883B6D"/>
    <w:rsid w:val="0088435E"/>
    <w:rsid w:val="00884E33"/>
    <w:rsid w:val="008851A5"/>
    <w:rsid w:val="00885284"/>
    <w:rsid w:val="0088536C"/>
    <w:rsid w:val="0088537B"/>
    <w:rsid w:val="00885527"/>
    <w:rsid w:val="008859F7"/>
    <w:rsid w:val="00885BD8"/>
    <w:rsid w:val="00885E0A"/>
    <w:rsid w:val="00885F5E"/>
    <w:rsid w:val="00886073"/>
    <w:rsid w:val="00887498"/>
    <w:rsid w:val="00890155"/>
    <w:rsid w:val="008903DA"/>
    <w:rsid w:val="0089066C"/>
    <w:rsid w:val="00891E71"/>
    <w:rsid w:val="00891F05"/>
    <w:rsid w:val="00891FFD"/>
    <w:rsid w:val="00892450"/>
    <w:rsid w:val="008926F9"/>
    <w:rsid w:val="008929EB"/>
    <w:rsid w:val="0089335D"/>
    <w:rsid w:val="0089338C"/>
    <w:rsid w:val="00893814"/>
    <w:rsid w:val="0089438A"/>
    <w:rsid w:val="00894398"/>
    <w:rsid w:val="00894C59"/>
    <w:rsid w:val="00894E81"/>
    <w:rsid w:val="008950C5"/>
    <w:rsid w:val="008950FD"/>
    <w:rsid w:val="008956C6"/>
    <w:rsid w:val="008957F0"/>
    <w:rsid w:val="00895FEE"/>
    <w:rsid w:val="0089606E"/>
    <w:rsid w:val="00896117"/>
    <w:rsid w:val="0089616F"/>
    <w:rsid w:val="00896424"/>
    <w:rsid w:val="00896887"/>
    <w:rsid w:val="00896DFD"/>
    <w:rsid w:val="00896E4E"/>
    <w:rsid w:val="00896F82"/>
    <w:rsid w:val="00896FC8"/>
    <w:rsid w:val="00897BBC"/>
    <w:rsid w:val="00897C52"/>
    <w:rsid w:val="008A0204"/>
    <w:rsid w:val="008A03E5"/>
    <w:rsid w:val="008A0AB9"/>
    <w:rsid w:val="008A0BC0"/>
    <w:rsid w:val="008A1621"/>
    <w:rsid w:val="008A1666"/>
    <w:rsid w:val="008A17F3"/>
    <w:rsid w:val="008A1B7E"/>
    <w:rsid w:val="008A1F46"/>
    <w:rsid w:val="008A2249"/>
    <w:rsid w:val="008A25A5"/>
    <w:rsid w:val="008A25B9"/>
    <w:rsid w:val="008A2C3C"/>
    <w:rsid w:val="008A2FE5"/>
    <w:rsid w:val="008A324A"/>
    <w:rsid w:val="008A35BC"/>
    <w:rsid w:val="008A38A1"/>
    <w:rsid w:val="008A38C3"/>
    <w:rsid w:val="008A3998"/>
    <w:rsid w:val="008A3AA8"/>
    <w:rsid w:val="008A3B00"/>
    <w:rsid w:val="008A3B78"/>
    <w:rsid w:val="008A3E4D"/>
    <w:rsid w:val="008A3FBE"/>
    <w:rsid w:val="008A4523"/>
    <w:rsid w:val="008A48A0"/>
    <w:rsid w:val="008A4A19"/>
    <w:rsid w:val="008A4CCF"/>
    <w:rsid w:val="008A5ABA"/>
    <w:rsid w:val="008A5C12"/>
    <w:rsid w:val="008A5F6F"/>
    <w:rsid w:val="008A5F89"/>
    <w:rsid w:val="008A63E7"/>
    <w:rsid w:val="008A6502"/>
    <w:rsid w:val="008A67ED"/>
    <w:rsid w:val="008A6AFA"/>
    <w:rsid w:val="008A6B74"/>
    <w:rsid w:val="008A6EB1"/>
    <w:rsid w:val="008B01D4"/>
    <w:rsid w:val="008B0292"/>
    <w:rsid w:val="008B03C8"/>
    <w:rsid w:val="008B0660"/>
    <w:rsid w:val="008B06D4"/>
    <w:rsid w:val="008B08D5"/>
    <w:rsid w:val="008B0AAB"/>
    <w:rsid w:val="008B1296"/>
    <w:rsid w:val="008B1311"/>
    <w:rsid w:val="008B1370"/>
    <w:rsid w:val="008B1D08"/>
    <w:rsid w:val="008B1E63"/>
    <w:rsid w:val="008B2356"/>
    <w:rsid w:val="008B28CF"/>
    <w:rsid w:val="008B2903"/>
    <w:rsid w:val="008B2956"/>
    <w:rsid w:val="008B37DC"/>
    <w:rsid w:val="008B3E78"/>
    <w:rsid w:val="008B44DD"/>
    <w:rsid w:val="008B45BA"/>
    <w:rsid w:val="008B497C"/>
    <w:rsid w:val="008B4A94"/>
    <w:rsid w:val="008B51C0"/>
    <w:rsid w:val="008B51FE"/>
    <w:rsid w:val="008B5382"/>
    <w:rsid w:val="008B561D"/>
    <w:rsid w:val="008B568F"/>
    <w:rsid w:val="008B574C"/>
    <w:rsid w:val="008B5CD4"/>
    <w:rsid w:val="008B5DD8"/>
    <w:rsid w:val="008B64E9"/>
    <w:rsid w:val="008B6663"/>
    <w:rsid w:val="008B6C96"/>
    <w:rsid w:val="008B6CE1"/>
    <w:rsid w:val="008B71E0"/>
    <w:rsid w:val="008B7302"/>
    <w:rsid w:val="008B7D50"/>
    <w:rsid w:val="008B7EBD"/>
    <w:rsid w:val="008C0182"/>
    <w:rsid w:val="008C1567"/>
    <w:rsid w:val="008C1868"/>
    <w:rsid w:val="008C258F"/>
    <w:rsid w:val="008C2B30"/>
    <w:rsid w:val="008C2BD1"/>
    <w:rsid w:val="008C2BEA"/>
    <w:rsid w:val="008C2DF8"/>
    <w:rsid w:val="008C30D6"/>
    <w:rsid w:val="008C320F"/>
    <w:rsid w:val="008C3475"/>
    <w:rsid w:val="008C3BF9"/>
    <w:rsid w:val="008C3E19"/>
    <w:rsid w:val="008C4196"/>
    <w:rsid w:val="008C4400"/>
    <w:rsid w:val="008C48D4"/>
    <w:rsid w:val="008C4B36"/>
    <w:rsid w:val="008C580D"/>
    <w:rsid w:val="008C5E6A"/>
    <w:rsid w:val="008C6067"/>
    <w:rsid w:val="008C60AC"/>
    <w:rsid w:val="008C696F"/>
    <w:rsid w:val="008C6988"/>
    <w:rsid w:val="008C6E11"/>
    <w:rsid w:val="008C6EAA"/>
    <w:rsid w:val="008C7112"/>
    <w:rsid w:val="008C7126"/>
    <w:rsid w:val="008C71D7"/>
    <w:rsid w:val="008C7653"/>
    <w:rsid w:val="008C7822"/>
    <w:rsid w:val="008C7AAA"/>
    <w:rsid w:val="008C7DAA"/>
    <w:rsid w:val="008C7ECE"/>
    <w:rsid w:val="008D00AB"/>
    <w:rsid w:val="008D0501"/>
    <w:rsid w:val="008D07A0"/>
    <w:rsid w:val="008D0B43"/>
    <w:rsid w:val="008D0DE0"/>
    <w:rsid w:val="008D1628"/>
    <w:rsid w:val="008D1CBE"/>
    <w:rsid w:val="008D1DFE"/>
    <w:rsid w:val="008D1EDF"/>
    <w:rsid w:val="008D28F0"/>
    <w:rsid w:val="008D2E4E"/>
    <w:rsid w:val="008D3504"/>
    <w:rsid w:val="008D3893"/>
    <w:rsid w:val="008D413B"/>
    <w:rsid w:val="008D45A5"/>
    <w:rsid w:val="008D47A3"/>
    <w:rsid w:val="008D4B6E"/>
    <w:rsid w:val="008D4EE3"/>
    <w:rsid w:val="008D548C"/>
    <w:rsid w:val="008D579A"/>
    <w:rsid w:val="008D669E"/>
    <w:rsid w:val="008D6CAC"/>
    <w:rsid w:val="008D6DFE"/>
    <w:rsid w:val="008D73BF"/>
    <w:rsid w:val="008D7436"/>
    <w:rsid w:val="008D75C5"/>
    <w:rsid w:val="008D7C94"/>
    <w:rsid w:val="008D7D84"/>
    <w:rsid w:val="008D7D9C"/>
    <w:rsid w:val="008E0925"/>
    <w:rsid w:val="008E09F2"/>
    <w:rsid w:val="008E0B19"/>
    <w:rsid w:val="008E0E12"/>
    <w:rsid w:val="008E1301"/>
    <w:rsid w:val="008E1509"/>
    <w:rsid w:val="008E17F6"/>
    <w:rsid w:val="008E1894"/>
    <w:rsid w:val="008E1A18"/>
    <w:rsid w:val="008E1C4C"/>
    <w:rsid w:val="008E1CFF"/>
    <w:rsid w:val="008E1D3D"/>
    <w:rsid w:val="008E1FFA"/>
    <w:rsid w:val="008E21CA"/>
    <w:rsid w:val="008E28F8"/>
    <w:rsid w:val="008E29E4"/>
    <w:rsid w:val="008E2D4E"/>
    <w:rsid w:val="008E30EF"/>
    <w:rsid w:val="008E3971"/>
    <w:rsid w:val="008E3BE8"/>
    <w:rsid w:val="008E3CE4"/>
    <w:rsid w:val="008E3E37"/>
    <w:rsid w:val="008E4D8C"/>
    <w:rsid w:val="008E4F22"/>
    <w:rsid w:val="008E527F"/>
    <w:rsid w:val="008E52FD"/>
    <w:rsid w:val="008E5849"/>
    <w:rsid w:val="008E5B64"/>
    <w:rsid w:val="008E5E59"/>
    <w:rsid w:val="008E5F71"/>
    <w:rsid w:val="008E6525"/>
    <w:rsid w:val="008E6A9A"/>
    <w:rsid w:val="008E6D97"/>
    <w:rsid w:val="008E725C"/>
    <w:rsid w:val="008E72B8"/>
    <w:rsid w:val="008E7E70"/>
    <w:rsid w:val="008F000C"/>
    <w:rsid w:val="008F01CD"/>
    <w:rsid w:val="008F022B"/>
    <w:rsid w:val="008F05E2"/>
    <w:rsid w:val="008F07F5"/>
    <w:rsid w:val="008F105C"/>
    <w:rsid w:val="008F1277"/>
    <w:rsid w:val="008F13F1"/>
    <w:rsid w:val="008F24AD"/>
    <w:rsid w:val="008F26C8"/>
    <w:rsid w:val="008F3187"/>
    <w:rsid w:val="008F3841"/>
    <w:rsid w:val="008F3999"/>
    <w:rsid w:val="008F3B69"/>
    <w:rsid w:val="008F41F7"/>
    <w:rsid w:val="008F453A"/>
    <w:rsid w:val="008F4722"/>
    <w:rsid w:val="008F48FC"/>
    <w:rsid w:val="008F4F60"/>
    <w:rsid w:val="008F51EF"/>
    <w:rsid w:val="008F53E4"/>
    <w:rsid w:val="008F5901"/>
    <w:rsid w:val="008F5C8A"/>
    <w:rsid w:val="008F68B2"/>
    <w:rsid w:val="008F6B68"/>
    <w:rsid w:val="008F6E8C"/>
    <w:rsid w:val="008F7099"/>
    <w:rsid w:val="009001DF"/>
    <w:rsid w:val="0090024F"/>
    <w:rsid w:val="009002D2"/>
    <w:rsid w:val="00900AAC"/>
    <w:rsid w:val="00900B89"/>
    <w:rsid w:val="00900C67"/>
    <w:rsid w:val="00900FCF"/>
    <w:rsid w:val="00901902"/>
    <w:rsid w:val="009019AA"/>
    <w:rsid w:val="00901D3C"/>
    <w:rsid w:val="009020B9"/>
    <w:rsid w:val="009020F5"/>
    <w:rsid w:val="00902833"/>
    <w:rsid w:val="00902894"/>
    <w:rsid w:val="00903121"/>
    <w:rsid w:val="00903410"/>
    <w:rsid w:val="00904556"/>
    <w:rsid w:val="00904564"/>
    <w:rsid w:val="0090478D"/>
    <w:rsid w:val="00904A60"/>
    <w:rsid w:val="00904B9A"/>
    <w:rsid w:val="00904DFD"/>
    <w:rsid w:val="009050CE"/>
    <w:rsid w:val="00905A07"/>
    <w:rsid w:val="00905A7C"/>
    <w:rsid w:val="00905A7E"/>
    <w:rsid w:val="00905EBD"/>
    <w:rsid w:val="0090609A"/>
    <w:rsid w:val="00906113"/>
    <w:rsid w:val="00906749"/>
    <w:rsid w:val="00906BC9"/>
    <w:rsid w:val="00906C67"/>
    <w:rsid w:val="009070A6"/>
    <w:rsid w:val="009077E5"/>
    <w:rsid w:val="00907AD1"/>
    <w:rsid w:val="00910498"/>
    <w:rsid w:val="0091081B"/>
    <w:rsid w:val="00910C10"/>
    <w:rsid w:val="009113E7"/>
    <w:rsid w:val="00911ADD"/>
    <w:rsid w:val="00911E8C"/>
    <w:rsid w:val="009126C8"/>
    <w:rsid w:val="009129AA"/>
    <w:rsid w:val="00912B74"/>
    <w:rsid w:val="00912B86"/>
    <w:rsid w:val="00912C9E"/>
    <w:rsid w:val="00913081"/>
    <w:rsid w:val="00913624"/>
    <w:rsid w:val="009137CA"/>
    <w:rsid w:val="00913DF4"/>
    <w:rsid w:val="00914126"/>
    <w:rsid w:val="009147BA"/>
    <w:rsid w:val="009149B1"/>
    <w:rsid w:val="00914B20"/>
    <w:rsid w:val="00914DC5"/>
    <w:rsid w:val="00915408"/>
    <w:rsid w:val="009154B0"/>
    <w:rsid w:val="00915831"/>
    <w:rsid w:val="00915E0E"/>
    <w:rsid w:val="00915F88"/>
    <w:rsid w:val="00916886"/>
    <w:rsid w:val="00916B03"/>
    <w:rsid w:val="00916B12"/>
    <w:rsid w:val="009170CE"/>
    <w:rsid w:val="0091712F"/>
    <w:rsid w:val="00917AA5"/>
    <w:rsid w:val="00917DB1"/>
    <w:rsid w:val="00920004"/>
    <w:rsid w:val="00920AF7"/>
    <w:rsid w:val="00920CDC"/>
    <w:rsid w:val="00921094"/>
    <w:rsid w:val="009217ED"/>
    <w:rsid w:val="00922030"/>
    <w:rsid w:val="009220CD"/>
    <w:rsid w:val="00922174"/>
    <w:rsid w:val="009225AA"/>
    <w:rsid w:val="00922646"/>
    <w:rsid w:val="009229F8"/>
    <w:rsid w:val="00922A19"/>
    <w:rsid w:val="00922F37"/>
    <w:rsid w:val="0092319A"/>
    <w:rsid w:val="00923D78"/>
    <w:rsid w:val="00923D8D"/>
    <w:rsid w:val="00923DE9"/>
    <w:rsid w:val="00923EEE"/>
    <w:rsid w:val="009247AD"/>
    <w:rsid w:val="009248AD"/>
    <w:rsid w:val="00924907"/>
    <w:rsid w:val="009249CE"/>
    <w:rsid w:val="00924EA8"/>
    <w:rsid w:val="00924FC6"/>
    <w:rsid w:val="009250C0"/>
    <w:rsid w:val="0092511E"/>
    <w:rsid w:val="00925485"/>
    <w:rsid w:val="00925521"/>
    <w:rsid w:val="009257CF"/>
    <w:rsid w:val="00925E13"/>
    <w:rsid w:val="00925EDA"/>
    <w:rsid w:val="00925F87"/>
    <w:rsid w:val="00926139"/>
    <w:rsid w:val="00926563"/>
    <w:rsid w:val="00926B7F"/>
    <w:rsid w:val="00927595"/>
    <w:rsid w:val="00927695"/>
    <w:rsid w:val="00927B80"/>
    <w:rsid w:val="00927E16"/>
    <w:rsid w:val="00927F2F"/>
    <w:rsid w:val="009300A4"/>
    <w:rsid w:val="009303FB"/>
    <w:rsid w:val="00930419"/>
    <w:rsid w:val="009304C8"/>
    <w:rsid w:val="00930BC0"/>
    <w:rsid w:val="00930CF9"/>
    <w:rsid w:val="00930F75"/>
    <w:rsid w:val="009313EC"/>
    <w:rsid w:val="00931427"/>
    <w:rsid w:val="00931F77"/>
    <w:rsid w:val="00931F7F"/>
    <w:rsid w:val="00932205"/>
    <w:rsid w:val="00932883"/>
    <w:rsid w:val="00932B09"/>
    <w:rsid w:val="00932E44"/>
    <w:rsid w:val="0093356A"/>
    <w:rsid w:val="00933616"/>
    <w:rsid w:val="00933A7C"/>
    <w:rsid w:val="00933DD8"/>
    <w:rsid w:val="009352A7"/>
    <w:rsid w:val="009359E3"/>
    <w:rsid w:val="00935CF7"/>
    <w:rsid w:val="00935DED"/>
    <w:rsid w:val="00936382"/>
    <w:rsid w:val="00936A09"/>
    <w:rsid w:val="00936DAE"/>
    <w:rsid w:val="00937002"/>
    <w:rsid w:val="0093743D"/>
    <w:rsid w:val="00937B84"/>
    <w:rsid w:val="00937D55"/>
    <w:rsid w:val="00937EE0"/>
    <w:rsid w:val="009408FE"/>
    <w:rsid w:val="00940F01"/>
    <w:rsid w:val="009415E8"/>
    <w:rsid w:val="00941639"/>
    <w:rsid w:val="00941690"/>
    <w:rsid w:val="009423F3"/>
    <w:rsid w:val="0094246A"/>
    <w:rsid w:val="00942AC9"/>
    <w:rsid w:val="00942B1B"/>
    <w:rsid w:val="00942EAA"/>
    <w:rsid w:val="00942F15"/>
    <w:rsid w:val="00942F4E"/>
    <w:rsid w:val="009437C2"/>
    <w:rsid w:val="00943E55"/>
    <w:rsid w:val="00944DCC"/>
    <w:rsid w:val="00944F23"/>
    <w:rsid w:val="009450FE"/>
    <w:rsid w:val="00945157"/>
    <w:rsid w:val="00945485"/>
    <w:rsid w:val="009459CA"/>
    <w:rsid w:val="00945C32"/>
    <w:rsid w:val="00945C8F"/>
    <w:rsid w:val="00946143"/>
    <w:rsid w:val="009461C0"/>
    <w:rsid w:val="00946201"/>
    <w:rsid w:val="009466D3"/>
    <w:rsid w:val="00946EEE"/>
    <w:rsid w:val="00946FAD"/>
    <w:rsid w:val="00947423"/>
    <w:rsid w:val="00947829"/>
    <w:rsid w:val="009505FB"/>
    <w:rsid w:val="009506E2"/>
    <w:rsid w:val="00950B2E"/>
    <w:rsid w:val="00950BBD"/>
    <w:rsid w:val="00951270"/>
    <w:rsid w:val="009512B8"/>
    <w:rsid w:val="009516F6"/>
    <w:rsid w:val="00951D23"/>
    <w:rsid w:val="0095215B"/>
    <w:rsid w:val="00952429"/>
    <w:rsid w:val="00952C70"/>
    <w:rsid w:val="00952EAD"/>
    <w:rsid w:val="009530E5"/>
    <w:rsid w:val="0095328E"/>
    <w:rsid w:val="009536FC"/>
    <w:rsid w:val="00953ECA"/>
    <w:rsid w:val="0095426A"/>
    <w:rsid w:val="0095478E"/>
    <w:rsid w:val="00954BD6"/>
    <w:rsid w:val="00954CEC"/>
    <w:rsid w:val="00954D87"/>
    <w:rsid w:val="00954F7D"/>
    <w:rsid w:val="0095515C"/>
    <w:rsid w:val="00955426"/>
    <w:rsid w:val="00955CBA"/>
    <w:rsid w:val="009564C9"/>
    <w:rsid w:val="00956787"/>
    <w:rsid w:val="0095773C"/>
    <w:rsid w:val="00957C1B"/>
    <w:rsid w:val="00957E8B"/>
    <w:rsid w:val="00960423"/>
    <w:rsid w:val="009604C4"/>
    <w:rsid w:val="009606D0"/>
    <w:rsid w:val="00960B85"/>
    <w:rsid w:val="0096137A"/>
    <w:rsid w:val="009613A2"/>
    <w:rsid w:val="0096141C"/>
    <w:rsid w:val="009614E5"/>
    <w:rsid w:val="009615FC"/>
    <w:rsid w:val="00961DE1"/>
    <w:rsid w:val="00962359"/>
    <w:rsid w:val="009626F3"/>
    <w:rsid w:val="00962DB0"/>
    <w:rsid w:val="00962E14"/>
    <w:rsid w:val="00962EC1"/>
    <w:rsid w:val="00963D9E"/>
    <w:rsid w:val="00963F7A"/>
    <w:rsid w:val="00964089"/>
    <w:rsid w:val="0096410E"/>
    <w:rsid w:val="00964125"/>
    <w:rsid w:val="009645AC"/>
    <w:rsid w:val="009649C2"/>
    <w:rsid w:val="00964A17"/>
    <w:rsid w:val="00964A1F"/>
    <w:rsid w:val="00964ABF"/>
    <w:rsid w:val="00964AD7"/>
    <w:rsid w:val="00965485"/>
    <w:rsid w:val="00965B0F"/>
    <w:rsid w:val="00965BEA"/>
    <w:rsid w:val="0096602B"/>
    <w:rsid w:val="0096632F"/>
    <w:rsid w:val="009666A7"/>
    <w:rsid w:val="00966805"/>
    <w:rsid w:val="00966CDD"/>
    <w:rsid w:val="00966E54"/>
    <w:rsid w:val="009670AF"/>
    <w:rsid w:val="00967776"/>
    <w:rsid w:val="00967A79"/>
    <w:rsid w:val="00967B9C"/>
    <w:rsid w:val="009700C9"/>
    <w:rsid w:val="00970BD9"/>
    <w:rsid w:val="00970EA4"/>
    <w:rsid w:val="00970FBB"/>
    <w:rsid w:val="00971B9B"/>
    <w:rsid w:val="00971DF9"/>
    <w:rsid w:val="009720E3"/>
    <w:rsid w:val="0097212B"/>
    <w:rsid w:val="00972A4C"/>
    <w:rsid w:val="00972C32"/>
    <w:rsid w:val="00972CB8"/>
    <w:rsid w:val="009737F5"/>
    <w:rsid w:val="00973F66"/>
    <w:rsid w:val="009741D8"/>
    <w:rsid w:val="009742F3"/>
    <w:rsid w:val="0097466B"/>
    <w:rsid w:val="00975838"/>
    <w:rsid w:val="00975A3C"/>
    <w:rsid w:val="00975F13"/>
    <w:rsid w:val="00975F49"/>
    <w:rsid w:val="0097665F"/>
    <w:rsid w:val="0097696C"/>
    <w:rsid w:val="00977014"/>
    <w:rsid w:val="009773AF"/>
    <w:rsid w:val="00977993"/>
    <w:rsid w:val="00977BAF"/>
    <w:rsid w:val="00977FA5"/>
    <w:rsid w:val="009801BA"/>
    <w:rsid w:val="00980351"/>
    <w:rsid w:val="009805A7"/>
    <w:rsid w:val="009806CA"/>
    <w:rsid w:val="00980763"/>
    <w:rsid w:val="00980F0D"/>
    <w:rsid w:val="0098158D"/>
    <w:rsid w:val="009819D9"/>
    <w:rsid w:val="00981CAE"/>
    <w:rsid w:val="00981FA8"/>
    <w:rsid w:val="00982088"/>
    <w:rsid w:val="00982125"/>
    <w:rsid w:val="0098267F"/>
    <w:rsid w:val="00982FF8"/>
    <w:rsid w:val="00983235"/>
    <w:rsid w:val="00983AB5"/>
    <w:rsid w:val="00983B32"/>
    <w:rsid w:val="00983DCF"/>
    <w:rsid w:val="009845C8"/>
    <w:rsid w:val="00984651"/>
    <w:rsid w:val="00984682"/>
    <w:rsid w:val="009847AA"/>
    <w:rsid w:val="00984A6C"/>
    <w:rsid w:val="00984D4C"/>
    <w:rsid w:val="009850A0"/>
    <w:rsid w:val="009857EF"/>
    <w:rsid w:val="00985AC6"/>
    <w:rsid w:val="00985B0A"/>
    <w:rsid w:val="00985D98"/>
    <w:rsid w:val="00985FC0"/>
    <w:rsid w:val="00986069"/>
    <w:rsid w:val="0098611D"/>
    <w:rsid w:val="009862FF"/>
    <w:rsid w:val="009864AE"/>
    <w:rsid w:val="0098758E"/>
    <w:rsid w:val="0098777E"/>
    <w:rsid w:val="00987A14"/>
    <w:rsid w:val="00987E1D"/>
    <w:rsid w:val="009905F9"/>
    <w:rsid w:val="00990804"/>
    <w:rsid w:val="009908F4"/>
    <w:rsid w:val="00990B9B"/>
    <w:rsid w:val="00990DDE"/>
    <w:rsid w:val="00991052"/>
    <w:rsid w:val="00991222"/>
    <w:rsid w:val="0099158E"/>
    <w:rsid w:val="00991B1A"/>
    <w:rsid w:val="00991F38"/>
    <w:rsid w:val="00992041"/>
    <w:rsid w:val="00992179"/>
    <w:rsid w:val="0099250F"/>
    <w:rsid w:val="00992802"/>
    <w:rsid w:val="009928C6"/>
    <w:rsid w:val="0099298A"/>
    <w:rsid w:val="0099308D"/>
    <w:rsid w:val="00993B80"/>
    <w:rsid w:val="0099409E"/>
    <w:rsid w:val="00994274"/>
    <w:rsid w:val="00994305"/>
    <w:rsid w:val="00994402"/>
    <w:rsid w:val="0099479A"/>
    <w:rsid w:val="009948F1"/>
    <w:rsid w:val="00994F80"/>
    <w:rsid w:val="009950C0"/>
    <w:rsid w:val="009954E6"/>
    <w:rsid w:val="0099575D"/>
    <w:rsid w:val="00995A25"/>
    <w:rsid w:val="00995F1F"/>
    <w:rsid w:val="00996749"/>
    <w:rsid w:val="00996A62"/>
    <w:rsid w:val="00996B53"/>
    <w:rsid w:val="009970D0"/>
    <w:rsid w:val="00997417"/>
    <w:rsid w:val="009975F5"/>
    <w:rsid w:val="00997FC7"/>
    <w:rsid w:val="009A079D"/>
    <w:rsid w:val="009A0B64"/>
    <w:rsid w:val="009A0E9A"/>
    <w:rsid w:val="009A1563"/>
    <w:rsid w:val="009A1E4F"/>
    <w:rsid w:val="009A21E2"/>
    <w:rsid w:val="009A21E3"/>
    <w:rsid w:val="009A2505"/>
    <w:rsid w:val="009A268F"/>
    <w:rsid w:val="009A2CA2"/>
    <w:rsid w:val="009A2D03"/>
    <w:rsid w:val="009A39DC"/>
    <w:rsid w:val="009A3DBD"/>
    <w:rsid w:val="009A3F27"/>
    <w:rsid w:val="009A43FC"/>
    <w:rsid w:val="009A45B6"/>
    <w:rsid w:val="009A4CAA"/>
    <w:rsid w:val="009A4EE2"/>
    <w:rsid w:val="009A504E"/>
    <w:rsid w:val="009A52B5"/>
    <w:rsid w:val="009A531C"/>
    <w:rsid w:val="009A5753"/>
    <w:rsid w:val="009A57EB"/>
    <w:rsid w:val="009A6038"/>
    <w:rsid w:val="009A6437"/>
    <w:rsid w:val="009A6465"/>
    <w:rsid w:val="009A65B0"/>
    <w:rsid w:val="009A6612"/>
    <w:rsid w:val="009A67A3"/>
    <w:rsid w:val="009A68C8"/>
    <w:rsid w:val="009A699B"/>
    <w:rsid w:val="009A6CA4"/>
    <w:rsid w:val="009A6F99"/>
    <w:rsid w:val="009A7168"/>
    <w:rsid w:val="009A71BC"/>
    <w:rsid w:val="009A7684"/>
    <w:rsid w:val="009A7BA5"/>
    <w:rsid w:val="009B0A23"/>
    <w:rsid w:val="009B103D"/>
    <w:rsid w:val="009B1313"/>
    <w:rsid w:val="009B180C"/>
    <w:rsid w:val="009B2036"/>
    <w:rsid w:val="009B299D"/>
    <w:rsid w:val="009B2DD3"/>
    <w:rsid w:val="009B3624"/>
    <w:rsid w:val="009B3EBA"/>
    <w:rsid w:val="009B3EFA"/>
    <w:rsid w:val="009B417E"/>
    <w:rsid w:val="009B42F4"/>
    <w:rsid w:val="009B45AA"/>
    <w:rsid w:val="009B4811"/>
    <w:rsid w:val="009B4A9B"/>
    <w:rsid w:val="009B585F"/>
    <w:rsid w:val="009B6DDA"/>
    <w:rsid w:val="009B6DF5"/>
    <w:rsid w:val="009B6E79"/>
    <w:rsid w:val="009B6EBC"/>
    <w:rsid w:val="009B7A84"/>
    <w:rsid w:val="009B7A96"/>
    <w:rsid w:val="009B7C85"/>
    <w:rsid w:val="009B7E02"/>
    <w:rsid w:val="009B7E22"/>
    <w:rsid w:val="009B7F35"/>
    <w:rsid w:val="009B7F3E"/>
    <w:rsid w:val="009B7FD9"/>
    <w:rsid w:val="009C00C0"/>
    <w:rsid w:val="009C04E9"/>
    <w:rsid w:val="009C08B7"/>
    <w:rsid w:val="009C09B8"/>
    <w:rsid w:val="009C09F6"/>
    <w:rsid w:val="009C0B9A"/>
    <w:rsid w:val="009C0D95"/>
    <w:rsid w:val="009C17C5"/>
    <w:rsid w:val="009C17E2"/>
    <w:rsid w:val="009C181F"/>
    <w:rsid w:val="009C1AD6"/>
    <w:rsid w:val="009C1B12"/>
    <w:rsid w:val="009C2214"/>
    <w:rsid w:val="009C239A"/>
    <w:rsid w:val="009C2639"/>
    <w:rsid w:val="009C3130"/>
    <w:rsid w:val="009C330B"/>
    <w:rsid w:val="009C34BB"/>
    <w:rsid w:val="009C3668"/>
    <w:rsid w:val="009C3682"/>
    <w:rsid w:val="009C36AB"/>
    <w:rsid w:val="009C387F"/>
    <w:rsid w:val="009C398A"/>
    <w:rsid w:val="009C3AED"/>
    <w:rsid w:val="009C404D"/>
    <w:rsid w:val="009C42A2"/>
    <w:rsid w:val="009C42D6"/>
    <w:rsid w:val="009C4924"/>
    <w:rsid w:val="009C4A1B"/>
    <w:rsid w:val="009C4AE7"/>
    <w:rsid w:val="009C4CDB"/>
    <w:rsid w:val="009C4DC8"/>
    <w:rsid w:val="009C4ECF"/>
    <w:rsid w:val="009C4F04"/>
    <w:rsid w:val="009C5013"/>
    <w:rsid w:val="009C53E7"/>
    <w:rsid w:val="009C610F"/>
    <w:rsid w:val="009C659F"/>
    <w:rsid w:val="009C65A2"/>
    <w:rsid w:val="009C6DB8"/>
    <w:rsid w:val="009C6EA2"/>
    <w:rsid w:val="009C71A4"/>
    <w:rsid w:val="009C74A0"/>
    <w:rsid w:val="009C7554"/>
    <w:rsid w:val="009C77BF"/>
    <w:rsid w:val="009C796E"/>
    <w:rsid w:val="009C7C37"/>
    <w:rsid w:val="009D0196"/>
    <w:rsid w:val="009D0DB2"/>
    <w:rsid w:val="009D0FD1"/>
    <w:rsid w:val="009D1077"/>
    <w:rsid w:val="009D1137"/>
    <w:rsid w:val="009D11E4"/>
    <w:rsid w:val="009D159D"/>
    <w:rsid w:val="009D1AA9"/>
    <w:rsid w:val="009D2210"/>
    <w:rsid w:val="009D23A2"/>
    <w:rsid w:val="009D262A"/>
    <w:rsid w:val="009D2B03"/>
    <w:rsid w:val="009D2BC1"/>
    <w:rsid w:val="009D2DA3"/>
    <w:rsid w:val="009D2F81"/>
    <w:rsid w:val="009D4309"/>
    <w:rsid w:val="009D4C9F"/>
    <w:rsid w:val="009D4D90"/>
    <w:rsid w:val="009D4F93"/>
    <w:rsid w:val="009D5081"/>
    <w:rsid w:val="009D53F2"/>
    <w:rsid w:val="009D5644"/>
    <w:rsid w:val="009D5747"/>
    <w:rsid w:val="009D5F65"/>
    <w:rsid w:val="009D6576"/>
    <w:rsid w:val="009D65A0"/>
    <w:rsid w:val="009D65C9"/>
    <w:rsid w:val="009D6A08"/>
    <w:rsid w:val="009D6AC0"/>
    <w:rsid w:val="009D6D69"/>
    <w:rsid w:val="009D7226"/>
    <w:rsid w:val="009D73E3"/>
    <w:rsid w:val="009D7A5B"/>
    <w:rsid w:val="009D7DCA"/>
    <w:rsid w:val="009D7E2C"/>
    <w:rsid w:val="009E00F5"/>
    <w:rsid w:val="009E0484"/>
    <w:rsid w:val="009E05A1"/>
    <w:rsid w:val="009E07A1"/>
    <w:rsid w:val="009E0923"/>
    <w:rsid w:val="009E09AE"/>
    <w:rsid w:val="009E0E64"/>
    <w:rsid w:val="009E1113"/>
    <w:rsid w:val="009E12DF"/>
    <w:rsid w:val="009E15BA"/>
    <w:rsid w:val="009E17D9"/>
    <w:rsid w:val="009E184A"/>
    <w:rsid w:val="009E1A69"/>
    <w:rsid w:val="009E1B6C"/>
    <w:rsid w:val="009E1E3F"/>
    <w:rsid w:val="009E25D4"/>
    <w:rsid w:val="009E30DD"/>
    <w:rsid w:val="009E3284"/>
    <w:rsid w:val="009E3321"/>
    <w:rsid w:val="009E33BA"/>
    <w:rsid w:val="009E33D7"/>
    <w:rsid w:val="009E3CEB"/>
    <w:rsid w:val="009E3FFB"/>
    <w:rsid w:val="009E425A"/>
    <w:rsid w:val="009E4328"/>
    <w:rsid w:val="009E4BF5"/>
    <w:rsid w:val="009E4E20"/>
    <w:rsid w:val="009E505F"/>
    <w:rsid w:val="009E5F03"/>
    <w:rsid w:val="009E6094"/>
    <w:rsid w:val="009E610F"/>
    <w:rsid w:val="009E61EB"/>
    <w:rsid w:val="009E6753"/>
    <w:rsid w:val="009E688A"/>
    <w:rsid w:val="009E692D"/>
    <w:rsid w:val="009E6DDC"/>
    <w:rsid w:val="009E6EA8"/>
    <w:rsid w:val="009E72CB"/>
    <w:rsid w:val="009E73F1"/>
    <w:rsid w:val="009F04C7"/>
    <w:rsid w:val="009F0934"/>
    <w:rsid w:val="009F0AAE"/>
    <w:rsid w:val="009F0C2B"/>
    <w:rsid w:val="009F12F9"/>
    <w:rsid w:val="009F1B9C"/>
    <w:rsid w:val="009F2250"/>
    <w:rsid w:val="009F22CF"/>
    <w:rsid w:val="009F2703"/>
    <w:rsid w:val="009F310A"/>
    <w:rsid w:val="009F3357"/>
    <w:rsid w:val="009F3547"/>
    <w:rsid w:val="009F364B"/>
    <w:rsid w:val="009F384E"/>
    <w:rsid w:val="009F3959"/>
    <w:rsid w:val="009F3C2E"/>
    <w:rsid w:val="009F41D6"/>
    <w:rsid w:val="009F456B"/>
    <w:rsid w:val="009F5237"/>
    <w:rsid w:val="009F5581"/>
    <w:rsid w:val="009F56AB"/>
    <w:rsid w:val="009F57AF"/>
    <w:rsid w:val="009F58DF"/>
    <w:rsid w:val="009F5D02"/>
    <w:rsid w:val="009F6117"/>
    <w:rsid w:val="009F61F7"/>
    <w:rsid w:val="009F6229"/>
    <w:rsid w:val="009F622D"/>
    <w:rsid w:val="009F64FD"/>
    <w:rsid w:val="009F6536"/>
    <w:rsid w:val="009F65D3"/>
    <w:rsid w:val="009F66E8"/>
    <w:rsid w:val="009F68F0"/>
    <w:rsid w:val="009F6E86"/>
    <w:rsid w:val="009F7293"/>
    <w:rsid w:val="009F7437"/>
    <w:rsid w:val="009F7512"/>
    <w:rsid w:val="009F757A"/>
    <w:rsid w:val="009F75E7"/>
    <w:rsid w:val="009F76C1"/>
    <w:rsid w:val="009F7857"/>
    <w:rsid w:val="00A008B2"/>
    <w:rsid w:val="00A00AF3"/>
    <w:rsid w:val="00A00FFC"/>
    <w:rsid w:val="00A0182E"/>
    <w:rsid w:val="00A018E6"/>
    <w:rsid w:val="00A01900"/>
    <w:rsid w:val="00A01AE7"/>
    <w:rsid w:val="00A02024"/>
    <w:rsid w:val="00A021BF"/>
    <w:rsid w:val="00A02C4A"/>
    <w:rsid w:val="00A02CB2"/>
    <w:rsid w:val="00A03B4E"/>
    <w:rsid w:val="00A03DFB"/>
    <w:rsid w:val="00A04005"/>
    <w:rsid w:val="00A04ADC"/>
    <w:rsid w:val="00A04B65"/>
    <w:rsid w:val="00A04C02"/>
    <w:rsid w:val="00A04F2A"/>
    <w:rsid w:val="00A05612"/>
    <w:rsid w:val="00A05DBE"/>
    <w:rsid w:val="00A061E8"/>
    <w:rsid w:val="00A06ABB"/>
    <w:rsid w:val="00A06AD0"/>
    <w:rsid w:val="00A06C25"/>
    <w:rsid w:val="00A07088"/>
    <w:rsid w:val="00A0751F"/>
    <w:rsid w:val="00A075DE"/>
    <w:rsid w:val="00A07630"/>
    <w:rsid w:val="00A076CB"/>
    <w:rsid w:val="00A077BA"/>
    <w:rsid w:val="00A07A58"/>
    <w:rsid w:val="00A07AF7"/>
    <w:rsid w:val="00A07B61"/>
    <w:rsid w:val="00A10FDB"/>
    <w:rsid w:val="00A113FF"/>
    <w:rsid w:val="00A1156A"/>
    <w:rsid w:val="00A11A23"/>
    <w:rsid w:val="00A11AD2"/>
    <w:rsid w:val="00A11C20"/>
    <w:rsid w:val="00A11F58"/>
    <w:rsid w:val="00A12016"/>
    <w:rsid w:val="00A122AA"/>
    <w:rsid w:val="00A1242F"/>
    <w:rsid w:val="00A12C70"/>
    <w:rsid w:val="00A12CE4"/>
    <w:rsid w:val="00A1328C"/>
    <w:rsid w:val="00A13377"/>
    <w:rsid w:val="00A135B0"/>
    <w:rsid w:val="00A13671"/>
    <w:rsid w:val="00A1367D"/>
    <w:rsid w:val="00A1400A"/>
    <w:rsid w:val="00A14023"/>
    <w:rsid w:val="00A141FA"/>
    <w:rsid w:val="00A146D1"/>
    <w:rsid w:val="00A14E04"/>
    <w:rsid w:val="00A15012"/>
    <w:rsid w:val="00A1506E"/>
    <w:rsid w:val="00A150E9"/>
    <w:rsid w:val="00A1514F"/>
    <w:rsid w:val="00A152D9"/>
    <w:rsid w:val="00A15513"/>
    <w:rsid w:val="00A15539"/>
    <w:rsid w:val="00A15544"/>
    <w:rsid w:val="00A1556E"/>
    <w:rsid w:val="00A15F8A"/>
    <w:rsid w:val="00A162F2"/>
    <w:rsid w:val="00A16D1B"/>
    <w:rsid w:val="00A17435"/>
    <w:rsid w:val="00A17883"/>
    <w:rsid w:val="00A179E2"/>
    <w:rsid w:val="00A200E6"/>
    <w:rsid w:val="00A20330"/>
    <w:rsid w:val="00A205F5"/>
    <w:rsid w:val="00A20658"/>
    <w:rsid w:val="00A20838"/>
    <w:rsid w:val="00A20857"/>
    <w:rsid w:val="00A20A34"/>
    <w:rsid w:val="00A20E3F"/>
    <w:rsid w:val="00A20F23"/>
    <w:rsid w:val="00A210E0"/>
    <w:rsid w:val="00A2136F"/>
    <w:rsid w:val="00A215A1"/>
    <w:rsid w:val="00A217AB"/>
    <w:rsid w:val="00A21B72"/>
    <w:rsid w:val="00A21B97"/>
    <w:rsid w:val="00A21BAC"/>
    <w:rsid w:val="00A221B4"/>
    <w:rsid w:val="00A2235E"/>
    <w:rsid w:val="00A2275D"/>
    <w:rsid w:val="00A228E9"/>
    <w:rsid w:val="00A22B4D"/>
    <w:rsid w:val="00A22EC6"/>
    <w:rsid w:val="00A23559"/>
    <w:rsid w:val="00A23C96"/>
    <w:rsid w:val="00A23E9B"/>
    <w:rsid w:val="00A24133"/>
    <w:rsid w:val="00A245F3"/>
    <w:rsid w:val="00A24784"/>
    <w:rsid w:val="00A24F53"/>
    <w:rsid w:val="00A24F6F"/>
    <w:rsid w:val="00A2514B"/>
    <w:rsid w:val="00A25189"/>
    <w:rsid w:val="00A255A1"/>
    <w:rsid w:val="00A25694"/>
    <w:rsid w:val="00A25ABE"/>
    <w:rsid w:val="00A2611F"/>
    <w:rsid w:val="00A26418"/>
    <w:rsid w:val="00A2645A"/>
    <w:rsid w:val="00A26CA1"/>
    <w:rsid w:val="00A26CE0"/>
    <w:rsid w:val="00A26E88"/>
    <w:rsid w:val="00A2716C"/>
    <w:rsid w:val="00A272E2"/>
    <w:rsid w:val="00A27384"/>
    <w:rsid w:val="00A274B1"/>
    <w:rsid w:val="00A27656"/>
    <w:rsid w:val="00A277B4"/>
    <w:rsid w:val="00A278C2"/>
    <w:rsid w:val="00A278ED"/>
    <w:rsid w:val="00A27AFA"/>
    <w:rsid w:val="00A27E05"/>
    <w:rsid w:val="00A30214"/>
    <w:rsid w:val="00A306A3"/>
    <w:rsid w:val="00A306A7"/>
    <w:rsid w:val="00A308F7"/>
    <w:rsid w:val="00A30A4C"/>
    <w:rsid w:val="00A30A50"/>
    <w:rsid w:val="00A30B15"/>
    <w:rsid w:val="00A30CDE"/>
    <w:rsid w:val="00A30F44"/>
    <w:rsid w:val="00A31230"/>
    <w:rsid w:val="00A313C7"/>
    <w:rsid w:val="00A316C7"/>
    <w:rsid w:val="00A318CD"/>
    <w:rsid w:val="00A31C08"/>
    <w:rsid w:val="00A31C41"/>
    <w:rsid w:val="00A322B5"/>
    <w:rsid w:val="00A323F8"/>
    <w:rsid w:val="00A324E6"/>
    <w:rsid w:val="00A32976"/>
    <w:rsid w:val="00A32CBC"/>
    <w:rsid w:val="00A33C06"/>
    <w:rsid w:val="00A34526"/>
    <w:rsid w:val="00A3478C"/>
    <w:rsid w:val="00A3497D"/>
    <w:rsid w:val="00A356D0"/>
    <w:rsid w:val="00A36245"/>
    <w:rsid w:val="00A36550"/>
    <w:rsid w:val="00A367F4"/>
    <w:rsid w:val="00A36A27"/>
    <w:rsid w:val="00A36E14"/>
    <w:rsid w:val="00A36EFB"/>
    <w:rsid w:val="00A36F86"/>
    <w:rsid w:val="00A37EB8"/>
    <w:rsid w:val="00A40711"/>
    <w:rsid w:val="00A40BC5"/>
    <w:rsid w:val="00A40BEE"/>
    <w:rsid w:val="00A40CE5"/>
    <w:rsid w:val="00A4108A"/>
    <w:rsid w:val="00A410F6"/>
    <w:rsid w:val="00A414E7"/>
    <w:rsid w:val="00A41628"/>
    <w:rsid w:val="00A41808"/>
    <w:rsid w:val="00A41944"/>
    <w:rsid w:val="00A41C5F"/>
    <w:rsid w:val="00A41D53"/>
    <w:rsid w:val="00A420B0"/>
    <w:rsid w:val="00A42210"/>
    <w:rsid w:val="00A423D0"/>
    <w:rsid w:val="00A42538"/>
    <w:rsid w:val="00A428F1"/>
    <w:rsid w:val="00A43532"/>
    <w:rsid w:val="00A43911"/>
    <w:rsid w:val="00A43C72"/>
    <w:rsid w:val="00A43D37"/>
    <w:rsid w:val="00A4486E"/>
    <w:rsid w:val="00A44AE3"/>
    <w:rsid w:val="00A44C61"/>
    <w:rsid w:val="00A44F3C"/>
    <w:rsid w:val="00A457FA"/>
    <w:rsid w:val="00A45E22"/>
    <w:rsid w:val="00A45EE1"/>
    <w:rsid w:val="00A45F7C"/>
    <w:rsid w:val="00A46969"/>
    <w:rsid w:val="00A470DE"/>
    <w:rsid w:val="00A47B80"/>
    <w:rsid w:val="00A47E9A"/>
    <w:rsid w:val="00A47EDC"/>
    <w:rsid w:val="00A47FD4"/>
    <w:rsid w:val="00A502FB"/>
    <w:rsid w:val="00A505E6"/>
    <w:rsid w:val="00A509A8"/>
    <w:rsid w:val="00A5107F"/>
    <w:rsid w:val="00A51251"/>
    <w:rsid w:val="00A5134B"/>
    <w:rsid w:val="00A51412"/>
    <w:rsid w:val="00A514C5"/>
    <w:rsid w:val="00A515E5"/>
    <w:rsid w:val="00A519AB"/>
    <w:rsid w:val="00A51CEB"/>
    <w:rsid w:val="00A51D07"/>
    <w:rsid w:val="00A521C4"/>
    <w:rsid w:val="00A5278C"/>
    <w:rsid w:val="00A536A6"/>
    <w:rsid w:val="00A53A2A"/>
    <w:rsid w:val="00A53AF5"/>
    <w:rsid w:val="00A53D09"/>
    <w:rsid w:val="00A53F7B"/>
    <w:rsid w:val="00A5424A"/>
    <w:rsid w:val="00A54745"/>
    <w:rsid w:val="00A547A7"/>
    <w:rsid w:val="00A55105"/>
    <w:rsid w:val="00A553B6"/>
    <w:rsid w:val="00A55655"/>
    <w:rsid w:val="00A5585F"/>
    <w:rsid w:val="00A5689F"/>
    <w:rsid w:val="00A5690B"/>
    <w:rsid w:val="00A56C54"/>
    <w:rsid w:val="00A56CE6"/>
    <w:rsid w:val="00A56DBB"/>
    <w:rsid w:val="00A57043"/>
    <w:rsid w:val="00A571D0"/>
    <w:rsid w:val="00A57A51"/>
    <w:rsid w:val="00A57D8F"/>
    <w:rsid w:val="00A60085"/>
    <w:rsid w:val="00A60091"/>
    <w:rsid w:val="00A60334"/>
    <w:rsid w:val="00A603D4"/>
    <w:rsid w:val="00A607E6"/>
    <w:rsid w:val="00A60BF3"/>
    <w:rsid w:val="00A60CD8"/>
    <w:rsid w:val="00A60D0E"/>
    <w:rsid w:val="00A60DCE"/>
    <w:rsid w:val="00A60E81"/>
    <w:rsid w:val="00A615DC"/>
    <w:rsid w:val="00A61C57"/>
    <w:rsid w:val="00A61F6B"/>
    <w:rsid w:val="00A623B3"/>
    <w:rsid w:val="00A6240E"/>
    <w:rsid w:val="00A62509"/>
    <w:rsid w:val="00A627D3"/>
    <w:rsid w:val="00A628F0"/>
    <w:rsid w:val="00A62E44"/>
    <w:rsid w:val="00A62F1C"/>
    <w:rsid w:val="00A63157"/>
    <w:rsid w:val="00A635D0"/>
    <w:rsid w:val="00A636B8"/>
    <w:rsid w:val="00A63748"/>
    <w:rsid w:val="00A637C6"/>
    <w:rsid w:val="00A63F11"/>
    <w:rsid w:val="00A63F61"/>
    <w:rsid w:val="00A64250"/>
    <w:rsid w:val="00A646A5"/>
    <w:rsid w:val="00A646C5"/>
    <w:rsid w:val="00A6477A"/>
    <w:rsid w:val="00A64AC4"/>
    <w:rsid w:val="00A64C8E"/>
    <w:rsid w:val="00A65514"/>
    <w:rsid w:val="00A6637E"/>
    <w:rsid w:val="00A66C10"/>
    <w:rsid w:val="00A66E3F"/>
    <w:rsid w:val="00A66EF9"/>
    <w:rsid w:val="00A67147"/>
    <w:rsid w:val="00A6761C"/>
    <w:rsid w:val="00A67BD4"/>
    <w:rsid w:val="00A67CE9"/>
    <w:rsid w:val="00A67F45"/>
    <w:rsid w:val="00A703E7"/>
    <w:rsid w:val="00A70689"/>
    <w:rsid w:val="00A71362"/>
    <w:rsid w:val="00A717D3"/>
    <w:rsid w:val="00A71AED"/>
    <w:rsid w:val="00A71D0D"/>
    <w:rsid w:val="00A721D9"/>
    <w:rsid w:val="00A722BF"/>
    <w:rsid w:val="00A7244B"/>
    <w:rsid w:val="00A727FB"/>
    <w:rsid w:val="00A7289E"/>
    <w:rsid w:val="00A72FF7"/>
    <w:rsid w:val="00A73121"/>
    <w:rsid w:val="00A732C5"/>
    <w:rsid w:val="00A73366"/>
    <w:rsid w:val="00A734C6"/>
    <w:rsid w:val="00A73AAD"/>
    <w:rsid w:val="00A73CAB"/>
    <w:rsid w:val="00A73EBE"/>
    <w:rsid w:val="00A7403D"/>
    <w:rsid w:val="00A74528"/>
    <w:rsid w:val="00A74621"/>
    <w:rsid w:val="00A74873"/>
    <w:rsid w:val="00A74F51"/>
    <w:rsid w:val="00A75133"/>
    <w:rsid w:val="00A752D3"/>
    <w:rsid w:val="00A75482"/>
    <w:rsid w:val="00A7565B"/>
    <w:rsid w:val="00A758CC"/>
    <w:rsid w:val="00A75AFD"/>
    <w:rsid w:val="00A76359"/>
    <w:rsid w:val="00A7652D"/>
    <w:rsid w:val="00A76806"/>
    <w:rsid w:val="00A769AA"/>
    <w:rsid w:val="00A769D2"/>
    <w:rsid w:val="00A76EB1"/>
    <w:rsid w:val="00A76FAD"/>
    <w:rsid w:val="00A7737D"/>
    <w:rsid w:val="00A77789"/>
    <w:rsid w:val="00A778CE"/>
    <w:rsid w:val="00A77B09"/>
    <w:rsid w:val="00A77C7A"/>
    <w:rsid w:val="00A77CC0"/>
    <w:rsid w:val="00A80298"/>
    <w:rsid w:val="00A80459"/>
    <w:rsid w:val="00A80646"/>
    <w:rsid w:val="00A80875"/>
    <w:rsid w:val="00A80A52"/>
    <w:rsid w:val="00A80AF5"/>
    <w:rsid w:val="00A80BE4"/>
    <w:rsid w:val="00A81507"/>
    <w:rsid w:val="00A8165A"/>
    <w:rsid w:val="00A81A0C"/>
    <w:rsid w:val="00A81A2F"/>
    <w:rsid w:val="00A81B09"/>
    <w:rsid w:val="00A81BEB"/>
    <w:rsid w:val="00A8231E"/>
    <w:rsid w:val="00A8284D"/>
    <w:rsid w:val="00A82A41"/>
    <w:rsid w:val="00A82C0C"/>
    <w:rsid w:val="00A82C1B"/>
    <w:rsid w:val="00A82E27"/>
    <w:rsid w:val="00A83786"/>
    <w:rsid w:val="00A83EC4"/>
    <w:rsid w:val="00A84301"/>
    <w:rsid w:val="00A84396"/>
    <w:rsid w:val="00A84988"/>
    <w:rsid w:val="00A84B75"/>
    <w:rsid w:val="00A84C45"/>
    <w:rsid w:val="00A85959"/>
    <w:rsid w:val="00A86392"/>
    <w:rsid w:val="00A867A3"/>
    <w:rsid w:val="00A86B25"/>
    <w:rsid w:val="00A86EAA"/>
    <w:rsid w:val="00A8715A"/>
    <w:rsid w:val="00A87763"/>
    <w:rsid w:val="00A87B6B"/>
    <w:rsid w:val="00A9047E"/>
    <w:rsid w:val="00A907A8"/>
    <w:rsid w:val="00A90F5C"/>
    <w:rsid w:val="00A917CE"/>
    <w:rsid w:val="00A9188E"/>
    <w:rsid w:val="00A92299"/>
    <w:rsid w:val="00A928E9"/>
    <w:rsid w:val="00A92969"/>
    <w:rsid w:val="00A92CCA"/>
    <w:rsid w:val="00A92E13"/>
    <w:rsid w:val="00A93BFB"/>
    <w:rsid w:val="00A93E88"/>
    <w:rsid w:val="00A93F0E"/>
    <w:rsid w:val="00A94002"/>
    <w:rsid w:val="00A94149"/>
    <w:rsid w:val="00A943A9"/>
    <w:rsid w:val="00A943B4"/>
    <w:rsid w:val="00A94F9E"/>
    <w:rsid w:val="00A953DD"/>
    <w:rsid w:val="00A95944"/>
    <w:rsid w:val="00A959C9"/>
    <w:rsid w:val="00A959E1"/>
    <w:rsid w:val="00A95BC4"/>
    <w:rsid w:val="00A960CE"/>
    <w:rsid w:val="00A96165"/>
    <w:rsid w:val="00A9629E"/>
    <w:rsid w:val="00A9698C"/>
    <w:rsid w:val="00A96A6F"/>
    <w:rsid w:val="00A96D7C"/>
    <w:rsid w:val="00A96E5F"/>
    <w:rsid w:val="00A96FFC"/>
    <w:rsid w:val="00A9704E"/>
    <w:rsid w:val="00A973F7"/>
    <w:rsid w:val="00A97E7A"/>
    <w:rsid w:val="00AA0264"/>
    <w:rsid w:val="00AA02ED"/>
    <w:rsid w:val="00AA0833"/>
    <w:rsid w:val="00AA08D2"/>
    <w:rsid w:val="00AA0BB9"/>
    <w:rsid w:val="00AA0CB5"/>
    <w:rsid w:val="00AA111F"/>
    <w:rsid w:val="00AA1445"/>
    <w:rsid w:val="00AA30EC"/>
    <w:rsid w:val="00AA32D7"/>
    <w:rsid w:val="00AA3350"/>
    <w:rsid w:val="00AA34B2"/>
    <w:rsid w:val="00AA35FE"/>
    <w:rsid w:val="00AA3734"/>
    <w:rsid w:val="00AA3E2F"/>
    <w:rsid w:val="00AA3EAF"/>
    <w:rsid w:val="00AA3EE1"/>
    <w:rsid w:val="00AA4119"/>
    <w:rsid w:val="00AA414C"/>
    <w:rsid w:val="00AA41C6"/>
    <w:rsid w:val="00AA4517"/>
    <w:rsid w:val="00AA45F6"/>
    <w:rsid w:val="00AA47C9"/>
    <w:rsid w:val="00AA4A37"/>
    <w:rsid w:val="00AA4F78"/>
    <w:rsid w:val="00AA5249"/>
    <w:rsid w:val="00AA5510"/>
    <w:rsid w:val="00AA551E"/>
    <w:rsid w:val="00AA558B"/>
    <w:rsid w:val="00AA57E0"/>
    <w:rsid w:val="00AA5B32"/>
    <w:rsid w:val="00AA5BAB"/>
    <w:rsid w:val="00AA5D12"/>
    <w:rsid w:val="00AA5FD2"/>
    <w:rsid w:val="00AA638C"/>
    <w:rsid w:val="00AA7035"/>
    <w:rsid w:val="00AA7131"/>
    <w:rsid w:val="00AA719D"/>
    <w:rsid w:val="00AA71CF"/>
    <w:rsid w:val="00AA747B"/>
    <w:rsid w:val="00AA750F"/>
    <w:rsid w:val="00AA798E"/>
    <w:rsid w:val="00AA79AD"/>
    <w:rsid w:val="00AA7C9B"/>
    <w:rsid w:val="00AB09A0"/>
    <w:rsid w:val="00AB130D"/>
    <w:rsid w:val="00AB13B9"/>
    <w:rsid w:val="00AB1401"/>
    <w:rsid w:val="00AB1D65"/>
    <w:rsid w:val="00AB2039"/>
    <w:rsid w:val="00AB264F"/>
    <w:rsid w:val="00AB2C2B"/>
    <w:rsid w:val="00AB2FA6"/>
    <w:rsid w:val="00AB3359"/>
    <w:rsid w:val="00AB3381"/>
    <w:rsid w:val="00AB35DD"/>
    <w:rsid w:val="00AB38F0"/>
    <w:rsid w:val="00AB392B"/>
    <w:rsid w:val="00AB49AA"/>
    <w:rsid w:val="00AB4EEF"/>
    <w:rsid w:val="00AB5485"/>
    <w:rsid w:val="00AB5569"/>
    <w:rsid w:val="00AB5A01"/>
    <w:rsid w:val="00AB5D58"/>
    <w:rsid w:val="00AB5F55"/>
    <w:rsid w:val="00AB63C8"/>
    <w:rsid w:val="00AB6EBE"/>
    <w:rsid w:val="00AB6F64"/>
    <w:rsid w:val="00AB71B1"/>
    <w:rsid w:val="00AB7318"/>
    <w:rsid w:val="00AB732E"/>
    <w:rsid w:val="00AB7534"/>
    <w:rsid w:val="00AB7A14"/>
    <w:rsid w:val="00AB7B3F"/>
    <w:rsid w:val="00AC0084"/>
    <w:rsid w:val="00AC0229"/>
    <w:rsid w:val="00AC0290"/>
    <w:rsid w:val="00AC056A"/>
    <w:rsid w:val="00AC0795"/>
    <w:rsid w:val="00AC11D8"/>
    <w:rsid w:val="00AC1381"/>
    <w:rsid w:val="00AC23A6"/>
    <w:rsid w:val="00AC2941"/>
    <w:rsid w:val="00AC2BB7"/>
    <w:rsid w:val="00AC33F6"/>
    <w:rsid w:val="00AC35C9"/>
    <w:rsid w:val="00AC36A4"/>
    <w:rsid w:val="00AC39C2"/>
    <w:rsid w:val="00AC3DC2"/>
    <w:rsid w:val="00AC46E1"/>
    <w:rsid w:val="00AC46F9"/>
    <w:rsid w:val="00AC4B96"/>
    <w:rsid w:val="00AC4D32"/>
    <w:rsid w:val="00AC4E54"/>
    <w:rsid w:val="00AC4E64"/>
    <w:rsid w:val="00AC5399"/>
    <w:rsid w:val="00AC56B6"/>
    <w:rsid w:val="00AC56EB"/>
    <w:rsid w:val="00AC5700"/>
    <w:rsid w:val="00AC573D"/>
    <w:rsid w:val="00AC5904"/>
    <w:rsid w:val="00AC5FBE"/>
    <w:rsid w:val="00AC5FDF"/>
    <w:rsid w:val="00AC61AC"/>
    <w:rsid w:val="00AC638C"/>
    <w:rsid w:val="00AC673A"/>
    <w:rsid w:val="00AC680F"/>
    <w:rsid w:val="00AC68A7"/>
    <w:rsid w:val="00AC71A9"/>
    <w:rsid w:val="00AC77B9"/>
    <w:rsid w:val="00AC7CAC"/>
    <w:rsid w:val="00AC7D29"/>
    <w:rsid w:val="00AC7E98"/>
    <w:rsid w:val="00AD04AE"/>
    <w:rsid w:val="00AD0E35"/>
    <w:rsid w:val="00AD109E"/>
    <w:rsid w:val="00AD190A"/>
    <w:rsid w:val="00AD2000"/>
    <w:rsid w:val="00AD20B2"/>
    <w:rsid w:val="00AD20E2"/>
    <w:rsid w:val="00AD275E"/>
    <w:rsid w:val="00AD2773"/>
    <w:rsid w:val="00AD2B32"/>
    <w:rsid w:val="00AD2D1B"/>
    <w:rsid w:val="00AD2FB7"/>
    <w:rsid w:val="00AD37E1"/>
    <w:rsid w:val="00AD436F"/>
    <w:rsid w:val="00AD4BEE"/>
    <w:rsid w:val="00AD4EFB"/>
    <w:rsid w:val="00AD565B"/>
    <w:rsid w:val="00AD5740"/>
    <w:rsid w:val="00AD5B7B"/>
    <w:rsid w:val="00AD5EEC"/>
    <w:rsid w:val="00AD64AB"/>
    <w:rsid w:val="00AD67E6"/>
    <w:rsid w:val="00AD681A"/>
    <w:rsid w:val="00AD6ECE"/>
    <w:rsid w:val="00AD6F53"/>
    <w:rsid w:val="00AD73BB"/>
    <w:rsid w:val="00AD74E4"/>
    <w:rsid w:val="00AD7789"/>
    <w:rsid w:val="00AD77F3"/>
    <w:rsid w:val="00AD78D4"/>
    <w:rsid w:val="00AD7C05"/>
    <w:rsid w:val="00AD7EB6"/>
    <w:rsid w:val="00AD7FE8"/>
    <w:rsid w:val="00AE0B82"/>
    <w:rsid w:val="00AE0BFA"/>
    <w:rsid w:val="00AE0DCF"/>
    <w:rsid w:val="00AE0F15"/>
    <w:rsid w:val="00AE14BB"/>
    <w:rsid w:val="00AE1B4B"/>
    <w:rsid w:val="00AE1C50"/>
    <w:rsid w:val="00AE1DD7"/>
    <w:rsid w:val="00AE28D8"/>
    <w:rsid w:val="00AE2D20"/>
    <w:rsid w:val="00AE2F23"/>
    <w:rsid w:val="00AE342D"/>
    <w:rsid w:val="00AE356F"/>
    <w:rsid w:val="00AE3696"/>
    <w:rsid w:val="00AE3908"/>
    <w:rsid w:val="00AE391E"/>
    <w:rsid w:val="00AE3999"/>
    <w:rsid w:val="00AE39E1"/>
    <w:rsid w:val="00AE4002"/>
    <w:rsid w:val="00AE40A0"/>
    <w:rsid w:val="00AE4187"/>
    <w:rsid w:val="00AE5384"/>
    <w:rsid w:val="00AE53BB"/>
    <w:rsid w:val="00AE5489"/>
    <w:rsid w:val="00AE5615"/>
    <w:rsid w:val="00AE6767"/>
    <w:rsid w:val="00AE6D4B"/>
    <w:rsid w:val="00AE75F9"/>
    <w:rsid w:val="00AE7666"/>
    <w:rsid w:val="00AE7A8F"/>
    <w:rsid w:val="00AE7C98"/>
    <w:rsid w:val="00AE7E21"/>
    <w:rsid w:val="00AE7F5C"/>
    <w:rsid w:val="00AF032D"/>
    <w:rsid w:val="00AF06E4"/>
    <w:rsid w:val="00AF0868"/>
    <w:rsid w:val="00AF0AD2"/>
    <w:rsid w:val="00AF112F"/>
    <w:rsid w:val="00AF194D"/>
    <w:rsid w:val="00AF2311"/>
    <w:rsid w:val="00AF2F58"/>
    <w:rsid w:val="00AF3468"/>
    <w:rsid w:val="00AF3531"/>
    <w:rsid w:val="00AF3932"/>
    <w:rsid w:val="00AF3AEF"/>
    <w:rsid w:val="00AF3BD5"/>
    <w:rsid w:val="00AF3C81"/>
    <w:rsid w:val="00AF3CC6"/>
    <w:rsid w:val="00AF4972"/>
    <w:rsid w:val="00AF4A2A"/>
    <w:rsid w:val="00AF4AFB"/>
    <w:rsid w:val="00AF4DA5"/>
    <w:rsid w:val="00AF5711"/>
    <w:rsid w:val="00AF5833"/>
    <w:rsid w:val="00AF59B1"/>
    <w:rsid w:val="00AF5C54"/>
    <w:rsid w:val="00AF5C5B"/>
    <w:rsid w:val="00AF5D43"/>
    <w:rsid w:val="00AF658C"/>
    <w:rsid w:val="00AF67B0"/>
    <w:rsid w:val="00AF6888"/>
    <w:rsid w:val="00AF6A67"/>
    <w:rsid w:val="00AF6CA5"/>
    <w:rsid w:val="00AF6D0C"/>
    <w:rsid w:val="00AF6E88"/>
    <w:rsid w:val="00AF6E9D"/>
    <w:rsid w:val="00AF717F"/>
    <w:rsid w:val="00AF7301"/>
    <w:rsid w:val="00AF75DA"/>
    <w:rsid w:val="00AF7854"/>
    <w:rsid w:val="00B008AC"/>
    <w:rsid w:val="00B0092E"/>
    <w:rsid w:val="00B00A79"/>
    <w:rsid w:val="00B0113E"/>
    <w:rsid w:val="00B013A5"/>
    <w:rsid w:val="00B01834"/>
    <w:rsid w:val="00B01866"/>
    <w:rsid w:val="00B018CA"/>
    <w:rsid w:val="00B019F2"/>
    <w:rsid w:val="00B01CE9"/>
    <w:rsid w:val="00B01F8A"/>
    <w:rsid w:val="00B027ED"/>
    <w:rsid w:val="00B02A25"/>
    <w:rsid w:val="00B02D20"/>
    <w:rsid w:val="00B02EAF"/>
    <w:rsid w:val="00B02F32"/>
    <w:rsid w:val="00B032A5"/>
    <w:rsid w:val="00B039F8"/>
    <w:rsid w:val="00B047A4"/>
    <w:rsid w:val="00B048A5"/>
    <w:rsid w:val="00B04E50"/>
    <w:rsid w:val="00B0502B"/>
    <w:rsid w:val="00B0507F"/>
    <w:rsid w:val="00B05DBF"/>
    <w:rsid w:val="00B066BD"/>
    <w:rsid w:val="00B06A7A"/>
    <w:rsid w:val="00B06ABF"/>
    <w:rsid w:val="00B07069"/>
    <w:rsid w:val="00B07374"/>
    <w:rsid w:val="00B074F9"/>
    <w:rsid w:val="00B07815"/>
    <w:rsid w:val="00B07A39"/>
    <w:rsid w:val="00B07F28"/>
    <w:rsid w:val="00B07FF5"/>
    <w:rsid w:val="00B100BE"/>
    <w:rsid w:val="00B10340"/>
    <w:rsid w:val="00B10570"/>
    <w:rsid w:val="00B10603"/>
    <w:rsid w:val="00B10AAB"/>
    <w:rsid w:val="00B10AD2"/>
    <w:rsid w:val="00B10B33"/>
    <w:rsid w:val="00B10DDA"/>
    <w:rsid w:val="00B10E33"/>
    <w:rsid w:val="00B110CD"/>
    <w:rsid w:val="00B11939"/>
    <w:rsid w:val="00B11D8B"/>
    <w:rsid w:val="00B11DC0"/>
    <w:rsid w:val="00B127C6"/>
    <w:rsid w:val="00B12AC4"/>
    <w:rsid w:val="00B1324C"/>
    <w:rsid w:val="00B13B87"/>
    <w:rsid w:val="00B13CFC"/>
    <w:rsid w:val="00B13EE2"/>
    <w:rsid w:val="00B13F30"/>
    <w:rsid w:val="00B140D5"/>
    <w:rsid w:val="00B1412B"/>
    <w:rsid w:val="00B1512E"/>
    <w:rsid w:val="00B1558E"/>
    <w:rsid w:val="00B155C5"/>
    <w:rsid w:val="00B15CC5"/>
    <w:rsid w:val="00B15E8B"/>
    <w:rsid w:val="00B16557"/>
    <w:rsid w:val="00B16838"/>
    <w:rsid w:val="00B16924"/>
    <w:rsid w:val="00B16AA9"/>
    <w:rsid w:val="00B17019"/>
    <w:rsid w:val="00B1703D"/>
    <w:rsid w:val="00B17169"/>
    <w:rsid w:val="00B1720F"/>
    <w:rsid w:val="00B20525"/>
    <w:rsid w:val="00B20664"/>
    <w:rsid w:val="00B2077B"/>
    <w:rsid w:val="00B20DF1"/>
    <w:rsid w:val="00B211AB"/>
    <w:rsid w:val="00B2147B"/>
    <w:rsid w:val="00B214D8"/>
    <w:rsid w:val="00B2150D"/>
    <w:rsid w:val="00B216C5"/>
    <w:rsid w:val="00B21D68"/>
    <w:rsid w:val="00B21FC8"/>
    <w:rsid w:val="00B225D8"/>
    <w:rsid w:val="00B22DBD"/>
    <w:rsid w:val="00B23291"/>
    <w:rsid w:val="00B23292"/>
    <w:rsid w:val="00B234BD"/>
    <w:rsid w:val="00B238C6"/>
    <w:rsid w:val="00B23CD9"/>
    <w:rsid w:val="00B23FB0"/>
    <w:rsid w:val="00B24812"/>
    <w:rsid w:val="00B249D0"/>
    <w:rsid w:val="00B24AD9"/>
    <w:rsid w:val="00B24C86"/>
    <w:rsid w:val="00B24DDF"/>
    <w:rsid w:val="00B25002"/>
    <w:rsid w:val="00B250AF"/>
    <w:rsid w:val="00B251F0"/>
    <w:rsid w:val="00B25C08"/>
    <w:rsid w:val="00B25F41"/>
    <w:rsid w:val="00B260F8"/>
    <w:rsid w:val="00B261D5"/>
    <w:rsid w:val="00B26CE3"/>
    <w:rsid w:val="00B26D34"/>
    <w:rsid w:val="00B26F24"/>
    <w:rsid w:val="00B27338"/>
    <w:rsid w:val="00B273A9"/>
    <w:rsid w:val="00B27555"/>
    <w:rsid w:val="00B27A3D"/>
    <w:rsid w:val="00B27CED"/>
    <w:rsid w:val="00B30216"/>
    <w:rsid w:val="00B30BC4"/>
    <w:rsid w:val="00B3117D"/>
    <w:rsid w:val="00B3149B"/>
    <w:rsid w:val="00B31D29"/>
    <w:rsid w:val="00B31D5F"/>
    <w:rsid w:val="00B31DED"/>
    <w:rsid w:val="00B31ECE"/>
    <w:rsid w:val="00B3206C"/>
    <w:rsid w:val="00B32120"/>
    <w:rsid w:val="00B3248E"/>
    <w:rsid w:val="00B32CDA"/>
    <w:rsid w:val="00B33654"/>
    <w:rsid w:val="00B33693"/>
    <w:rsid w:val="00B33705"/>
    <w:rsid w:val="00B33A27"/>
    <w:rsid w:val="00B33A67"/>
    <w:rsid w:val="00B34308"/>
    <w:rsid w:val="00B3450E"/>
    <w:rsid w:val="00B3463A"/>
    <w:rsid w:val="00B34D8B"/>
    <w:rsid w:val="00B35218"/>
    <w:rsid w:val="00B3568F"/>
    <w:rsid w:val="00B35835"/>
    <w:rsid w:val="00B359A8"/>
    <w:rsid w:val="00B36426"/>
    <w:rsid w:val="00B3652C"/>
    <w:rsid w:val="00B3673D"/>
    <w:rsid w:val="00B36BDB"/>
    <w:rsid w:val="00B3757A"/>
    <w:rsid w:val="00B37652"/>
    <w:rsid w:val="00B37EDE"/>
    <w:rsid w:val="00B40037"/>
    <w:rsid w:val="00B4026F"/>
    <w:rsid w:val="00B409E8"/>
    <w:rsid w:val="00B40B0D"/>
    <w:rsid w:val="00B41019"/>
    <w:rsid w:val="00B41106"/>
    <w:rsid w:val="00B41ABD"/>
    <w:rsid w:val="00B41EBD"/>
    <w:rsid w:val="00B41F7E"/>
    <w:rsid w:val="00B42359"/>
    <w:rsid w:val="00B4236A"/>
    <w:rsid w:val="00B4255B"/>
    <w:rsid w:val="00B426B6"/>
    <w:rsid w:val="00B42C5A"/>
    <w:rsid w:val="00B435B7"/>
    <w:rsid w:val="00B43678"/>
    <w:rsid w:val="00B436AE"/>
    <w:rsid w:val="00B43789"/>
    <w:rsid w:val="00B442BC"/>
    <w:rsid w:val="00B444BE"/>
    <w:rsid w:val="00B44595"/>
    <w:rsid w:val="00B448A0"/>
    <w:rsid w:val="00B448EC"/>
    <w:rsid w:val="00B44D64"/>
    <w:rsid w:val="00B45C6D"/>
    <w:rsid w:val="00B462C6"/>
    <w:rsid w:val="00B46811"/>
    <w:rsid w:val="00B46859"/>
    <w:rsid w:val="00B46D59"/>
    <w:rsid w:val="00B46DC5"/>
    <w:rsid w:val="00B46FD9"/>
    <w:rsid w:val="00B47B6A"/>
    <w:rsid w:val="00B47DCB"/>
    <w:rsid w:val="00B47E7F"/>
    <w:rsid w:val="00B47E94"/>
    <w:rsid w:val="00B504B9"/>
    <w:rsid w:val="00B5053E"/>
    <w:rsid w:val="00B5078E"/>
    <w:rsid w:val="00B509F4"/>
    <w:rsid w:val="00B50AFC"/>
    <w:rsid w:val="00B50EBB"/>
    <w:rsid w:val="00B512CA"/>
    <w:rsid w:val="00B51303"/>
    <w:rsid w:val="00B51403"/>
    <w:rsid w:val="00B515B9"/>
    <w:rsid w:val="00B5187B"/>
    <w:rsid w:val="00B51E3B"/>
    <w:rsid w:val="00B52337"/>
    <w:rsid w:val="00B524FD"/>
    <w:rsid w:val="00B52BC9"/>
    <w:rsid w:val="00B52ED1"/>
    <w:rsid w:val="00B530A8"/>
    <w:rsid w:val="00B53813"/>
    <w:rsid w:val="00B53E79"/>
    <w:rsid w:val="00B53FA4"/>
    <w:rsid w:val="00B54AFB"/>
    <w:rsid w:val="00B54C97"/>
    <w:rsid w:val="00B54CAF"/>
    <w:rsid w:val="00B54E35"/>
    <w:rsid w:val="00B54F20"/>
    <w:rsid w:val="00B55245"/>
    <w:rsid w:val="00B554BA"/>
    <w:rsid w:val="00B55A00"/>
    <w:rsid w:val="00B55A3A"/>
    <w:rsid w:val="00B55B40"/>
    <w:rsid w:val="00B56584"/>
    <w:rsid w:val="00B567FE"/>
    <w:rsid w:val="00B56D7F"/>
    <w:rsid w:val="00B57738"/>
    <w:rsid w:val="00B57BA8"/>
    <w:rsid w:val="00B57C45"/>
    <w:rsid w:val="00B57D10"/>
    <w:rsid w:val="00B57D79"/>
    <w:rsid w:val="00B57F11"/>
    <w:rsid w:val="00B60628"/>
    <w:rsid w:val="00B6066E"/>
    <w:rsid w:val="00B6070E"/>
    <w:rsid w:val="00B60A7A"/>
    <w:rsid w:val="00B614FF"/>
    <w:rsid w:val="00B61E19"/>
    <w:rsid w:val="00B621ED"/>
    <w:rsid w:val="00B6237B"/>
    <w:rsid w:val="00B626F3"/>
    <w:rsid w:val="00B628A0"/>
    <w:rsid w:val="00B62BC2"/>
    <w:rsid w:val="00B62C50"/>
    <w:rsid w:val="00B62DF9"/>
    <w:rsid w:val="00B63171"/>
    <w:rsid w:val="00B632E9"/>
    <w:rsid w:val="00B63AB2"/>
    <w:rsid w:val="00B63BA0"/>
    <w:rsid w:val="00B63E65"/>
    <w:rsid w:val="00B63FB4"/>
    <w:rsid w:val="00B646F0"/>
    <w:rsid w:val="00B64D94"/>
    <w:rsid w:val="00B651B4"/>
    <w:rsid w:val="00B65828"/>
    <w:rsid w:val="00B6585E"/>
    <w:rsid w:val="00B6612F"/>
    <w:rsid w:val="00B6649C"/>
    <w:rsid w:val="00B66550"/>
    <w:rsid w:val="00B669FC"/>
    <w:rsid w:val="00B66EC4"/>
    <w:rsid w:val="00B67353"/>
    <w:rsid w:val="00B673C0"/>
    <w:rsid w:val="00B679D2"/>
    <w:rsid w:val="00B70164"/>
    <w:rsid w:val="00B704A5"/>
    <w:rsid w:val="00B70FB3"/>
    <w:rsid w:val="00B712B9"/>
    <w:rsid w:val="00B71ABE"/>
    <w:rsid w:val="00B71D9E"/>
    <w:rsid w:val="00B732CD"/>
    <w:rsid w:val="00B73598"/>
    <w:rsid w:val="00B735C8"/>
    <w:rsid w:val="00B73A3D"/>
    <w:rsid w:val="00B73A55"/>
    <w:rsid w:val="00B74169"/>
    <w:rsid w:val="00B7431C"/>
    <w:rsid w:val="00B744C5"/>
    <w:rsid w:val="00B7478D"/>
    <w:rsid w:val="00B749AB"/>
    <w:rsid w:val="00B74F01"/>
    <w:rsid w:val="00B74FC4"/>
    <w:rsid w:val="00B75161"/>
    <w:rsid w:val="00B7518F"/>
    <w:rsid w:val="00B7563F"/>
    <w:rsid w:val="00B756E4"/>
    <w:rsid w:val="00B757AA"/>
    <w:rsid w:val="00B763F0"/>
    <w:rsid w:val="00B76712"/>
    <w:rsid w:val="00B7686B"/>
    <w:rsid w:val="00B76A33"/>
    <w:rsid w:val="00B76F4E"/>
    <w:rsid w:val="00B77315"/>
    <w:rsid w:val="00B775C7"/>
    <w:rsid w:val="00B77A36"/>
    <w:rsid w:val="00B77B81"/>
    <w:rsid w:val="00B81060"/>
    <w:rsid w:val="00B810B8"/>
    <w:rsid w:val="00B81E47"/>
    <w:rsid w:val="00B81F16"/>
    <w:rsid w:val="00B81FBD"/>
    <w:rsid w:val="00B8222B"/>
    <w:rsid w:val="00B82264"/>
    <w:rsid w:val="00B8231D"/>
    <w:rsid w:val="00B82778"/>
    <w:rsid w:val="00B829D9"/>
    <w:rsid w:val="00B82C93"/>
    <w:rsid w:val="00B82D53"/>
    <w:rsid w:val="00B82E48"/>
    <w:rsid w:val="00B833EC"/>
    <w:rsid w:val="00B838CB"/>
    <w:rsid w:val="00B83D42"/>
    <w:rsid w:val="00B83F4B"/>
    <w:rsid w:val="00B84311"/>
    <w:rsid w:val="00B847BF"/>
    <w:rsid w:val="00B84E07"/>
    <w:rsid w:val="00B8534A"/>
    <w:rsid w:val="00B8574E"/>
    <w:rsid w:val="00B85909"/>
    <w:rsid w:val="00B85FE2"/>
    <w:rsid w:val="00B86573"/>
    <w:rsid w:val="00B86732"/>
    <w:rsid w:val="00B86AB5"/>
    <w:rsid w:val="00B86C85"/>
    <w:rsid w:val="00B86CF8"/>
    <w:rsid w:val="00B86E6C"/>
    <w:rsid w:val="00B87372"/>
    <w:rsid w:val="00B875A4"/>
    <w:rsid w:val="00B877F4"/>
    <w:rsid w:val="00B8797F"/>
    <w:rsid w:val="00B90DC1"/>
    <w:rsid w:val="00B90E19"/>
    <w:rsid w:val="00B91025"/>
    <w:rsid w:val="00B9207A"/>
    <w:rsid w:val="00B92123"/>
    <w:rsid w:val="00B929EC"/>
    <w:rsid w:val="00B92B1D"/>
    <w:rsid w:val="00B92C64"/>
    <w:rsid w:val="00B92E0A"/>
    <w:rsid w:val="00B939BA"/>
    <w:rsid w:val="00B93D00"/>
    <w:rsid w:val="00B93EBB"/>
    <w:rsid w:val="00B9405C"/>
    <w:rsid w:val="00B940C2"/>
    <w:rsid w:val="00B940DF"/>
    <w:rsid w:val="00B940E7"/>
    <w:rsid w:val="00B943A4"/>
    <w:rsid w:val="00B9440A"/>
    <w:rsid w:val="00B9454B"/>
    <w:rsid w:val="00B9523A"/>
    <w:rsid w:val="00B955FC"/>
    <w:rsid w:val="00B956C0"/>
    <w:rsid w:val="00B9571F"/>
    <w:rsid w:val="00B9595F"/>
    <w:rsid w:val="00B95A8B"/>
    <w:rsid w:val="00B961BC"/>
    <w:rsid w:val="00B9633D"/>
    <w:rsid w:val="00B96EAE"/>
    <w:rsid w:val="00B97465"/>
    <w:rsid w:val="00B9787D"/>
    <w:rsid w:val="00BA004D"/>
    <w:rsid w:val="00BA02C8"/>
    <w:rsid w:val="00BA058B"/>
    <w:rsid w:val="00BA0975"/>
    <w:rsid w:val="00BA0C4C"/>
    <w:rsid w:val="00BA138D"/>
    <w:rsid w:val="00BA18B0"/>
    <w:rsid w:val="00BA1976"/>
    <w:rsid w:val="00BA1BDA"/>
    <w:rsid w:val="00BA1C9F"/>
    <w:rsid w:val="00BA22CB"/>
    <w:rsid w:val="00BA2532"/>
    <w:rsid w:val="00BA3404"/>
    <w:rsid w:val="00BA39F7"/>
    <w:rsid w:val="00BA4029"/>
    <w:rsid w:val="00BA43F7"/>
    <w:rsid w:val="00BA459C"/>
    <w:rsid w:val="00BA4C0D"/>
    <w:rsid w:val="00BA4E72"/>
    <w:rsid w:val="00BA530B"/>
    <w:rsid w:val="00BA5629"/>
    <w:rsid w:val="00BA57B2"/>
    <w:rsid w:val="00BA5A5C"/>
    <w:rsid w:val="00BA5D78"/>
    <w:rsid w:val="00BA67F1"/>
    <w:rsid w:val="00BA68E1"/>
    <w:rsid w:val="00BA6E60"/>
    <w:rsid w:val="00BA6F6C"/>
    <w:rsid w:val="00BA7842"/>
    <w:rsid w:val="00BA7B31"/>
    <w:rsid w:val="00BA7CBF"/>
    <w:rsid w:val="00BA7F96"/>
    <w:rsid w:val="00BB0254"/>
    <w:rsid w:val="00BB061C"/>
    <w:rsid w:val="00BB0ECB"/>
    <w:rsid w:val="00BB1900"/>
    <w:rsid w:val="00BB1A63"/>
    <w:rsid w:val="00BB1A8B"/>
    <w:rsid w:val="00BB1E50"/>
    <w:rsid w:val="00BB20DC"/>
    <w:rsid w:val="00BB2167"/>
    <w:rsid w:val="00BB22F7"/>
    <w:rsid w:val="00BB36D8"/>
    <w:rsid w:val="00BB3D8E"/>
    <w:rsid w:val="00BB401B"/>
    <w:rsid w:val="00BB40DC"/>
    <w:rsid w:val="00BB48E0"/>
    <w:rsid w:val="00BB4A08"/>
    <w:rsid w:val="00BB4A62"/>
    <w:rsid w:val="00BB5749"/>
    <w:rsid w:val="00BB5C41"/>
    <w:rsid w:val="00BB5C9A"/>
    <w:rsid w:val="00BB61CE"/>
    <w:rsid w:val="00BB6868"/>
    <w:rsid w:val="00BB6948"/>
    <w:rsid w:val="00BB69C2"/>
    <w:rsid w:val="00BB69EA"/>
    <w:rsid w:val="00BB6AE9"/>
    <w:rsid w:val="00BB6C8A"/>
    <w:rsid w:val="00BB6FE4"/>
    <w:rsid w:val="00BB7727"/>
    <w:rsid w:val="00BB7AEC"/>
    <w:rsid w:val="00BC0438"/>
    <w:rsid w:val="00BC0463"/>
    <w:rsid w:val="00BC0703"/>
    <w:rsid w:val="00BC0AAF"/>
    <w:rsid w:val="00BC0FCA"/>
    <w:rsid w:val="00BC1139"/>
    <w:rsid w:val="00BC1428"/>
    <w:rsid w:val="00BC14BE"/>
    <w:rsid w:val="00BC1980"/>
    <w:rsid w:val="00BC19F7"/>
    <w:rsid w:val="00BC1B8F"/>
    <w:rsid w:val="00BC1DBF"/>
    <w:rsid w:val="00BC1EE9"/>
    <w:rsid w:val="00BC1FC8"/>
    <w:rsid w:val="00BC2283"/>
    <w:rsid w:val="00BC2F1E"/>
    <w:rsid w:val="00BC322F"/>
    <w:rsid w:val="00BC35AC"/>
    <w:rsid w:val="00BC3791"/>
    <w:rsid w:val="00BC38DD"/>
    <w:rsid w:val="00BC3AFD"/>
    <w:rsid w:val="00BC3BBE"/>
    <w:rsid w:val="00BC3D23"/>
    <w:rsid w:val="00BC3DB8"/>
    <w:rsid w:val="00BC3EA4"/>
    <w:rsid w:val="00BC3F17"/>
    <w:rsid w:val="00BC3F73"/>
    <w:rsid w:val="00BC3F78"/>
    <w:rsid w:val="00BC3FFD"/>
    <w:rsid w:val="00BC48AB"/>
    <w:rsid w:val="00BC48C6"/>
    <w:rsid w:val="00BC4DD4"/>
    <w:rsid w:val="00BC4E91"/>
    <w:rsid w:val="00BC51BC"/>
    <w:rsid w:val="00BC5219"/>
    <w:rsid w:val="00BC5790"/>
    <w:rsid w:val="00BC5DF8"/>
    <w:rsid w:val="00BC613A"/>
    <w:rsid w:val="00BC6378"/>
    <w:rsid w:val="00BC64BF"/>
    <w:rsid w:val="00BC6A08"/>
    <w:rsid w:val="00BC6AEB"/>
    <w:rsid w:val="00BC6FDA"/>
    <w:rsid w:val="00BC768B"/>
    <w:rsid w:val="00BC772A"/>
    <w:rsid w:val="00BC772D"/>
    <w:rsid w:val="00BC7829"/>
    <w:rsid w:val="00BC788D"/>
    <w:rsid w:val="00BC7BAB"/>
    <w:rsid w:val="00BD03BA"/>
    <w:rsid w:val="00BD088E"/>
    <w:rsid w:val="00BD0B67"/>
    <w:rsid w:val="00BD0B76"/>
    <w:rsid w:val="00BD0FE9"/>
    <w:rsid w:val="00BD18A7"/>
    <w:rsid w:val="00BD1907"/>
    <w:rsid w:val="00BD1E42"/>
    <w:rsid w:val="00BD209D"/>
    <w:rsid w:val="00BD2180"/>
    <w:rsid w:val="00BD2400"/>
    <w:rsid w:val="00BD2493"/>
    <w:rsid w:val="00BD2972"/>
    <w:rsid w:val="00BD2980"/>
    <w:rsid w:val="00BD2C18"/>
    <w:rsid w:val="00BD2E09"/>
    <w:rsid w:val="00BD2E0F"/>
    <w:rsid w:val="00BD2FB6"/>
    <w:rsid w:val="00BD383D"/>
    <w:rsid w:val="00BD4556"/>
    <w:rsid w:val="00BD4710"/>
    <w:rsid w:val="00BD490C"/>
    <w:rsid w:val="00BD4962"/>
    <w:rsid w:val="00BD4A3A"/>
    <w:rsid w:val="00BD553A"/>
    <w:rsid w:val="00BD5627"/>
    <w:rsid w:val="00BD579A"/>
    <w:rsid w:val="00BD6028"/>
    <w:rsid w:val="00BD6143"/>
    <w:rsid w:val="00BD61C4"/>
    <w:rsid w:val="00BD6683"/>
    <w:rsid w:val="00BD673C"/>
    <w:rsid w:val="00BD677D"/>
    <w:rsid w:val="00BD7657"/>
    <w:rsid w:val="00BD766F"/>
    <w:rsid w:val="00BD7731"/>
    <w:rsid w:val="00BD7CA0"/>
    <w:rsid w:val="00BD7E9E"/>
    <w:rsid w:val="00BE0272"/>
    <w:rsid w:val="00BE0783"/>
    <w:rsid w:val="00BE0A0D"/>
    <w:rsid w:val="00BE0D14"/>
    <w:rsid w:val="00BE1215"/>
    <w:rsid w:val="00BE123A"/>
    <w:rsid w:val="00BE1270"/>
    <w:rsid w:val="00BE171B"/>
    <w:rsid w:val="00BE1855"/>
    <w:rsid w:val="00BE1AE5"/>
    <w:rsid w:val="00BE1EA8"/>
    <w:rsid w:val="00BE29EB"/>
    <w:rsid w:val="00BE2CB3"/>
    <w:rsid w:val="00BE3EA4"/>
    <w:rsid w:val="00BE41BD"/>
    <w:rsid w:val="00BE46BD"/>
    <w:rsid w:val="00BE4A44"/>
    <w:rsid w:val="00BE4E1D"/>
    <w:rsid w:val="00BE5542"/>
    <w:rsid w:val="00BE5C3F"/>
    <w:rsid w:val="00BE5FB1"/>
    <w:rsid w:val="00BE6206"/>
    <w:rsid w:val="00BE63A0"/>
    <w:rsid w:val="00BE6579"/>
    <w:rsid w:val="00BE6C2A"/>
    <w:rsid w:val="00BE6CDB"/>
    <w:rsid w:val="00BE6F7E"/>
    <w:rsid w:val="00BE7008"/>
    <w:rsid w:val="00BE7364"/>
    <w:rsid w:val="00BE7503"/>
    <w:rsid w:val="00BE760F"/>
    <w:rsid w:val="00BE7ED9"/>
    <w:rsid w:val="00BF08EE"/>
    <w:rsid w:val="00BF0BD8"/>
    <w:rsid w:val="00BF158D"/>
    <w:rsid w:val="00BF1771"/>
    <w:rsid w:val="00BF1986"/>
    <w:rsid w:val="00BF1A2D"/>
    <w:rsid w:val="00BF1BBE"/>
    <w:rsid w:val="00BF1CB1"/>
    <w:rsid w:val="00BF1D2B"/>
    <w:rsid w:val="00BF1DE9"/>
    <w:rsid w:val="00BF2002"/>
    <w:rsid w:val="00BF2354"/>
    <w:rsid w:val="00BF2556"/>
    <w:rsid w:val="00BF2B1F"/>
    <w:rsid w:val="00BF2F0E"/>
    <w:rsid w:val="00BF2F5F"/>
    <w:rsid w:val="00BF3E3B"/>
    <w:rsid w:val="00BF3E8A"/>
    <w:rsid w:val="00BF4078"/>
    <w:rsid w:val="00BF479A"/>
    <w:rsid w:val="00BF4CA2"/>
    <w:rsid w:val="00BF4F01"/>
    <w:rsid w:val="00BF4F81"/>
    <w:rsid w:val="00BF5368"/>
    <w:rsid w:val="00BF55FF"/>
    <w:rsid w:val="00BF56CC"/>
    <w:rsid w:val="00BF5739"/>
    <w:rsid w:val="00BF594E"/>
    <w:rsid w:val="00BF59CD"/>
    <w:rsid w:val="00BF63DC"/>
    <w:rsid w:val="00BF68E0"/>
    <w:rsid w:val="00BF6BB4"/>
    <w:rsid w:val="00BF6E99"/>
    <w:rsid w:val="00BF701B"/>
    <w:rsid w:val="00BF7792"/>
    <w:rsid w:val="00BF7A9B"/>
    <w:rsid w:val="00BF7BDB"/>
    <w:rsid w:val="00C009AF"/>
    <w:rsid w:val="00C00A57"/>
    <w:rsid w:val="00C0144E"/>
    <w:rsid w:val="00C01813"/>
    <w:rsid w:val="00C01C9B"/>
    <w:rsid w:val="00C01F5F"/>
    <w:rsid w:val="00C02065"/>
    <w:rsid w:val="00C020DE"/>
    <w:rsid w:val="00C02416"/>
    <w:rsid w:val="00C02585"/>
    <w:rsid w:val="00C028A0"/>
    <w:rsid w:val="00C0317B"/>
    <w:rsid w:val="00C031D2"/>
    <w:rsid w:val="00C0320C"/>
    <w:rsid w:val="00C03372"/>
    <w:rsid w:val="00C033BA"/>
    <w:rsid w:val="00C034E3"/>
    <w:rsid w:val="00C04B8A"/>
    <w:rsid w:val="00C04D7C"/>
    <w:rsid w:val="00C05430"/>
    <w:rsid w:val="00C05483"/>
    <w:rsid w:val="00C055E0"/>
    <w:rsid w:val="00C0563C"/>
    <w:rsid w:val="00C0581A"/>
    <w:rsid w:val="00C05A98"/>
    <w:rsid w:val="00C05FE2"/>
    <w:rsid w:val="00C062D4"/>
    <w:rsid w:val="00C06425"/>
    <w:rsid w:val="00C066EF"/>
    <w:rsid w:val="00C06A42"/>
    <w:rsid w:val="00C06C17"/>
    <w:rsid w:val="00C06CA1"/>
    <w:rsid w:val="00C06D62"/>
    <w:rsid w:val="00C06F53"/>
    <w:rsid w:val="00C0701B"/>
    <w:rsid w:val="00C073F4"/>
    <w:rsid w:val="00C078D5"/>
    <w:rsid w:val="00C07B22"/>
    <w:rsid w:val="00C07EBF"/>
    <w:rsid w:val="00C10567"/>
    <w:rsid w:val="00C1079E"/>
    <w:rsid w:val="00C108C2"/>
    <w:rsid w:val="00C11084"/>
    <w:rsid w:val="00C11238"/>
    <w:rsid w:val="00C11582"/>
    <w:rsid w:val="00C116B6"/>
    <w:rsid w:val="00C11BC4"/>
    <w:rsid w:val="00C11DC3"/>
    <w:rsid w:val="00C11ECD"/>
    <w:rsid w:val="00C11F3D"/>
    <w:rsid w:val="00C121ED"/>
    <w:rsid w:val="00C122F7"/>
    <w:rsid w:val="00C12335"/>
    <w:rsid w:val="00C12357"/>
    <w:rsid w:val="00C126FB"/>
    <w:rsid w:val="00C12901"/>
    <w:rsid w:val="00C12B69"/>
    <w:rsid w:val="00C12C26"/>
    <w:rsid w:val="00C133CF"/>
    <w:rsid w:val="00C1344F"/>
    <w:rsid w:val="00C13C21"/>
    <w:rsid w:val="00C13E94"/>
    <w:rsid w:val="00C13EB7"/>
    <w:rsid w:val="00C13EC5"/>
    <w:rsid w:val="00C13F51"/>
    <w:rsid w:val="00C14120"/>
    <w:rsid w:val="00C141E2"/>
    <w:rsid w:val="00C14306"/>
    <w:rsid w:val="00C148E6"/>
    <w:rsid w:val="00C14917"/>
    <w:rsid w:val="00C14DA6"/>
    <w:rsid w:val="00C15CF5"/>
    <w:rsid w:val="00C16311"/>
    <w:rsid w:val="00C163CB"/>
    <w:rsid w:val="00C1644D"/>
    <w:rsid w:val="00C1675A"/>
    <w:rsid w:val="00C167AF"/>
    <w:rsid w:val="00C16E9B"/>
    <w:rsid w:val="00C17131"/>
    <w:rsid w:val="00C1716D"/>
    <w:rsid w:val="00C1726B"/>
    <w:rsid w:val="00C1790E"/>
    <w:rsid w:val="00C17DFF"/>
    <w:rsid w:val="00C17F53"/>
    <w:rsid w:val="00C20E78"/>
    <w:rsid w:val="00C20EDE"/>
    <w:rsid w:val="00C2121B"/>
    <w:rsid w:val="00C214A0"/>
    <w:rsid w:val="00C21955"/>
    <w:rsid w:val="00C21DCE"/>
    <w:rsid w:val="00C21E26"/>
    <w:rsid w:val="00C21E8A"/>
    <w:rsid w:val="00C21F99"/>
    <w:rsid w:val="00C2227E"/>
    <w:rsid w:val="00C226FA"/>
    <w:rsid w:val="00C22817"/>
    <w:rsid w:val="00C2294A"/>
    <w:rsid w:val="00C22DF9"/>
    <w:rsid w:val="00C237B9"/>
    <w:rsid w:val="00C23D88"/>
    <w:rsid w:val="00C24338"/>
    <w:rsid w:val="00C247D6"/>
    <w:rsid w:val="00C2546A"/>
    <w:rsid w:val="00C25864"/>
    <w:rsid w:val="00C25A29"/>
    <w:rsid w:val="00C263FD"/>
    <w:rsid w:val="00C26B8B"/>
    <w:rsid w:val="00C26CC1"/>
    <w:rsid w:val="00C26D1C"/>
    <w:rsid w:val="00C26E51"/>
    <w:rsid w:val="00C26F5E"/>
    <w:rsid w:val="00C2703C"/>
    <w:rsid w:val="00C27118"/>
    <w:rsid w:val="00C2713C"/>
    <w:rsid w:val="00C2735D"/>
    <w:rsid w:val="00C27460"/>
    <w:rsid w:val="00C27A9F"/>
    <w:rsid w:val="00C27C99"/>
    <w:rsid w:val="00C27D5B"/>
    <w:rsid w:val="00C27E47"/>
    <w:rsid w:val="00C302D1"/>
    <w:rsid w:val="00C305BF"/>
    <w:rsid w:val="00C309B9"/>
    <w:rsid w:val="00C30BAB"/>
    <w:rsid w:val="00C3106A"/>
    <w:rsid w:val="00C31077"/>
    <w:rsid w:val="00C311C6"/>
    <w:rsid w:val="00C31224"/>
    <w:rsid w:val="00C31516"/>
    <w:rsid w:val="00C3165F"/>
    <w:rsid w:val="00C31947"/>
    <w:rsid w:val="00C31AED"/>
    <w:rsid w:val="00C31C37"/>
    <w:rsid w:val="00C31C40"/>
    <w:rsid w:val="00C31F96"/>
    <w:rsid w:val="00C32332"/>
    <w:rsid w:val="00C3293C"/>
    <w:rsid w:val="00C32C69"/>
    <w:rsid w:val="00C32D48"/>
    <w:rsid w:val="00C32E74"/>
    <w:rsid w:val="00C330F9"/>
    <w:rsid w:val="00C33175"/>
    <w:rsid w:val="00C332D7"/>
    <w:rsid w:val="00C33405"/>
    <w:rsid w:val="00C33557"/>
    <w:rsid w:val="00C336E1"/>
    <w:rsid w:val="00C337DF"/>
    <w:rsid w:val="00C3384D"/>
    <w:rsid w:val="00C33D23"/>
    <w:rsid w:val="00C3462F"/>
    <w:rsid w:val="00C34C86"/>
    <w:rsid w:val="00C35BC6"/>
    <w:rsid w:val="00C35D11"/>
    <w:rsid w:val="00C35D41"/>
    <w:rsid w:val="00C36471"/>
    <w:rsid w:val="00C36C95"/>
    <w:rsid w:val="00C36FED"/>
    <w:rsid w:val="00C37AB4"/>
    <w:rsid w:val="00C40CF8"/>
    <w:rsid w:val="00C41204"/>
    <w:rsid w:val="00C41370"/>
    <w:rsid w:val="00C41666"/>
    <w:rsid w:val="00C41693"/>
    <w:rsid w:val="00C419B0"/>
    <w:rsid w:val="00C41BDE"/>
    <w:rsid w:val="00C41E8C"/>
    <w:rsid w:val="00C41F5E"/>
    <w:rsid w:val="00C42195"/>
    <w:rsid w:val="00C42360"/>
    <w:rsid w:val="00C423C7"/>
    <w:rsid w:val="00C4279E"/>
    <w:rsid w:val="00C42A14"/>
    <w:rsid w:val="00C42C66"/>
    <w:rsid w:val="00C42E37"/>
    <w:rsid w:val="00C43208"/>
    <w:rsid w:val="00C43422"/>
    <w:rsid w:val="00C434A3"/>
    <w:rsid w:val="00C4376C"/>
    <w:rsid w:val="00C43778"/>
    <w:rsid w:val="00C43F30"/>
    <w:rsid w:val="00C43F9B"/>
    <w:rsid w:val="00C440C3"/>
    <w:rsid w:val="00C44247"/>
    <w:rsid w:val="00C44464"/>
    <w:rsid w:val="00C44555"/>
    <w:rsid w:val="00C44965"/>
    <w:rsid w:val="00C44E34"/>
    <w:rsid w:val="00C451C8"/>
    <w:rsid w:val="00C45237"/>
    <w:rsid w:val="00C453DB"/>
    <w:rsid w:val="00C46424"/>
    <w:rsid w:val="00C46C46"/>
    <w:rsid w:val="00C46E4A"/>
    <w:rsid w:val="00C46F93"/>
    <w:rsid w:val="00C473F0"/>
    <w:rsid w:val="00C474DC"/>
    <w:rsid w:val="00C47672"/>
    <w:rsid w:val="00C47A91"/>
    <w:rsid w:val="00C50288"/>
    <w:rsid w:val="00C50621"/>
    <w:rsid w:val="00C5096E"/>
    <w:rsid w:val="00C50C2A"/>
    <w:rsid w:val="00C50D17"/>
    <w:rsid w:val="00C50D22"/>
    <w:rsid w:val="00C50D63"/>
    <w:rsid w:val="00C51262"/>
    <w:rsid w:val="00C51951"/>
    <w:rsid w:val="00C52019"/>
    <w:rsid w:val="00C5205D"/>
    <w:rsid w:val="00C52333"/>
    <w:rsid w:val="00C52486"/>
    <w:rsid w:val="00C52725"/>
    <w:rsid w:val="00C537E2"/>
    <w:rsid w:val="00C540F8"/>
    <w:rsid w:val="00C542ED"/>
    <w:rsid w:val="00C54BD6"/>
    <w:rsid w:val="00C54CAB"/>
    <w:rsid w:val="00C550D6"/>
    <w:rsid w:val="00C5516C"/>
    <w:rsid w:val="00C55368"/>
    <w:rsid w:val="00C55998"/>
    <w:rsid w:val="00C55FAD"/>
    <w:rsid w:val="00C56494"/>
    <w:rsid w:val="00C565E6"/>
    <w:rsid w:val="00C567A2"/>
    <w:rsid w:val="00C567B7"/>
    <w:rsid w:val="00C56B58"/>
    <w:rsid w:val="00C56C71"/>
    <w:rsid w:val="00C56F42"/>
    <w:rsid w:val="00C57524"/>
    <w:rsid w:val="00C576DA"/>
    <w:rsid w:val="00C5786F"/>
    <w:rsid w:val="00C57A96"/>
    <w:rsid w:val="00C57D0B"/>
    <w:rsid w:val="00C57F91"/>
    <w:rsid w:val="00C6043A"/>
    <w:rsid w:val="00C60446"/>
    <w:rsid w:val="00C60A0B"/>
    <w:rsid w:val="00C60E00"/>
    <w:rsid w:val="00C617BE"/>
    <w:rsid w:val="00C6226C"/>
    <w:rsid w:val="00C62BC6"/>
    <w:rsid w:val="00C62D61"/>
    <w:rsid w:val="00C62F59"/>
    <w:rsid w:val="00C6345F"/>
    <w:rsid w:val="00C63B43"/>
    <w:rsid w:val="00C644F1"/>
    <w:rsid w:val="00C6520F"/>
    <w:rsid w:val="00C652EE"/>
    <w:rsid w:val="00C65466"/>
    <w:rsid w:val="00C65A3A"/>
    <w:rsid w:val="00C65CF2"/>
    <w:rsid w:val="00C65ED9"/>
    <w:rsid w:val="00C65F75"/>
    <w:rsid w:val="00C66484"/>
    <w:rsid w:val="00C664E7"/>
    <w:rsid w:val="00C668BD"/>
    <w:rsid w:val="00C66B33"/>
    <w:rsid w:val="00C66BA4"/>
    <w:rsid w:val="00C66D10"/>
    <w:rsid w:val="00C67260"/>
    <w:rsid w:val="00C67822"/>
    <w:rsid w:val="00C70004"/>
    <w:rsid w:val="00C70DEA"/>
    <w:rsid w:val="00C7133A"/>
    <w:rsid w:val="00C71B86"/>
    <w:rsid w:val="00C71C7C"/>
    <w:rsid w:val="00C72020"/>
    <w:rsid w:val="00C72062"/>
    <w:rsid w:val="00C723F1"/>
    <w:rsid w:val="00C7241D"/>
    <w:rsid w:val="00C726B6"/>
    <w:rsid w:val="00C72820"/>
    <w:rsid w:val="00C72CA8"/>
    <w:rsid w:val="00C72F1C"/>
    <w:rsid w:val="00C73D1F"/>
    <w:rsid w:val="00C74138"/>
    <w:rsid w:val="00C749B3"/>
    <w:rsid w:val="00C756DC"/>
    <w:rsid w:val="00C75BEE"/>
    <w:rsid w:val="00C75E03"/>
    <w:rsid w:val="00C75EDF"/>
    <w:rsid w:val="00C76004"/>
    <w:rsid w:val="00C76356"/>
    <w:rsid w:val="00C7653C"/>
    <w:rsid w:val="00C76734"/>
    <w:rsid w:val="00C76BC0"/>
    <w:rsid w:val="00C76FDA"/>
    <w:rsid w:val="00C77503"/>
    <w:rsid w:val="00C77543"/>
    <w:rsid w:val="00C7790A"/>
    <w:rsid w:val="00C77BA6"/>
    <w:rsid w:val="00C77BE5"/>
    <w:rsid w:val="00C77D56"/>
    <w:rsid w:val="00C77E4C"/>
    <w:rsid w:val="00C80072"/>
    <w:rsid w:val="00C801C3"/>
    <w:rsid w:val="00C802B3"/>
    <w:rsid w:val="00C81106"/>
    <w:rsid w:val="00C81180"/>
    <w:rsid w:val="00C816F1"/>
    <w:rsid w:val="00C81AC1"/>
    <w:rsid w:val="00C81C37"/>
    <w:rsid w:val="00C826EE"/>
    <w:rsid w:val="00C82DCA"/>
    <w:rsid w:val="00C82E03"/>
    <w:rsid w:val="00C82F60"/>
    <w:rsid w:val="00C831DF"/>
    <w:rsid w:val="00C83861"/>
    <w:rsid w:val="00C83A0F"/>
    <w:rsid w:val="00C83ADC"/>
    <w:rsid w:val="00C83BE2"/>
    <w:rsid w:val="00C83D3B"/>
    <w:rsid w:val="00C8423D"/>
    <w:rsid w:val="00C842F3"/>
    <w:rsid w:val="00C8447F"/>
    <w:rsid w:val="00C84571"/>
    <w:rsid w:val="00C846A0"/>
    <w:rsid w:val="00C8496E"/>
    <w:rsid w:val="00C84AC5"/>
    <w:rsid w:val="00C84BDF"/>
    <w:rsid w:val="00C85490"/>
    <w:rsid w:val="00C854FE"/>
    <w:rsid w:val="00C855D1"/>
    <w:rsid w:val="00C859BA"/>
    <w:rsid w:val="00C85C22"/>
    <w:rsid w:val="00C86003"/>
    <w:rsid w:val="00C860FF"/>
    <w:rsid w:val="00C86BC2"/>
    <w:rsid w:val="00C86ED7"/>
    <w:rsid w:val="00C8747B"/>
    <w:rsid w:val="00C87AAD"/>
    <w:rsid w:val="00C90103"/>
    <w:rsid w:val="00C9022C"/>
    <w:rsid w:val="00C90322"/>
    <w:rsid w:val="00C90572"/>
    <w:rsid w:val="00C90762"/>
    <w:rsid w:val="00C91505"/>
    <w:rsid w:val="00C91552"/>
    <w:rsid w:val="00C917E0"/>
    <w:rsid w:val="00C9235E"/>
    <w:rsid w:val="00C923B8"/>
    <w:rsid w:val="00C92578"/>
    <w:rsid w:val="00C92CC6"/>
    <w:rsid w:val="00C93689"/>
    <w:rsid w:val="00C94152"/>
    <w:rsid w:val="00C9447E"/>
    <w:rsid w:val="00C9451D"/>
    <w:rsid w:val="00C948D6"/>
    <w:rsid w:val="00C949D7"/>
    <w:rsid w:val="00C94BFF"/>
    <w:rsid w:val="00C94DB0"/>
    <w:rsid w:val="00C94EFE"/>
    <w:rsid w:val="00C94F1A"/>
    <w:rsid w:val="00C9568B"/>
    <w:rsid w:val="00C95CC2"/>
    <w:rsid w:val="00C95E0F"/>
    <w:rsid w:val="00C9638C"/>
    <w:rsid w:val="00C969C6"/>
    <w:rsid w:val="00C96B01"/>
    <w:rsid w:val="00C96C40"/>
    <w:rsid w:val="00C96DB7"/>
    <w:rsid w:val="00C97106"/>
    <w:rsid w:val="00C97590"/>
    <w:rsid w:val="00C97C4B"/>
    <w:rsid w:val="00C97DB0"/>
    <w:rsid w:val="00C97F38"/>
    <w:rsid w:val="00C97FB7"/>
    <w:rsid w:val="00CA0538"/>
    <w:rsid w:val="00CA096B"/>
    <w:rsid w:val="00CA1492"/>
    <w:rsid w:val="00CA154B"/>
    <w:rsid w:val="00CA1726"/>
    <w:rsid w:val="00CA18A1"/>
    <w:rsid w:val="00CA1C43"/>
    <w:rsid w:val="00CA211D"/>
    <w:rsid w:val="00CA22DE"/>
    <w:rsid w:val="00CA259B"/>
    <w:rsid w:val="00CA26DE"/>
    <w:rsid w:val="00CA332E"/>
    <w:rsid w:val="00CA345A"/>
    <w:rsid w:val="00CA390C"/>
    <w:rsid w:val="00CA393D"/>
    <w:rsid w:val="00CA3D16"/>
    <w:rsid w:val="00CA47D3"/>
    <w:rsid w:val="00CA4E24"/>
    <w:rsid w:val="00CA50C9"/>
    <w:rsid w:val="00CA56C1"/>
    <w:rsid w:val="00CA60EC"/>
    <w:rsid w:val="00CA64D4"/>
    <w:rsid w:val="00CA66DB"/>
    <w:rsid w:val="00CA6B0B"/>
    <w:rsid w:val="00CA6F13"/>
    <w:rsid w:val="00CA6F3A"/>
    <w:rsid w:val="00CA71A3"/>
    <w:rsid w:val="00CA7477"/>
    <w:rsid w:val="00CA7608"/>
    <w:rsid w:val="00CB0363"/>
    <w:rsid w:val="00CB03A3"/>
    <w:rsid w:val="00CB0665"/>
    <w:rsid w:val="00CB06CB"/>
    <w:rsid w:val="00CB08B0"/>
    <w:rsid w:val="00CB0E0F"/>
    <w:rsid w:val="00CB0E70"/>
    <w:rsid w:val="00CB1025"/>
    <w:rsid w:val="00CB105F"/>
    <w:rsid w:val="00CB1657"/>
    <w:rsid w:val="00CB1F62"/>
    <w:rsid w:val="00CB23E4"/>
    <w:rsid w:val="00CB2964"/>
    <w:rsid w:val="00CB299E"/>
    <w:rsid w:val="00CB2BAB"/>
    <w:rsid w:val="00CB2FC2"/>
    <w:rsid w:val="00CB325B"/>
    <w:rsid w:val="00CB3286"/>
    <w:rsid w:val="00CB3996"/>
    <w:rsid w:val="00CB3D51"/>
    <w:rsid w:val="00CB3DC2"/>
    <w:rsid w:val="00CB3F2E"/>
    <w:rsid w:val="00CB4F35"/>
    <w:rsid w:val="00CB53AF"/>
    <w:rsid w:val="00CB5731"/>
    <w:rsid w:val="00CB5803"/>
    <w:rsid w:val="00CB5C5E"/>
    <w:rsid w:val="00CB63DB"/>
    <w:rsid w:val="00CB667E"/>
    <w:rsid w:val="00CB68D7"/>
    <w:rsid w:val="00CB6AE7"/>
    <w:rsid w:val="00CB6FB7"/>
    <w:rsid w:val="00CB7069"/>
    <w:rsid w:val="00CB71DF"/>
    <w:rsid w:val="00CB78CD"/>
    <w:rsid w:val="00CC00BB"/>
    <w:rsid w:val="00CC02E2"/>
    <w:rsid w:val="00CC0C43"/>
    <w:rsid w:val="00CC128F"/>
    <w:rsid w:val="00CC148B"/>
    <w:rsid w:val="00CC14A5"/>
    <w:rsid w:val="00CC18DC"/>
    <w:rsid w:val="00CC1991"/>
    <w:rsid w:val="00CC1C4D"/>
    <w:rsid w:val="00CC1FB5"/>
    <w:rsid w:val="00CC2576"/>
    <w:rsid w:val="00CC3472"/>
    <w:rsid w:val="00CC3A23"/>
    <w:rsid w:val="00CC3AF9"/>
    <w:rsid w:val="00CC3B76"/>
    <w:rsid w:val="00CC45DE"/>
    <w:rsid w:val="00CC48BD"/>
    <w:rsid w:val="00CC48FC"/>
    <w:rsid w:val="00CC4F94"/>
    <w:rsid w:val="00CC540A"/>
    <w:rsid w:val="00CC55AC"/>
    <w:rsid w:val="00CC5B65"/>
    <w:rsid w:val="00CC609D"/>
    <w:rsid w:val="00CC60B2"/>
    <w:rsid w:val="00CC61D8"/>
    <w:rsid w:val="00CC6995"/>
    <w:rsid w:val="00CC72E5"/>
    <w:rsid w:val="00CC7559"/>
    <w:rsid w:val="00CC79D0"/>
    <w:rsid w:val="00CD00C2"/>
    <w:rsid w:val="00CD0238"/>
    <w:rsid w:val="00CD0866"/>
    <w:rsid w:val="00CD0867"/>
    <w:rsid w:val="00CD0A2E"/>
    <w:rsid w:val="00CD1128"/>
    <w:rsid w:val="00CD1408"/>
    <w:rsid w:val="00CD16EE"/>
    <w:rsid w:val="00CD177C"/>
    <w:rsid w:val="00CD17F5"/>
    <w:rsid w:val="00CD18CC"/>
    <w:rsid w:val="00CD1E15"/>
    <w:rsid w:val="00CD2A44"/>
    <w:rsid w:val="00CD2A6C"/>
    <w:rsid w:val="00CD2C52"/>
    <w:rsid w:val="00CD2C81"/>
    <w:rsid w:val="00CD3389"/>
    <w:rsid w:val="00CD3D74"/>
    <w:rsid w:val="00CD3DBF"/>
    <w:rsid w:val="00CD3E93"/>
    <w:rsid w:val="00CD3FB4"/>
    <w:rsid w:val="00CD424C"/>
    <w:rsid w:val="00CD4C92"/>
    <w:rsid w:val="00CD4CCD"/>
    <w:rsid w:val="00CD5110"/>
    <w:rsid w:val="00CD5365"/>
    <w:rsid w:val="00CD5853"/>
    <w:rsid w:val="00CD63E1"/>
    <w:rsid w:val="00CD6427"/>
    <w:rsid w:val="00CD648F"/>
    <w:rsid w:val="00CD66AA"/>
    <w:rsid w:val="00CD6CFA"/>
    <w:rsid w:val="00CD6D15"/>
    <w:rsid w:val="00CD6E28"/>
    <w:rsid w:val="00CD6FD8"/>
    <w:rsid w:val="00CD6FDA"/>
    <w:rsid w:val="00CD736B"/>
    <w:rsid w:val="00CD7C55"/>
    <w:rsid w:val="00CD7D27"/>
    <w:rsid w:val="00CE02C8"/>
    <w:rsid w:val="00CE0404"/>
    <w:rsid w:val="00CE0608"/>
    <w:rsid w:val="00CE09D1"/>
    <w:rsid w:val="00CE0A22"/>
    <w:rsid w:val="00CE0E5C"/>
    <w:rsid w:val="00CE0F95"/>
    <w:rsid w:val="00CE100F"/>
    <w:rsid w:val="00CE1374"/>
    <w:rsid w:val="00CE15E5"/>
    <w:rsid w:val="00CE1966"/>
    <w:rsid w:val="00CE2117"/>
    <w:rsid w:val="00CE2278"/>
    <w:rsid w:val="00CE24A5"/>
    <w:rsid w:val="00CE2502"/>
    <w:rsid w:val="00CE25A4"/>
    <w:rsid w:val="00CE27A5"/>
    <w:rsid w:val="00CE31D0"/>
    <w:rsid w:val="00CE3250"/>
    <w:rsid w:val="00CE3867"/>
    <w:rsid w:val="00CE3B1D"/>
    <w:rsid w:val="00CE3B9F"/>
    <w:rsid w:val="00CE3F54"/>
    <w:rsid w:val="00CE4A82"/>
    <w:rsid w:val="00CE5401"/>
    <w:rsid w:val="00CE573A"/>
    <w:rsid w:val="00CE583A"/>
    <w:rsid w:val="00CE5929"/>
    <w:rsid w:val="00CE5AE8"/>
    <w:rsid w:val="00CE5C37"/>
    <w:rsid w:val="00CE5D8B"/>
    <w:rsid w:val="00CE5DAE"/>
    <w:rsid w:val="00CE6457"/>
    <w:rsid w:val="00CE64E4"/>
    <w:rsid w:val="00CE676C"/>
    <w:rsid w:val="00CE67D6"/>
    <w:rsid w:val="00CE6E1B"/>
    <w:rsid w:val="00CE7092"/>
    <w:rsid w:val="00CE73C2"/>
    <w:rsid w:val="00CE744F"/>
    <w:rsid w:val="00CE74DB"/>
    <w:rsid w:val="00CE74E8"/>
    <w:rsid w:val="00CE7807"/>
    <w:rsid w:val="00CE7824"/>
    <w:rsid w:val="00CE78CA"/>
    <w:rsid w:val="00CE7B50"/>
    <w:rsid w:val="00CF03DC"/>
    <w:rsid w:val="00CF06BA"/>
    <w:rsid w:val="00CF08D2"/>
    <w:rsid w:val="00CF103C"/>
    <w:rsid w:val="00CF111E"/>
    <w:rsid w:val="00CF1251"/>
    <w:rsid w:val="00CF14DF"/>
    <w:rsid w:val="00CF1F3E"/>
    <w:rsid w:val="00CF1F6B"/>
    <w:rsid w:val="00CF1FE2"/>
    <w:rsid w:val="00CF2247"/>
    <w:rsid w:val="00CF22FA"/>
    <w:rsid w:val="00CF2A64"/>
    <w:rsid w:val="00CF2A81"/>
    <w:rsid w:val="00CF2D79"/>
    <w:rsid w:val="00CF2DC1"/>
    <w:rsid w:val="00CF31C1"/>
    <w:rsid w:val="00CF32DC"/>
    <w:rsid w:val="00CF335C"/>
    <w:rsid w:val="00CF346E"/>
    <w:rsid w:val="00CF38F9"/>
    <w:rsid w:val="00CF42B8"/>
    <w:rsid w:val="00CF42C3"/>
    <w:rsid w:val="00CF4695"/>
    <w:rsid w:val="00CF46A0"/>
    <w:rsid w:val="00CF4B04"/>
    <w:rsid w:val="00CF4B56"/>
    <w:rsid w:val="00CF508A"/>
    <w:rsid w:val="00CF52C7"/>
    <w:rsid w:val="00CF5791"/>
    <w:rsid w:val="00CF5932"/>
    <w:rsid w:val="00CF5A64"/>
    <w:rsid w:val="00CF6089"/>
    <w:rsid w:val="00CF6756"/>
    <w:rsid w:val="00CF6E2E"/>
    <w:rsid w:val="00CF7655"/>
    <w:rsid w:val="00D002A3"/>
    <w:rsid w:val="00D00D86"/>
    <w:rsid w:val="00D01C1B"/>
    <w:rsid w:val="00D01D45"/>
    <w:rsid w:val="00D01EF5"/>
    <w:rsid w:val="00D02C7F"/>
    <w:rsid w:val="00D02F55"/>
    <w:rsid w:val="00D03534"/>
    <w:rsid w:val="00D0388B"/>
    <w:rsid w:val="00D04D5E"/>
    <w:rsid w:val="00D04E71"/>
    <w:rsid w:val="00D05343"/>
    <w:rsid w:val="00D05AAE"/>
    <w:rsid w:val="00D05EDF"/>
    <w:rsid w:val="00D069C9"/>
    <w:rsid w:val="00D06A4C"/>
    <w:rsid w:val="00D06C78"/>
    <w:rsid w:val="00D06F47"/>
    <w:rsid w:val="00D07440"/>
    <w:rsid w:val="00D07610"/>
    <w:rsid w:val="00D07D71"/>
    <w:rsid w:val="00D1014A"/>
    <w:rsid w:val="00D1043D"/>
    <w:rsid w:val="00D10C26"/>
    <w:rsid w:val="00D1155C"/>
    <w:rsid w:val="00D11594"/>
    <w:rsid w:val="00D11983"/>
    <w:rsid w:val="00D11AFB"/>
    <w:rsid w:val="00D120B0"/>
    <w:rsid w:val="00D1217E"/>
    <w:rsid w:val="00D12A33"/>
    <w:rsid w:val="00D12DDB"/>
    <w:rsid w:val="00D12F3D"/>
    <w:rsid w:val="00D13044"/>
    <w:rsid w:val="00D13169"/>
    <w:rsid w:val="00D132DF"/>
    <w:rsid w:val="00D138ED"/>
    <w:rsid w:val="00D1393F"/>
    <w:rsid w:val="00D13C6E"/>
    <w:rsid w:val="00D13DF4"/>
    <w:rsid w:val="00D1404E"/>
    <w:rsid w:val="00D140C6"/>
    <w:rsid w:val="00D141BC"/>
    <w:rsid w:val="00D14382"/>
    <w:rsid w:val="00D14511"/>
    <w:rsid w:val="00D14538"/>
    <w:rsid w:val="00D14D42"/>
    <w:rsid w:val="00D14DA5"/>
    <w:rsid w:val="00D150B1"/>
    <w:rsid w:val="00D158D5"/>
    <w:rsid w:val="00D1595F"/>
    <w:rsid w:val="00D15BCB"/>
    <w:rsid w:val="00D17742"/>
    <w:rsid w:val="00D178B7"/>
    <w:rsid w:val="00D17C97"/>
    <w:rsid w:val="00D17DE7"/>
    <w:rsid w:val="00D17F4E"/>
    <w:rsid w:val="00D2000B"/>
    <w:rsid w:val="00D20846"/>
    <w:rsid w:val="00D208D4"/>
    <w:rsid w:val="00D20B8E"/>
    <w:rsid w:val="00D20C73"/>
    <w:rsid w:val="00D20E16"/>
    <w:rsid w:val="00D21057"/>
    <w:rsid w:val="00D21D6E"/>
    <w:rsid w:val="00D228EE"/>
    <w:rsid w:val="00D22974"/>
    <w:rsid w:val="00D23CC4"/>
    <w:rsid w:val="00D2413E"/>
    <w:rsid w:val="00D24568"/>
    <w:rsid w:val="00D24B71"/>
    <w:rsid w:val="00D24F67"/>
    <w:rsid w:val="00D269E9"/>
    <w:rsid w:val="00D26A13"/>
    <w:rsid w:val="00D26EB7"/>
    <w:rsid w:val="00D27218"/>
    <w:rsid w:val="00D275E5"/>
    <w:rsid w:val="00D275EF"/>
    <w:rsid w:val="00D27888"/>
    <w:rsid w:val="00D27A7F"/>
    <w:rsid w:val="00D27FA9"/>
    <w:rsid w:val="00D305BC"/>
    <w:rsid w:val="00D3083E"/>
    <w:rsid w:val="00D30AF0"/>
    <w:rsid w:val="00D30CAC"/>
    <w:rsid w:val="00D30EAF"/>
    <w:rsid w:val="00D30ED3"/>
    <w:rsid w:val="00D310E0"/>
    <w:rsid w:val="00D31657"/>
    <w:rsid w:val="00D31684"/>
    <w:rsid w:val="00D31CA7"/>
    <w:rsid w:val="00D32173"/>
    <w:rsid w:val="00D322C8"/>
    <w:rsid w:val="00D323B9"/>
    <w:rsid w:val="00D32585"/>
    <w:rsid w:val="00D328C5"/>
    <w:rsid w:val="00D3293D"/>
    <w:rsid w:val="00D32CD2"/>
    <w:rsid w:val="00D32D9A"/>
    <w:rsid w:val="00D32E91"/>
    <w:rsid w:val="00D332BF"/>
    <w:rsid w:val="00D342A2"/>
    <w:rsid w:val="00D34506"/>
    <w:rsid w:val="00D34A46"/>
    <w:rsid w:val="00D34B50"/>
    <w:rsid w:val="00D34CCB"/>
    <w:rsid w:val="00D35326"/>
    <w:rsid w:val="00D3558A"/>
    <w:rsid w:val="00D35B63"/>
    <w:rsid w:val="00D35EC4"/>
    <w:rsid w:val="00D362AB"/>
    <w:rsid w:val="00D36373"/>
    <w:rsid w:val="00D36423"/>
    <w:rsid w:val="00D36574"/>
    <w:rsid w:val="00D36A50"/>
    <w:rsid w:val="00D36ECC"/>
    <w:rsid w:val="00D371B2"/>
    <w:rsid w:val="00D37258"/>
    <w:rsid w:val="00D373CB"/>
    <w:rsid w:val="00D374E9"/>
    <w:rsid w:val="00D37C80"/>
    <w:rsid w:val="00D400CA"/>
    <w:rsid w:val="00D4028C"/>
    <w:rsid w:val="00D40383"/>
    <w:rsid w:val="00D40789"/>
    <w:rsid w:val="00D40BA9"/>
    <w:rsid w:val="00D40CC0"/>
    <w:rsid w:val="00D4121D"/>
    <w:rsid w:val="00D413F6"/>
    <w:rsid w:val="00D41526"/>
    <w:rsid w:val="00D416AB"/>
    <w:rsid w:val="00D41A3B"/>
    <w:rsid w:val="00D41BF8"/>
    <w:rsid w:val="00D41C27"/>
    <w:rsid w:val="00D41CDF"/>
    <w:rsid w:val="00D42381"/>
    <w:rsid w:val="00D426BF"/>
    <w:rsid w:val="00D42FCF"/>
    <w:rsid w:val="00D43081"/>
    <w:rsid w:val="00D43132"/>
    <w:rsid w:val="00D4345D"/>
    <w:rsid w:val="00D435C2"/>
    <w:rsid w:val="00D435EC"/>
    <w:rsid w:val="00D43BF2"/>
    <w:rsid w:val="00D43DA9"/>
    <w:rsid w:val="00D43EEA"/>
    <w:rsid w:val="00D43F73"/>
    <w:rsid w:val="00D448EC"/>
    <w:rsid w:val="00D44B4E"/>
    <w:rsid w:val="00D44FCC"/>
    <w:rsid w:val="00D453D8"/>
    <w:rsid w:val="00D45778"/>
    <w:rsid w:val="00D45A41"/>
    <w:rsid w:val="00D45B31"/>
    <w:rsid w:val="00D45B67"/>
    <w:rsid w:val="00D4660B"/>
    <w:rsid w:val="00D46AB0"/>
    <w:rsid w:val="00D46EEE"/>
    <w:rsid w:val="00D47820"/>
    <w:rsid w:val="00D47895"/>
    <w:rsid w:val="00D4792A"/>
    <w:rsid w:val="00D47998"/>
    <w:rsid w:val="00D47B3B"/>
    <w:rsid w:val="00D47D34"/>
    <w:rsid w:val="00D47F56"/>
    <w:rsid w:val="00D502CD"/>
    <w:rsid w:val="00D50458"/>
    <w:rsid w:val="00D50615"/>
    <w:rsid w:val="00D508EC"/>
    <w:rsid w:val="00D50C09"/>
    <w:rsid w:val="00D5103F"/>
    <w:rsid w:val="00D51304"/>
    <w:rsid w:val="00D515DF"/>
    <w:rsid w:val="00D516DB"/>
    <w:rsid w:val="00D518C1"/>
    <w:rsid w:val="00D51998"/>
    <w:rsid w:val="00D51E1A"/>
    <w:rsid w:val="00D51ECE"/>
    <w:rsid w:val="00D51FB2"/>
    <w:rsid w:val="00D5245B"/>
    <w:rsid w:val="00D529BA"/>
    <w:rsid w:val="00D5304F"/>
    <w:rsid w:val="00D53053"/>
    <w:rsid w:val="00D530DA"/>
    <w:rsid w:val="00D53118"/>
    <w:rsid w:val="00D53189"/>
    <w:rsid w:val="00D532A0"/>
    <w:rsid w:val="00D536B6"/>
    <w:rsid w:val="00D53779"/>
    <w:rsid w:val="00D53BB3"/>
    <w:rsid w:val="00D53C95"/>
    <w:rsid w:val="00D54020"/>
    <w:rsid w:val="00D545AB"/>
    <w:rsid w:val="00D5462F"/>
    <w:rsid w:val="00D5470A"/>
    <w:rsid w:val="00D547F9"/>
    <w:rsid w:val="00D54C95"/>
    <w:rsid w:val="00D54CFA"/>
    <w:rsid w:val="00D54E85"/>
    <w:rsid w:val="00D5515E"/>
    <w:rsid w:val="00D5584C"/>
    <w:rsid w:val="00D5637E"/>
    <w:rsid w:val="00D56570"/>
    <w:rsid w:val="00D568BB"/>
    <w:rsid w:val="00D56B1B"/>
    <w:rsid w:val="00D56C39"/>
    <w:rsid w:val="00D56D5D"/>
    <w:rsid w:val="00D57019"/>
    <w:rsid w:val="00D57157"/>
    <w:rsid w:val="00D5729A"/>
    <w:rsid w:val="00D572C6"/>
    <w:rsid w:val="00D5751F"/>
    <w:rsid w:val="00D575AD"/>
    <w:rsid w:val="00D5790B"/>
    <w:rsid w:val="00D57A78"/>
    <w:rsid w:val="00D57B9B"/>
    <w:rsid w:val="00D57BD1"/>
    <w:rsid w:val="00D57D8C"/>
    <w:rsid w:val="00D60358"/>
    <w:rsid w:val="00D60411"/>
    <w:rsid w:val="00D605AD"/>
    <w:rsid w:val="00D605ED"/>
    <w:rsid w:val="00D607FB"/>
    <w:rsid w:val="00D60B62"/>
    <w:rsid w:val="00D61046"/>
    <w:rsid w:val="00D6119E"/>
    <w:rsid w:val="00D615E0"/>
    <w:rsid w:val="00D61676"/>
    <w:rsid w:val="00D617E0"/>
    <w:rsid w:val="00D62782"/>
    <w:rsid w:val="00D62903"/>
    <w:rsid w:val="00D62AAB"/>
    <w:rsid w:val="00D62B0F"/>
    <w:rsid w:val="00D62B93"/>
    <w:rsid w:val="00D62C06"/>
    <w:rsid w:val="00D62C9B"/>
    <w:rsid w:val="00D6325B"/>
    <w:rsid w:val="00D633CC"/>
    <w:rsid w:val="00D63B87"/>
    <w:rsid w:val="00D63CBC"/>
    <w:rsid w:val="00D6406B"/>
    <w:rsid w:val="00D640ED"/>
    <w:rsid w:val="00D6456E"/>
    <w:rsid w:val="00D648CB"/>
    <w:rsid w:val="00D64BAD"/>
    <w:rsid w:val="00D6506C"/>
    <w:rsid w:val="00D65555"/>
    <w:rsid w:val="00D657D6"/>
    <w:rsid w:val="00D66711"/>
    <w:rsid w:val="00D66736"/>
    <w:rsid w:val="00D667F6"/>
    <w:rsid w:val="00D669CB"/>
    <w:rsid w:val="00D66EF2"/>
    <w:rsid w:val="00D67371"/>
    <w:rsid w:val="00D6778F"/>
    <w:rsid w:val="00D67A93"/>
    <w:rsid w:val="00D67D55"/>
    <w:rsid w:val="00D7039D"/>
    <w:rsid w:val="00D703E5"/>
    <w:rsid w:val="00D71000"/>
    <w:rsid w:val="00D71005"/>
    <w:rsid w:val="00D71148"/>
    <w:rsid w:val="00D711AA"/>
    <w:rsid w:val="00D715F9"/>
    <w:rsid w:val="00D718B2"/>
    <w:rsid w:val="00D71C0E"/>
    <w:rsid w:val="00D72F92"/>
    <w:rsid w:val="00D730F3"/>
    <w:rsid w:val="00D73776"/>
    <w:rsid w:val="00D73892"/>
    <w:rsid w:val="00D73B16"/>
    <w:rsid w:val="00D73B29"/>
    <w:rsid w:val="00D7406F"/>
    <w:rsid w:val="00D74165"/>
    <w:rsid w:val="00D7432A"/>
    <w:rsid w:val="00D7441E"/>
    <w:rsid w:val="00D744D2"/>
    <w:rsid w:val="00D746AC"/>
    <w:rsid w:val="00D755FF"/>
    <w:rsid w:val="00D756BC"/>
    <w:rsid w:val="00D757D9"/>
    <w:rsid w:val="00D770F6"/>
    <w:rsid w:val="00D775D9"/>
    <w:rsid w:val="00D8013C"/>
    <w:rsid w:val="00D802FE"/>
    <w:rsid w:val="00D8053C"/>
    <w:rsid w:val="00D80CBD"/>
    <w:rsid w:val="00D81105"/>
    <w:rsid w:val="00D815E5"/>
    <w:rsid w:val="00D818E9"/>
    <w:rsid w:val="00D81F78"/>
    <w:rsid w:val="00D821A6"/>
    <w:rsid w:val="00D828CC"/>
    <w:rsid w:val="00D82A11"/>
    <w:rsid w:val="00D82CD4"/>
    <w:rsid w:val="00D82ED1"/>
    <w:rsid w:val="00D83538"/>
    <w:rsid w:val="00D83E21"/>
    <w:rsid w:val="00D84487"/>
    <w:rsid w:val="00D844E5"/>
    <w:rsid w:val="00D845D4"/>
    <w:rsid w:val="00D848F9"/>
    <w:rsid w:val="00D849F8"/>
    <w:rsid w:val="00D84F9A"/>
    <w:rsid w:val="00D86038"/>
    <w:rsid w:val="00D86180"/>
    <w:rsid w:val="00D865D0"/>
    <w:rsid w:val="00D86780"/>
    <w:rsid w:val="00D86B20"/>
    <w:rsid w:val="00D86C64"/>
    <w:rsid w:val="00D8700E"/>
    <w:rsid w:val="00D875C2"/>
    <w:rsid w:val="00D87761"/>
    <w:rsid w:val="00D87A74"/>
    <w:rsid w:val="00D87DCC"/>
    <w:rsid w:val="00D87DD2"/>
    <w:rsid w:val="00D907E9"/>
    <w:rsid w:val="00D908C9"/>
    <w:rsid w:val="00D90DC6"/>
    <w:rsid w:val="00D9130F"/>
    <w:rsid w:val="00D91931"/>
    <w:rsid w:val="00D9230B"/>
    <w:rsid w:val="00D925E5"/>
    <w:rsid w:val="00D92A46"/>
    <w:rsid w:val="00D931B4"/>
    <w:rsid w:val="00D935BA"/>
    <w:rsid w:val="00D935FF"/>
    <w:rsid w:val="00D94050"/>
    <w:rsid w:val="00D94139"/>
    <w:rsid w:val="00D942F5"/>
    <w:rsid w:val="00D943A9"/>
    <w:rsid w:val="00D943F2"/>
    <w:rsid w:val="00D944B6"/>
    <w:rsid w:val="00D9492C"/>
    <w:rsid w:val="00D94D85"/>
    <w:rsid w:val="00D957C4"/>
    <w:rsid w:val="00D958DF"/>
    <w:rsid w:val="00D95902"/>
    <w:rsid w:val="00D95EE7"/>
    <w:rsid w:val="00D9600A"/>
    <w:rsid w:val="00D9635E"/>
    <w:rsid w:val="00D96474"/>
    <w:rsid w:val="00D965B3"/>
    <w:rsid w:val="00D96818"/>
    <w:rsid w:val="00D968A3"/>
    <w:rsid w:val="00D968BD"/>
    <w:rsid w:val="00D96A92"/>
    <w:rsid w:val="00D96AA6"/>
    <w:rsid w:val="00D96AAC"/>
    <w:rsid w:val="00D96EDA"/>
    <w:rsid w:val="00D97411"/>
    <w:rsid w:val="00D977EF"/>
    <w:rsid w:val="00D977FE"/>
    <w:rsid w:val="00D978CE"/>
    <w:rsid w:val="00D97AA2"/>
    <w:rsid w:val="00DA0BBB"/>
    <w:rsid w:val="00DA0E70"/>
    <w:rsid w:val="00DA10FE"/>
    <w:rsid w:val="00DA11F6"/>
    <w:rsid w:val="00DA1795"/>
    <w:rsid w:val="00DA20DA"/>
    <w:rsid w:val="00DA20FD"/>
    <w:rsid w:val="00DA27F1"/>
    <w:rsid w:val="00DA27FB"/>
    <w:rsid w:val="00DA2A21"/>
    <w:rsid w:val="00DA2A87"/>
    <w:rsid w:val="00DA2E25"/>
    <w:rsid w:val="00DA3546"/>
    <w:rsid w:val="00DA37AC"/>
    <w:rsid w:val="00DA3878"/>
    <w:rsid w:val="00DA3B1B"/>
    <w:rsid w:val="00DA45A6"/>
    <w:rsid w:val="00DA482C"/>
    <w:rsid w:val="00DA484A"/>
    <w:rsid w:val="00DA4C61"/>
    <w:rsid w:val="00DA57CB"/>
    <w:rsid w:val="00DA5946"/>
    <w:rsid w:val="00DA5CB9"/>
    <w:rsid w:val="00DA5E8A"/>
    <w:rsid w:val="00DA5F28"/>
    <w:rsid w:val="00DA659B"/>
    <w:rsid w:val="00DA6690"/>
    <w:rsid w:val="00DA6AAF"/>
    <w:rsid w:val="00DA6BAD"/>
    <w:rsid w:val="00DA6C9B"/>
    <w:rsid w:val="00DA73BB"/>
    <w:rsid w:val="00DA7492"/>
    <w:rsid w:val="00DA74A5"/>
    <w:rsid w:val="00DA7849"/>
    <w:rsid w:val="00DA7984"/>
    <w:rsid w:val="00DA7C64"/>
    <w:rsid w:val="00DA7ECB"/>
    <w:rsid w:val="00DB03C6"/>
    <w:rsid w:val="00DB05C3"/>
    <w:rsid w:val="00DB061E"/>
    <w:rsid w:val="00DB0B8D"/>
    <w:rsid w:val="00DB14C5"/>
    <w:rsid w:val="00DB153C"/>
    <w:rsid w:val="00DB15CA"/>
    <w:rsid w:val="00DB17CC"/>
    <w:rsid w:val="00DB2106"/>
    <w:rsid w:val="00DB232A"/>
    <w:rsid w:val="00DB2519"/>
    <w:rsid w:val="00DB28A7"/>
    <w:rsid w:val="00DB2B2F"/>
    <w:rsid w:val="00DB3122"/>
    <w:rsid w:val="00DB33B5"/>
    <w:rsid w:val="00DB3461"/>
    <w:rsid w:val="00DB3491"/>
    <w:rsid w:val="00DB35FB"/>
    <w:rsid w:val="00DB3F7E"/>
    <w:rsid w:val="00DB430E"/>
    <w:rsid w:val="00DB4649"/>
    <w:rsid w:val="00DB47E5"/>
    <w:rsid w:val="00DB48AB"/>
    <w:rsid w:val="00DB4B0B"/>
    <w:rsid w:val="00DB4B18"/>
    <w:rsid w:val="00DB4B2A"/>
    <w:rsid w:val="00DB4CAB"/>
    <w:rsid w:val="00DB4CCD"/>
    <w:rsid w:val="00DB5257"/>
    <w:rsid w:val="00DB56A2"/>
    <w:rsid w:val="00DB56AD"/>
    <w:rsid w:val="00DB56CD"/>
    <w:rsid w:val="00DB580D"/>
    <w:rsid w:val="00DB5DA0"/>
    <w:rsid w:val="00DB5E97"/>
    <w:rsid w:val="00DB676C"/>
    <w:rsid w:val="00DB6884"/>
    <w:rsid w:val="00DB6895"/>
    <w:rsid w:val="00DB6E79"/>
    <w:rsid w:val="00DB6F46"/>
    <w:rsid w:val="00DB7CC1"/>
    <w:rsid w:val="00DC1172"/>
    <w:rsid w:val="00DC1786"/>
    <w:rsid w:val="00DC1BA5"/>
    <w:rsid w:val="00DC2100"/>
    <w:rsid w:val="00DC237C"/>
    <w:rsid w:val="00DC2527"/>
    <w:rsid w:val="00DC2759"/>
    <w:rsid w:val="00DC284F"/>
    <w:rsid w:val="00DC2DCF"/>
    <w:rsid w:val="00DC31B8"/>
    <w:rsid w:val="00DC339F"/>
    <w:rsid w:val="00DC4F1E"/>
    <w:rsid w:val="00DC51A7"/>
    <w:rsid w:val="00DC51D8"/>
    <w:rsid w:val="00DC5488"/>
    <w:rsid w:val="00DC5499"/>
    <w:rsid w:val="00DC58E9"/>
    <w:rsid w:val="00DC5F1B"/>
    <w:rsid w:val="00DC60A4"/>
    <w:rsid w:val="00DC62EA"/>
    <w:rsid w:val="00DC6414"/>
    <w:rsid w:val="00DC68B1"/>
    <w:rsid w:val="00DC6945"/>
    <w:rsid w:val="00DC6C2D"/>
    <w:rsid w:val="00DC6DCD"/>
    <w:rsid w:val="00DC6DEE"/>
    <w:rsid w:val="00DC740F"/>
    <w:rsid w:val="00DC760D"/>
    <w:rsid w:val="00DC7678"/>
    <w:rsid w:val="00DC7DC5"/>
    <w:rsid w:val="00DC7E8A"/>
    <w:rsid w:val="00DC7FC2"/>
    <w:rsid w:val="00DD0167"/>
    <w:rsid w:val="00DD04AD"/>
    <w:rsid w:val="00DD05C6"/>
    <w:rsid w:val="00DD093D"/>
    <w:rsid w:val="00DD0ADD"/>
    <w:rsid w:val="00DD1033"/>
    <w:rsid w:val="00DD11E1"/>
    <w:rsid w:val="00DD122C"/>
    <w:rsid w:val="00DD16EF"/>
    <w:rsid w:val="00DD1905"/>
    <w:rsid w:val="00DD194E"/>
    <w:rsid w:val="00DD1C93"/>
    <w:rsid w:val="00DD1E0F"/>
    <w:rsid w:val="00DD217C"/>
    <w:rsid w:val="00DD225D"/>
    <w:rsid w:val="00DD233B"/>
    <w:rsid w:val="00DD2370"/>
    <w:rsid w:val="00DD2404"/>
    <w:rsid w:val="00DD2F84"/>
    <w:rsid w:val="00DD384D"/>
    <w:rsid w:val="00DD3BA3"/>
    <w:rsid w:val="00DD3DB1"/>
    <w:rsid w:val="00DD41ED"/>
    <w:rsid w:val="00DD45EC"/>
    <w:rsid w:val="00DD483A"/>
    <w:rsid w:val="00DD4C71"/>
    <w:rsid w:val="00DD4D0F"/>
    <w:rsid w:val="00DD4EF9"/>
    <w:rsid w:val="00DD58ED"/>
    <w:rsid w:val="00DD58F5"/>
    <w:rsid w:val="00DD59AB"/>
    <w:rsid w:val="00DD5C06"/>
    <w:rsid w:val="00DD6120"/>
    <w:rsid w:val="00DD6386"/>
    <w:rsid w:val="00DD63D5"/>
    <w:rsid w:val="00DD64F6"/>
    <w:rsid w:val="00DD6FAF"/>
    <w:rsid w:val="00DD7053"/>
    <w:rsid w:val="00DD74AD"/>
    <w:rsid w:val="00DD7A63"/>
    <w:rsid w:val="00DE0049"/>
    <w:rsid w:val="00DE01CF"/>
    <w:rsid w:val="00DE033B"/>
    <w:rsid w:val="00DE0BA0"/>
    <w:rsid w:val="00DE0C69"/>
    <w:rsid w:val="00DE0ED8"/>
    <w:rsid w:val="00DE0FFF"/>
    <w:rsid w:val="00DE169D"/>
    <w:rsid w:val="00DE1C55"/>
    <w:rsid w:val="00DE1D7F"/>
    <w:rsid w:val="00DE1DBE"/>
    <w:rsid w:val="00DE1EA3"/>
    <w:rsid w:val="00DE1F43"/>
    <w:rsid w:val="00DE2135"/>
    <w:rsid w:val="00DE2227"/>
    <w:rsid w:val="00DE22D9"/>
    <w:rsid w:val="00DE253F"/>
    <w:rsid w:val="00DE2619"/>
    <w:rsid w:val="00DE265E"/>
    <w:rsid w:val="00DE2EDA"/>
    <w:rsid w:val="00DE39E4"/>
    <w:rsid w:val="00DE39F0"/>
    <w:rsid w:val="00DE3CAC"/>
    <w:rsid w:val="00DE3CEE"/>
    <w:rsid w:val="00DE4A05"/>
    <w:rsid w:val="00DE4F03"/>
    <w:rsid w:val="00DE4FA9"/>
    <w:rsid w:val="00DE4FCD"/>
    <w:rsid w:val="00DE5550"/>
    <w:rsid w:val="00DE56F2"/>
    <w:rsid w:val="00DE601A"/>
    <w:rsid w:val="00DE6699"/>
    <w:rsid w:val="00DE684F"/>
    <w:rsid w:val="00DE6C2A"/>
    <w:rsid w:val="00DE6EDC"/>
    <w:rsid w:val="00DE6F16"/>
    <w:rsid w:val="00DE704D"/>
    <w:rsid w:val="00DE718A"/>
    <w:rsid w:val="00DE72A9"/>
    <w:rsid w:val="00DE79D7"/>
    <w:rsid w:val="00DE7B78"/>
    <w:rsid w:val="00DE7D74"/>
    <w:rsid w:val="00DF0684"/>
    <w:rsid w:val="00DF0872"/>
    <w:rsid w:val="00DF0A22"/>
    <w:rsid w:val="00DF0D83"/>
    <w:rsid w:val="00DF139D"/>
    <w:rsid w:val="00DF168B"/>
    <w:rsid w:val="00DF1721"/>
    <w:rsid w:val="00DF1ED6"/>
    <w:rsid w:val="00DF1F1D"/>
    <w:rsid w:val="00DF1FB6"/>
    <w:rsid w:val="00DF27EF"/>
    <w:rsid w:val="00DF2AFB"/>
    <w:rsid w:val="00DF2B79"/>
    <w:rsid w:val="00DF2CC5"/>
    <w:rsid w:val="00DF2D9C"/>
    <w:rsid w:val="00DF3655"/>
    <w:rsid w:val="00DF3674"/>
    <w:rsid w:val="00DF3C0C"/>
    <w:rsid w:val="00DF3D40"/>
    <w:rsid w:val="00DF3FE8"/>
    <w:rsid w:val="00DF43B3"/>
    <w:rsid w:val="00DF4435"/>
    <w:rsid w:val="00DF4840"/>
    <w:rsid w:val="00DF4E43"/>
    <w:rsid w:val="00DF52D7"/>
    <w:rsid w:val="00DF53FE"/>
    <w:rsid w:val="00DF55B6"/>
    <w:rsid w:val="00DF560F"/>
    <w:rsid w:val="00DF57F1"/>
    <w:rsid w:val="00DF5A99"/>
    <w:rsid w:val="00DF5BC0"/>
    <w:rsid w:val="00DF62D5"/>
    <w:rsid w:val="00DF647E"/>
    <w:rsid w:val="00DF6778"/>
    <w:rsid w:val="00DF6862"/>
    <w:rsid w:val="00DF6CB1"/>
    <w:rsid w:val="00DF7674"/>
    <w:rsid w:val="00DF7A37"/>
    <w:rsid w:val="00DF7AF3"/>
    <w:rsid w:val="00DF7F92"/>
    <w:rsid w:val="00E003A7"/>
    <w:rsid w:val="00E004F7"/>
    <w:rsid w:val="00E00654"/>
    <w:rsid w:val="00E006EB"/>
    <w:rsid w:val="00E0073B"/>
    <w:rsid w:val="00E00DAA"/>
    <w:rsid w:val="00E00DD2"/>
    <w:rsid w:val="00E00FC1"/>
    <w:rsid w:val="00E01037"/>
    <w:rsid w:val="00E010D6"/>
    <w:rsid w:val="00E01110"/>
    <w:rsid w:val="00E01B3D"/>
    <w:rsid w:val="00E02715"/>
    <w:rsid w:val="00E02A26"/>
    <w:rsid w:val="00E02CD3"/>
    <w:rsid w:val="00E02E3E"/>
    <w:rsid w:val="00E0316C"/>
    <w:rsid w:val="00E031C8"/>
    <w:rsid w:val="00E04476"/>
    <w:rsid w:val="00E04721"/>
    <w:rsid w:val="00E04722"/>
    <w:rsid w:val="00E048E2"/>
    <w:rsid w:val="00E04F60"/>
    <w:rsid w:val="00E054D8"/>
    <w:rsid w:val="00E05529"/>
    <w:rsid w:val="00E05FB4"/>
    <w:rsid w:val="00E0695A"/>
    <w:rsid w:val="00E071F2"/>
    <w:rsid w:val="00E07370"/>
    <w:rsid w:val="00E0778E"/>
    <w:rsid w:val="00E07CB5"/>
    <w:rsid w:val="00E07F9C"/>
    <w:rsid w:val="00E108B0"/>
    <w:rsid w:val="00E11418"/>
    <w:rsid w:val="00E1159D"/>
    <w:rsid w:val="00E11A65"/>
    <w:rsid w:val="00E11B3E"/>
    <w:rsid w:val="00E11E54"/>
    <w:rsid w:val="00E12080"/>
    <w:rsid w:val="00E12237"/>
    <w:rsid w:val="00E12882"/>
    <w:rsid w:val="00E12B6B"/>
    <w:rsid w:val="00E12EF5"/>
    <w:rsid w:val="00E139FC"/>
    <w:rsid w:val="00E13A61"/>
    <w:rsid w:val="00E13AE8"/>
    <w:rsid w:val="00E13C63"/>
    <w:rsid w:val="00E13C95"/>
    <w:rsid w:val="00E13EB2"/>
    <w:rsid w:val="00E15136"/>
    <w:rsid w:val="00E156F0"/>
    <w:rsid w:val="00E158A3"/>
    <w:rsid w:val="00E15DFE"/>
    <w:rsid w:val="00E162DD"/>
    <w:rsid w:val="00E16312"/>
    <w:rsid w:val="00E1670D"/>
    <w:rsid w:val="00E169CE"/>
    <w:rsid w:val="00E16D2E"/>
    <w:rsid w:val="00E16E87"/>
    <w:rsid w:val="00E17043"/>
    <w:rsid w:val="00E1722D"/>
    <w:rsid w:val="00E179E0"/>
    <w:rsid w:val="00E20072"/>
    <w:rsid w:val="00E200CA"/>
    <w:rsid w:val="00E201F9"/>
    <w:rsid w:val="00E2078F"/>
    <w:rsid w:val="00E2128F"/>
    <w:rsid w:val="00E21446"/>
    <w:rsid w:val="00E2150C"/>
    <w:rsid w:val="00E219AA"/>
    <w:rsid w:val="00E21DAF"/>
    <w:rsid w:val="00E21F48"/>
    <w:rsid w:val="00E228A4"/>
    <w:rsid w:val="00E23187"/>
    <w:rsid w:val="00E232A2"/>
    <w:rsid w:val="00E232AB"/>
    <w:rsid w:val="00E233F7"/>
    <w:rsid w:val="00E235B9"/>
    <w:rsid w:val="00E23909"/>
    <w:rsid w:val="00E239D0"/>
    <w:rsid w:val="00E23A28"/>
    <w:rsid w:val="00E23A4A"/>
    <w:rsid w:val="00E2428B"/>
    <w:rsid w:val="00E2444C"/>
    <w:rsid w:val="00E244D1"/>
    <w:rsid w:val="00E2461B"/>
    <w:rsid w:val="00E25063"/>
    <w:rsid w:val="00E25558"/>
    <w:rsid w:val="00E25CA6"/>
    <w:rsid w:val="00E25E1C"/>
    <w:rsid w:val="00E264CD"/>
    <w:rsid w:val="00E265AC"/>
    <w:rsid w:val="00E26602"/>
    <w:rsid w:val="00E2682B"/>
    <w:rsid w:val="00E26C57"/>
    <w:rsid w:val="00E27127"/>
    <w:rsid w:val="00E272CD"/>
    <w:rsid w:val="00E27609"/>
    <w:rsid w:val="00E27C6D"/>
    <w:rsid w:val="00E27D03"/>
    <w:rsid w:val="00E30879"/>
    <w:rsid w:val="00E30F38"/>
    <w:rsid w:val="00E3105C"/>
    <w:rsid w:val="00E31063"/>
    <w:rsid w:val="00E31852"/>
    <w:rsid w:val="00E318C3"/>
    <w:rsid w:val="00E31C73"/>
    <w:rsid w:val="00E31CBD"/>
    <w:rsid w:val="00E31F10"/>
    <w:rsid w:val="00E3257E"/>
    <w:rsid w:val="00E327CB"/>
    <w:rsid w:val="00E32C2C"/>
    <w:rsid w:val="00E32C6C"/>
    <w:rsid w:val="00E32FFF"/>
    <w:rsid w:val="00E3320F"/>
    <w:rsid w:val="00E332AB"/>
    <w:rsid w:val="00E332AE"/>
    <w:rsid w:val="00E33682"/>
    <w:rsid w:val="00E34044"/>
    <w:rsid w:val="00E34DF0"/>
    <w:rsid w:val="00E3520C"/>
    <w:rsid w:val="00E35854"/>
    <w:rsid w:val="00E3590A"/>
    <w:rsid w:val="00E35A90"/>
    <w:rsid w:val="00E360AA"/>
    <w:rsid w:val="00E36481"/>
    <w:rsid w:val="00E3686C"/>
    <w:rsid w:val="00E36888"/>
    <w:rsid w:val="00E36DC7"/>
    <w:rsid w:val="00E370E7"/>
    <w:rsid w:val="00E3733D"/>
    <w:rsid w:val="00E37947"/>
    <w:rsid w:val="00E37C21"/>
    <w:rsid w:val="00E37C61"/>
    <w:rsid w:val="00E37C69"/>
    <w:rsid w:val="00E37EE1"/>
    <w:rsid w:val="00E401E9"/>
    <w:rsid w:val="00E4021D"/>
    <w:rsid w:val="00E40369"/>
    <w:rsid w:val="00E40545"/>
    <w:rsid w:val="00E4141E"/>
    <w:rsid w:val="00E41470"/>
    <w:rsid w:val="00E41475"/>
    <w:rsid w:val="00E42629"/>
    <w:rsid w:val="00E42630"/>
    <w:rsid w:val="00E426D7"/>
    <w:rsid w:val="00E427B8"/>
    <w:rsid w:val="00E428AB"/>
    <w:rsid w:val="00E428E0"/>
    <w:rsid w:val="00E42A95"/>
    <w:rsid w:val="00E42C47"/>
    <w:rsid w:val="00E42E25"/>
    <w:rsid w:val="00E43AD5"/>
    <w:rsid w:val="00E44075"/>
    <w:rsid w:val="00E440AA"/>
    <w:rsid w:val="00E44C7A"/>
    <w:rsid w:val="00E44C99"/>
    <w:rsid w:val="00E44C9D"/>
    <w:rsid w:val="00E44D64"/>
    <w:rsid w:val="00E452DF"/>
    <w:rsid w:val="00E4577B"/>
    <w:rsid w:val="00E45DCC"/>
    <w:rsid w:val="00E4650F"/>
    <w:rsid w:val="00E46775"/>
    <w:rsid w:val="00E46926"/>
    <w:rsid w:val="00E46C32"/>
    <w:rsid w:val="00E474A1"/>
    <w:rsid w:val="00E47505"/>
    <w:rsid w:val="00E4790F"/>
    <w:rsid w:val="00E47D3F"/>
    <w:rsid w:val="00E50074"/>
    <w:rsid w:val="00E501E8"/>
    <w:rsid w:val="00E50311"/>
    <w:rsid w:val="00E50640"/>
    <w:rsid w:val="00E515DE"/>
    <w:rsid w:val="00E518CD"/>
    <w:rsid w:val="00E51AA2"/>
    <w:rsid w:val="00E51AB0"/>
    <w:rsid w:val="00E51B40"/>
    <w:rsid w:val="00E52265"/>
    <w:rsid w:val="00E52711"/>
    <w:rsid w:val="00E52805"/>
    <w:rsid w:val="00E52816"/>
    <w:rsid w:val="00E52B7F"/>
    <w:rsid w:val="00E531DC"/>
    <w:rsid w:val="00E534E9"/>
    <w:rsid w:val="00E534EF"/>
    <w:rsid w:val="00E53642"/>
    <w:rsid w:val="00E536DE"/>
    <w:rsid w:val="00E53976"/>
    <w:rsid w:val="00E53F32"/>
    <w:rsid w:val="00E540FB"/>
    <w:rsid w:val="00E54335"/>
    <w:rsid w:val="00E544D4"/>
    <w:rsid w:val="00E546BE"/>
    <w:rsid w:val="00E546D4"/>
    <w:rsid w:val="00E54A55"/>
    <w:rsid w:val="00E54D4D"/>
    <w:rsid w:val="00E54EBC"/>
    <w:rsid w:val="00E54EC8"/>
    <w:rsid w:val="00E553A8"/>
    <w:rsid w:val="00E55C43"/>
    <w:rsid w:val="00E55DA6"/>
    <w:rsid w:val="00E56042"/>
    <w:rsid w:val="00E56259"/>
    <w:rsid w:val="00E562D4"/>
    <w:rsid w:val="00E56B69"/>
    <w:rsid w:val="00E56CE1"/>
    <w:rsid w:val="00E5726C"/>
    <w:rsid w:val="00E57276"/>
    <w:rsid w:val="00E57BC5"/>
    <w:rsid w:val="00E57D00"/>
    <w:rsid w:val="00E60258"/>
    <w:rsid w:val="00E6034B"/>
    <w:rsid w:val="00E60534"/>
    <w:rsid w:val="00E60754"/>
    <w:rsid w:val="00E60D02"/>
    <w:rsid w:val="00E60DC7"/>
    <w:rsid w:val="00E60E31"/>
    <w:rsid w:val="00E60E8C"/>
    <w:rsid w:val="00E60FD4"/>
    <w:rsid w:val="00E61070"/>
    <w:rsid w:val="00E6126A"/>
    <w:rsid w:val="00E61469"/>
    <w:rsid w:val="00E615A0"/>
    <w:rsid w:val="00E61920"/>
    <w:rsid w:val="00E61ECE"/>
    <w:rsid w:val="00E61F58"/>
    <w:rsid w:val="00E625ED"/>
    <w:rsid w:val="00E631BE"/>
    <w:rsid w:val="00E63232"/>
    <w:rsid w:val="00E6359F"/>
    <w:rsid w:val="00E638C6"/>
    <w:rsid w:val="00E63B4F"/>
    <w:rsid w:val="00E64100"/>
    <w:rsid w:val="00E6428F"/>
    <w:rsid w:val="00E644F3"/>
    <w:rsid w:val="00E644F5"/>
    <w:rsid w:val="00E644F8"/>
    <w:rsid w:val="00E64513"/>
    <w:rsid w:val="00E6464C"/>
    <w:rsid w:val="00E64727"/>
    <w:rsid w:val="00E647A0"/>
    <w:rsid w:val="00E647F1"/>
    <w:rsid w:val="00E6487E"/>
    <w:rsid w:val="00E649CB"/>
    <w:rsid w:val="00E64A8C"/>
    <w:rsid w:val="00E64C04"/>
    <w:rsid w:val="00E65112"/>
    <w:rsid w:val="00E65141"/>
    <w:rsid w:val="00E65453"/>
    <w:rsid w:val="00E65BC3"/>
    <w:rsid w:val="00E65CE1"/>
    <w:rsid w:val="00E65E42"/>
    <w:rsid w:val="00E66150"/>
    <w:rsid w:val="00E66BC8"/>
    <w:rsid w:val="00E66E95"/>
    <w:rsid w:val="00E67015"/>
    <w:rsid w:val="00E677B9"/>
    <w:rsid w:val="00E67B8D"/>
    <w:rsid w:val="00E67D15"/>
    <w:rsid w:val="00E67D52"/>
    <w:rsid w:val="00E704FA"/>
    <w:rsid w:val="00E70800"/>
    <w:rsid w:val="00E71247"/>
    <w:rsid w:val="00E7148D"/>
    <w:rsid w:val="00E71CCA"/>
    <w:rsid w:val="00E722B2"/>
    <w:rsid w:val="00E7237D"/>
    <w:rsid w:val="00E72750"/>
    <w:rsid w:val="00E72918"/>
    <w:rsid w:val="00E72949"/>
    <w:rsid w:val="00E729FB"/>
    <w:rsid w:val="00E73DDF"/>
    <w:rsid w:val="00E746C9"/>
    <w:rsid w:val="00E74717"/>
    <w:rsid w:val="00E747B9"/>
    <w:rsid w:val="00E74A35"/>
    <w:rsid w:val="00E74DE8"/>
    <w:rsid w:val="00E758DE"/>
    <w:rsid w:val="00E75DCC"/>
    <w:rsid w:val="00E76915"/>
    <w:rsid w:val="00E76C05"/>
    <w:rsid w:val="00E76CE2"/>
    <w:rsid w:val="00E76D14"/>
    <w:rsid w:val="00E8024C"/>
    <w:rsid w:val="00E8042C"/>
    <w:rsid w:val="00E80666"/>
    <w:rsid w:val="00E80F5A"/>
    <w:rsid w:val="00E80FAD"/>
    <w:rsid w:val="00E80FB8"/>
    <w:rsid w:val="00E815F6"/>
    <w:rsid w:val="00E81A56"/>
    <w:rsid w:val="00E81CEC"/>
    <w:rsid w:val="00E82990"/>
    <w:rsid w:val="00E829AB"/>
    <w:rsid w:val="00E82E2A"/>
    <w:rsid w:val="00E83017"/>
    <w:rsid w:val="00E83747"/>
    <w:rsid w:val="00E83CF2"/>
    <w:rsid w:val="00E8426B"/>
    <w:rsid w:val="00E8427A"/>
    <w:rsid w:val="00E8442C"/>
    <w:rsid w:val="00E8443E"/>
    <w:rsid w:val="00E845B1"/>
    <w:rsid w:val="00E848D1"/>
    <w:rsid w:val="00E84AC5"/>
    <w:rsid w:val="00E84CBB"/>
    <w:rsid w:val="00E8510B"/>
    <w:rsid w:val="00E856EB"/>
    <w:rsid w:val="00E85786"/>
    <w:rsid w:val="00E8582D"/>
    <w:rsid w:val="00E8589C"/>
    <w:rsid w:val="00E858DD"/>
    <w:rsid w:val="00E85DE1"/>
    <w:rsid w:val="00E85EAB"/>
    <w:rsid w:val="00E860AB"/>
    <w:rsid w:val="00E8621B"/>
    <w:rsid w:val="00E8628A"/>
    <w:rsid w:val="00E86714"/>
    <w:rsid w:val="00E86B0F"/>
    <w:rsid w:val="00E86D5B"/>
    <w:rsid w:val="00E8704F"/>
    <w:rsid w:val="00E875DC"/>
    <w:rsid w:val="00E87927"/>
    <w:rsid w:val="00E90809"/>
    <w:rsid w:val="00E90EB9"/>
    <w:rsid w:val="00E910EA"/>
    <w:rsid w:val="00E9143C"/>
    <w:rsid w:val="00E91459"/>
    <w:rsid w:val="00E91829"/>
    <w:rsid w:val="00E91A6A"/>
    <w:rsid w:val="00E91C6A"/>
    <w:rsid w:val="00E920D4"/>
    <w:rsid w:val="00E924AB"/>
    <w:rsid w:val="00E9256C"/>
    <w:rsid w:val="00E92809"/>
    <w:rsid w:val="00E92B04"/>
    <w:rsid w:val="00E92B80"/>
    <w:rsid w:val="00E936F4"/>
    <w:rsid w:val="00E93C4A"/>
    <w:rsid w:val="00E93DA2"/>
    <w:rsid w:val="00E9543D"/>
    <w:rsid w:val="00E9564F"/>
    <w:rsid w:val="00E957DB"/>
    <w:rsid w:val="00E9603C"/>
    <w:rsid w:val="00E960F9"/>
    <w:rsid w:val="00E96482"/>
    <w:rsid w:val="00E96C1F"/>
    <w:rsid w:val="00E97301"/>
    <w:rsid w:val="00E9738A"/>
    <w:rsid w:val="00E974AA"/>
    <w:rsid w:val="00E97A6A"/>
    <w:rsid w:val="00E97A6B"/>
    <w:rsid w:val="00EA0020"/>
    <w:rsid w:val="00EA036C"/>
    <w:rsid w:val="00EA03DD"/>
    <w:rsid w:val="00EA0516"/>
    <w:rsid w:val="00EA0885"/>
    <w:rsid w:val="00EA0A64"/>
    <w:rsid w:val="00EA0A8A"/>
    <w:rsid w:val="00EA0B84"/>
    <w:rsid w:val="00EA116A"/>
    <w:rsid w:val="00EA116C"/>
    <w:rsid w:val="00EA1395"/>
    <w:rsid w:val="00EA1435"/>
    <w:rsid w:val="00EA1737"/>
    <w:rsid w:val="00EA1B2B"/>
    <w:rsid w:val="00EA1BE1"/>
    <w:rsid w:val="00EA1E72"/>
    <w:rsid w:val="00EA2113"/>
    <w:rsid w:val="00EA25BB"/>
    <w:rsid w:val="00EA26DD"/>
    <w:rsid w:val="00EA276B"/>
    <w:rsid w:val="00EA276C"/>
    <w:rsid w:val="00EA289D"/>
    <w:rsid w:val="00EA30A4"/>
    <w:rsid w:val="00EA316C"/>
    <w:rsid w:val="00EA3708"/>
    <w:rsid w:val="00EA3B6D"/>
    <w:rsid w:val="00EA3D28"/>
    <w:rsid w:val="00EA401A"/>
    <w:rsid w:val="00EA41AE"/>
    <w:rsid w:val="00EA4456"/>
    <w:rsid w:val="00EA462C"/>
    <w:rsid w:val="00EA4806"/>
    <w:rsid w:val="00EA4E81"/>
    <w:rsid w:val="00EA5515"/>
    <w:rsid w:val="00EA6167"/>
    <w:rsid w:val="00EA6765"/>
    <w:rsid w:val="00EA67D5"/>
    <w:rsid w:val="00EA683C"/>
    <w:rsid w:val="00EA6D5E"/>
    <w:rsid w:val="00EA6D8A"/>
    <w:rsid w:val="00EA6ED9"/>
    <w:rsid w:val="00EA7738"/>
    <w:rsid w:val="00EB0573"/>
    <w:rsid w:val="00EB0716"/>
    <w:rsid w:val="00EB07B6"/>
    <w:rsid w:val="00EB1003"/>
    <w:rsid w:val="00EB1300"/>
    <w:rsid w:val="00EB1574"/>
    <w:rsid w:val="00EB158F"/>
    <w:rsid w:val="00EB1906"/>
    <w:rsid w:val="00EB1926"/>
    <w:rsid w:val="00EB1A12"/>
    <w:rsid w:val="00EB1C99"/>
    <w:rsid w:val="00EB1EAB"/>
    <w:rsid w:val="00EB2288"/>
    <w:rsid w:val="00EB2356"/>
    <w:rsid w:val="00EB24CF"/>
    <w:rsid w:val="00EB2895"/>
    <w:rsid w:val="00EB2990"/>
    <w:rsid w:val="00EB2A65"/>
    <w:rsid w:val="00EB3106"/>
    <w:rsid w:val="00EB3559"/>
    <w:rsid w:val="00EB41D2"/>
    <w:rsid w:val="00EB430D"/>
    <w:rsid w:val="00EB4465"/>
    <w:rsid w:val="00EB448A"/>
    <w:rsid w:val="00EB46BF"/>
    <w:rsid w:val="00EB4E32"/>
    <w:rsid w:val="00EB5107"/>
    <w:rsid w:val="00EB517F"/>
    <w:rsid w:val="00EB5658"/>
    <w:rsid w:val="00EB57EB"/>
    <w:rsid w:val="00EB5B11"/>
    <w:rsid w:val="00EB5C24"/>
    <w:rsid w:val="00EB5CA0"/>
    <w:rsid w:val="00EB62DF"/>
    <w:rsid w:val="00EB6642"/>
    <w:rsid w:val="00EB6894"/>
    <w:rsid w:val="00EB68FB"/>
    <w:rsid w:val="00EB6CD0"/>
    <w:rsid w:val="00EB7191"/>
    <w:rsid w:val="00EB71CB"/>
    <w:rsid w:val="00EB7281"/>
    <w:rsid w:val="00EC06BD"/>
    <w:rsid w:val="00EC0ACE"/>
    <w:rsid w:val="00EC0B82"/>
    <w:rsid w:val="00EC0C01"/>
    <w:rsid w:val="00EC0DD9"/>
    <w:rsid w:val="00EC0E6A"/>
    <w:rsid w:val="00EC1024"/>
    <w:rsid w:val="00EC11DE"/>
    <w:rsid w:val="00EC1344"/>
    <w:rsid w:val="00EC1484"/>
    <w:rsid w:val="00EC157B"/>
    <w:rsid w:val="00EC17C0"/>
    <w:rsid w:val="00EC1EBA"/>
    <w:rsid w:val="00EC21E1"/>
    <w:rsid w:val="00EC2262"/>
    <w:rsid w:val="00EC22F9"/>
    <w:rsid w:val="00EC237A"/>
    <w:rsid w:val="00EC24C1"/>
    <w:rsid w:val="00EC2D86"/>
    <w:rsid w:val="00EC2DDC"/>
    <w:rsid w:val="00EC2FDE"/>
    <w:rsid w:val="00EC3261"/>
    <w:rsid w:val="00EC34AF"/>
    <w:rsid w:val="00EC38DA"/>
    <w:rsid w:val="00EC3F42"/>
    <w:rsid w:val="00EC3FE2"/>
    <w:rsid w:val="00EC429F"/>
    <w:rsid w:val="00EC4D5F"/>
    <w:rsid w:val="00EC4EED"/>
    <w:rsid w:val="00EC519C"/>
    <w:rsid w:val="00EC53F3"/>
    <w:rsid w:val="00EC5D0C"/>
    <w:rsid w:val="00EC67E6"/>
    <w:rsid w:val="00EC6CC3"/>
    <w:rsid w:val="00EC6F25"/>
    <w:rsid w:val="00EC71A5"/>
    <w:rsid w:val="00EC74D5"/>
    <w:rsid w:val="00EC7FF6"/>
    <w:rsid w:val="00ED0A6B"/>
    <w:rsid w:val="00ED0BCA"/>
    <w:rsid w:val="00ED1105"/>
    <w:rsid w:val="00ED135C"/>
    <w:rsid w:val="00ED1755"/>
    <w:rsid w:val="00ED1AEA"/>
    <w:rsid w:val="00ED1E37"/>
    <w:rsid w:val="00ED1F47"/>
    <w:rsid w:val="00ED2157"/>
    <w:rsid w:val="00ED295B"/>
    <w:rsid w:val="00ED30FD"/>
    <w:rsid w:val="00ED32E2"/>
    <w:rsid w:val="00ED3750"/>
    <w:rsid w:val="00ED3CD3"/>
    <w:rsid w:val="00ED3EA4"/>
    <w:rsid w:val="00ED41DD"/>
    <w:rsid w:val="00ED4393"/>
    <w:rsid w:val="00ED4481"/>
    <w:rsid w:val="00ED4657"/>
    <w:rsid w:val="00ED46D2"/>
    <w:rsid w:val="00ED49D2"/>
    <w:rsid w:val="00ED548B"/>
    <w:rsid w:val="00ED5E25"/>
    <w:rsid w:val="00ED623B"/>
    <w:rsid w:val="00ED6514"/>
    <w:rsid w:val="00ED67E2"/>
    <w:rsid w:val="00ED6A05"/>
    <w:rsid w:val="00ED6B37"/>
    <w:rsid w:val="00ED6CDF"/>
    <w:rsid w:val="00ED7473"/>
    <w:rsid w:val="00ED7DE6"/>
    <w:rsid w:val="00EE00C8"/>
    <w:rsid w:val="00EE04C8"/>
    <w:rsid w:val="00EE0F6D"/>
    <w:rsid w:val="00EE135F"/>
    <w:rsid w:val="00EE16D8"/>
    <w:rsid w:val="00EE16E5"/>
    <w:rsid w:val="00EE17D0"/>
    <w:rsid w:val="00EE1823"/>
    <w:rsid w:val="00EE20DF"/>
    <w:rsid w:val="00EE25CA"/>
    <w:rsid w:val="00EE26DE"/>
    <w:rsid w:val="00EE27F3"/>
    <w:rsid w:val="00EE28F0"/>
    <w:rsid w:val="00EE2B0F"/>
    <w:rsid w:val="00EE2EA6"/>
    <w:rsid w:val="00EE3754"/>
    <w:rsid w:val="00EE3CD1"/>
    <w:rsid w:val="00EE40C5"/>
    <w:rsid w:val="00EE42DD"/>
    <w:rsid w:val="00EE46F1"/>
    <w:rsid w:val="00EE4A0F"/>
    <w:rsid w:val="00EE50DD"/>
    <w:rsid w:val="00EE50EA"/>
    <w:rsid w:val="00EE5133"/>
    <w:rsid w:val="00EE5A17"/>
    <w:rsid w:val="00EE5C44"/>
    <w:rsid w:val="00EE6003"/>
    <w:rsid w:val="00EE6066"/>
    <w:rsid w:val="00EE62E8"/>
    <w:rsid w:val="00EE6939"/>
    <w:rsid w:val="00EE71F0"/>
    <w:rsid w:val="00EE74F5"/>
    <w:rsid w:val="00EE761B"/>
    <w:rsid w:val="00EF00BC"/>
    <w:rsid w:val="00EF021A"/>
    <w:rsid w:val="00EF02AD"/>
    <w:rsid w:val="00EF0393"/>
    <w:rsid w:val="00EF0B50"/>
    <w:rsid w:val="00EF0C17"/>
    <w:rsid w:val="00EF111A"/>
    <w:rsid w:val="00EF18AF"/>
    <w:rsid w:val="00EF1A5A"/>
    <w:rsid w:val="00EF1EB2"/>
    <w:rsid w:val="00EF228A"/>
    <w:rsid w:val="00EF245E"/>
    <w:rsid w:val="00EF31E3"/>
    <w:rsid w:val="00EF322A"/>
    <w:rsid w:val="00EF3B60"/>
    <w:rsid w:val="00EF3B63"/>
    <w:rsid w:val="00EF4431"/>
    <w:rsid w:val="00EF44C3"/>
    <w:rsid w:val="00EF4623"/>
    <w:rsid w:val="00EF46E4"/>
    <w:rsid w:val="00EF4EF6"/>
    <w:rsid w:val="00EF4F2D"/>
    <w:rsid w:val="00EF4FD4"/>
    <w:rsid w:val="00EF51DE"/>
    <w:rsid w:val="00EF57E4"/>
    <w:rsid w:val="00EF5BEA"/>
    <w:rsid w:val="00EF68CC"/>
    <w:rsid w:val="00EF6E79"/>
    <w:rsid w:val="00F00397"/>
    <w:rsid w:val="00F004AB"/>
    <w:rsid w:val="00F008B9"/>
    <w:rsid w:val="00F008D1"/>
    <w:rsid w:val="00F017AC"/>
    <w:rsid w:val="00F017D5"/>
    <w:rsid w:val="00F01C1A"/>
    <w:rsid w:val="00F01DA9"/>
    <w:rsid w:val="00F01FCA"/>
    <w:rsid w:val="00F023E7"/>
    <w:rsid w:val="00F024CC"/>
    <w:rsid w:val="00F0269D"/>
    <w:rsid w:val="00F02A5D"/>
    <w:rsid w:val="00F02E79"/>
    <w:rsid w:val="00F02E7A"/>
    <w:rsid w:val="00F0317B"/>
    <w:rsid w:val="00F0341B"/>
    <w:rsid w:val="00F04052"/>
    <w:rsid w:val="00F04081"/>
    <w:rsid w:val="00F047FA"/>
    <w:rsid w:val="00F0519D"/>
    <w:rsid w:val="00F051E7"/>
    <w:rsid w:val="00F05B63"/>
    <w:rsid w:val="00F05B8E"/>
    <w:rsid w:val="00F05FF9"/>
    <w:rsid w:val="00F0670C"/>
    <w:rsid w:val="00F06D46"/>
    <w:rsid w:val="00F06E9B"/>
    <w:rsid w:val="00F0747B"/>
    <w:rsid w:val="00F07766"/>
    <w:rsid w:val="00F079AA"/>
    <w:rsid w:val="00F07F71"/>
    <w:rsid w:val="00F1033E"/>
    <w:rsid w:val="00F10431"/>
    <w:rsid w:val="00F10929"/>
    <w:rsid w:val="00F1159B"/>
    <w:rsid w:val="00F116D4"/>
    <w:rsid w:val="00F12172"/>
    <w:rsid w:val="00F1230A"/>
    <w:rsid w:val="00F1278E"/>
    <w:rsid w:val="00F12AEF"/>
    <w:rsid w:val="00F12F03"/>
    <w:rsid w:val="00F13045"/>
    <w:rsid w:val="00F1312C"/>
    <w:rsid w:val="00F131F2"/>
    <w:rsid w:val="00F13355"/>
    <w:rsid w:val="00F13B7A"/>
    <w:rsid w:val="00F13E84"/>
    <w:rsid w:val="00F140DF"/>
    <w:rsid w:val="00F14546"/>
    <w:rsid w:val="00F1459C"/>
    <w:rsid w:val="00F148A0"/>
    <w:rsid w:val="00F14949"/>
    <w:rsid w:val="00F14C52"/>
    <w:rsid w:val="00F14DD5"/>
    <w:rsid w:val="00F150B0"/>
    <w:rsid w:val="00F15F00"/>
    <w:rsid w:val="00F15F20"/>
    <w:rsid w:val="00F17209"/>
    <w:rsid w:val="00F20209"/>
    <w:rsid w:val="00F209E2"/>
    <w:rsid w:val="00F20C3B"/>
    <w:rsid w:val="00F20FF1"/>
    <w:rsid w:val="00F21116"/>
    <w:rsid w:val="00F21925"/>
    <w:rsid w:val="00F22418"/>
    <w:rsid w:val="00F224A3"/>
    <w:rsid w:val="00F22E59"/>
    <w:rsid w:val="00F234FD"/>
    <w:rsid w:val="00F2351E"/>
    <w:rsid w:val="00F23681"/>
    <w:rsid w:val="00F23793"/>
    <w:rsid w:val="00F23C6D"/>
    <w:rsid w:val="00F24D0F"/>
    <w:rsid w:val="00F25001"/>
    <w:rsid w:val="00F25104"/>
    <w:rsid w:val="00F2515F"/>
    <w:rsid w:val="00F256FB"/>
    <w:rsid w:val="00F2591B"/>
    <w:rsid w:val="00F25BCD"/>
    <w:rsid w:val="00F261B8"/>
    <w:rsid w:val="00F2631E"/>
    <w:rsid w:val="00F2697F"/>
    <w:rsid w:val="00F26CE9"/>
    <w:rsid w:val="00F26EF9"/>
    <w:rsid w:val="00F27107"/>
    <w:rsid w:val="00F2730E"/>
    <w:rsid w:val="00F2733D"/>
    <w:rsid w:val="00F273E2"/>
    <w:rsid w:val="00F27AA6"/>
    <w:rsid w:val="00F27C6A"/>
    <w:rsid w:val="00F302F3"/>
    <w:rsid w:val="00F304FA"/>
    <w:rsid w:val="00F30D49"/>
    <w:rsid w:val="00F311A8"/>
    <w:rsid w:val="00F31785"/>
    <w:rsid w:val="00F317A6"/>
    <w:rsid w:val="00F31834"/>
    <w:rsid w:val="00F32205"/>
    <w:rsid w:val="00F3234A"/>
    <w:rsid w:val="00F3276F"/>
    <w:rsid w:val="00F329E2"/>
    <w:rsid w:val="00F32CB4"/>
    <w:rsid w:val="00F335DC"/>
    <w:rsid w:val="00F33731"/>
    <w:rsid w:val="00F33B32"/>
    <w:rsid w:val="00F33B7B"/>
    <w:rsid w:val="00F33F21"/>
    <w:rsid w:val="00F34245"/>
    <w:rsid w:val="00F34484"/>
    <w:rsid w:val="00F344F0"/>
    <w:rsid w:val="00F34544"/>
    <w:rsid w:val="00F349BA"/>
    <w:rsid w:val="00F34A92"/>
    <w:rsid w:val="00F34B5D"/>
    <w:rsid w:val="00F34BB8"/>
    <w:rsid w:val="00F34C75"/>
    <w:rsid w:val="00F356F4"/>
    <w:rsid w:val="00F35C4F"/>
    <w:rsid w:val="00F35FFE"/>
    <w:rsid w:val="00F363D9"/>
    <w:rsid w:val="00F368DB"/>
    <w:rsid w:val="00F36C52"/>
    <w:rsid w:val="00F36DEC"/>
    <w:rsid w:val="00F3708C"/>
    <w:rsid w:val="00F3717B"/>
    <w:rsid w:val="00F3746F"/>
    <w:rsid w:val="00F37481"/>
    <w:rsid w:val="00F37771"/>
    <w:rsid w:val="00F4031C"/>
    <w:rsid w:val="00F40533"/>
    <w:rsid w:val="00F40F0E"/>
    <w:rsid w:val="00F410D0"/>
    <w:rsid w:val="00F411A5"/>
    <w:rsid w:val="00F41429"/>
    <w:rsid w:val="00F41791"/>
    <w:rsid w:val="00F41A99"/>
    <w:rsid w:val="00F41AA2"/>
    <w:rsid w:val="00F41AAD"/>
    <w:rsid w:val="00F41CF3"/>
    <w:rsid w:val="00F41D6B"/>
    <w:rsid w:val="00F41EC4"/>
    <w:rsid w:val="00F41F8E"/>
    <w:rsid w:val="00F41FE5"/>
    <w:rsid w:val="00F423FD"/>
    <w:rsid w:val="00F42E2C"/>
    <w:rsid w:val="00F4368F"/>
    <w:rsid w:val="00F43732"/>
    <w:rsid w:val="00F43960"/>
    <w:rsid w:val="00F43C50"/>
    <w:rsid w:val="00F43DE1"/>
    <w:rsid w:val="00F44399"/>
    <w:rsid w:val="00F44F05"/>
    <w:rsid w:val="00F45271"/>
    <w:rsid w:val="00F45EC3"/>
    <w:rsid w:val="00F460F1"/>
    <w:rsid w:val="00F466D8"/>
    <w:rsid w:val="00F46CD4"/>
    <w:rsid w:val="00F46FF9"/>
    <w:rsid w:val="00F47292"/>
    <w:rsid w:val="00F4730C"/>
    <w:rsid w:val="00F47530"/>
    <w:rsid w:val="00F47C22"/>
    <w:rsid w:val="00F50783"/>
    <w:rsid w:val="00F5086C"/>
    <w:rsid w:val="00F50D92"/>
    <w:rsid w:val="00F51433"/>
    <w:rsid w:val="00F518D5"/>
    <w:rsid w:val="00F51EB7"/>
    <w:rsid w:val="00F52067"/>
    <w:rsid w:val="00F524E0"/>
    <w:rsid w:val="00F52AD0"/>
    <w:rsid w:val="00F52F78"/>
    <w:rsid w:val="00F53203"/>
    <w:rsid w:val="00F53290"/>
    <w:rsid w:val="00F533CE"/>
    <w:rsid w:val="00F535C4"/>
    <w:rsid w:val="00F53928"/>
    <w:rsid w:val="00F53BCB"/>
    <w:rsid w:val="00F53D98"/>
    <w:rsid w:val="00F541CC"/>
    <w:rsid w:val="00F5431D"/>
    <w:rsid w:val="00F55226"/>
    <w:rsid w:val="00F5540A"/>
    <w:rsid w:val="00F55A98"/>
    <w:rsid w:val="00F55AC9"/>
    <w:rsid w:val="00F564FC"/>
    <w:rsid w:val="00F56A0A"/>
    <w:rsid w:val="00F56B92"/>
    <w:rsid w:val="00F56D63"/>
    <w:rsid w:val="00F576A4"/>
    <w:rsid w:val="00F57C90"/>
    <w:rsid w:val="00F57E42"/>
    <w:rsid w:val="00F57EBE"/>
    <w:rsid w:val="00F60485"/>
    <w:rsid w:val="00F60771"/>
    <w:rsid w:val="00F60C9C"/>
    <w:rsid w:val="00F6131D"/>
    <w:rsid w:val="00F61913"/>
    <w:rsid w:val="00F61F02"/>
    <w:rsid w:val="00F62395"/>
    <w:rsid w:val="00F6258D"/>
    <w:rsid w:val="00F62D33"/>
    <w:rsid w:val="00F62F80"/>
    <w:rsid w:val="00F632C4"/>
    <w:rsid w:val="00F63A87"/>
    <w:rsid w:val="00F64280"/>
    <w:rsid w:val="00F6461E"/>
    <w:rsid w:val="00F64AEC"/>
    <w:rsid w:val="00F64ECC"/>
    <w:rsid w:val="00F65327"/>
    <w:rsid w:val="00F6580E"/>
    <w:rsid w:val="00F662A5"/>
    <w:rsid w:val="00F6663E"/>
    <w:rsid w:val="00F667D5"/>
    <w:rsid w:val="00F66C18"/>
    <w:rsid w:val="00F66D4F"/>
    <w:rsid w:val="00F66F8F"/>
    <w:rsid w:val="00F670AB"/>
    <w:rsid w:val="00F67308"/>
    <w:rsid w:val="00F674FD"/>
    <w:rsid w:val="00F67A92"/>
    <w:rsid w:val="00F70719"/>
    <w:rsid w:val="00F71508"/>
    <w:rsid w:val="00F71509"/>
    <w:rsid w:val="00F71623"/>
    <w:rsid w:val="00F7176C"/>
    <w:rsid w:val="00F717EB"/>
    <w:rsid w:val="00F71986"/>
    <w:rsid w:val="00F71D08"/>
    <w:rsid w:val="00F720CC"/>
    <w:rsid w:val="00F72538"/>
    <w:rsid w:val="00F725C3"/>
    <w:rsid w:val="00F72679"/>
    <w:rsid w:val="00F7270F"/>
    <w:rsid w:val="00F72805"/>
    <w:rsid w:val="00F72A48"/>
    <w:rsid w:val="00F72F8D"/>
    <w:rsid w:val="00F730ED"/>
    <w:rsid w:val="00F7318F"/>
    <w:rsid w:val="00F73438"/>
    <w:rsid w:val="00F736F1"/>
    <w:rsid w:val="00F73AFF"/>
    <w:rsid w:val="00F73E85"/>
    <w:rsid w:val="00F73EC7"/>
    <w:rsid w:val="00F73F05"/>
    <w:rsid w:val="00F743C2"/>
    <w:rsid w:val="00F74678"/>
    <w:rsid w:val="00F74993"/>
    <w:rsid w:val="00F74BD3"/>
    <w:rsid w:val="00F752DC"/>
    <w:rsid w:val="00F75A40"/>
    <w:rsid w:val="00F765BB"/>
    <w:rsid w:val="00F766F9"/>
    <w:rsid w:val="00F7686F"/>
    <w:rsid w:val="00F76C16"/>
    <w:rsid w:val="00F76EDA"/>
    <w:rsid w:val="00F77C79"/>
    <w:rsid w:val="00F77F83"/>
    <w:rsid w:val="00F802FF"/>
    <w:rsid w:val="00F80428"/>
    <w:rsid w:val="00F8051A"/>
    <w:rsid w:val="00F805A4"/>
    <w:rsid w:val="00F80BB3"/>
    <w:rsid w:val="00F80C59"/>
    <w:rsid w:val="00F80E68"/>
    <w:rsid w:val="00F81219"/>
    <w:rsid w:val="00F81431"/>
    <w:rsid w:val="00F81468"/>
    <w:rsid w:val="00F81B60"/>
    <w:rsid w:val="00F81B61"/>
    <w:rsid w:val="00F82906"/>
    <w:rsid w:val="00F82B4B"/>
    <w:rsid w:val="00F82B77"/>
    <w:rsid w:val="00F831C4"/>
    <w:rsid w:val="00F83728"/>
    <w:rsid w:val="00F838E5"/>
    <w:rsid w:val="00F841B5"/>
    <w:rsid w:val="00F84290"/>
    <w:rsid w:val="00F8429D"/>
    <w:rsid w:val="00F84CCF"/>
    <w:rsid w:val="00F84F62"/>
    <w:rsid w:val="00F8575A"/>
    <w:rsid w:val="00F85A92"/>
    <w:rsid w:val="00F85AAC"/>
    <w:rsid w:val="00F85D45"/>
    <w:rsid w:val="00F85DDC"/>
    <w:rsid w:val="00F85E18"/>
    <w:rsid w:val="00F86295"/>
    <w:rsid w:val="00F8694F"/>
    <w:rsid w:val="00F86C1F"/>
    <w:rsid w:val="00F86D75"/>
    <w:rsid w:val="00F8793F"/>
    <w:rsid w:val="00F87CC2"/>
    <w:rsid w:val="00F87F33"/>
    <w:rsid w:val="00F90154"/>
    <w:rsid w:val="00F901C7"/>
    <w:rsid w:val="00F90375"/>
    <w:rsid w:val="00F90D2B"/>
    <w:rsid w:val="00F90DD7"/>
    <w:rsid w:val="00F911C5"/>
    <w:rsid w:val="00F9154F"/>
    <w:rsid w:val="00F916AD"/>
    <w:rsid w:val="00F91930"/>
    <w:rsid w:val="00F92DB2"/>
    <w:rsid w:val="00F93697"/>
    <w:rsid w:val="00F93915"/>
    <w:rsid w:val="00F93E95"/>
    <w:rsid w:val="00F950D1"/>
    <w:rsid w:val="00F953C9"/>
    <w:rsid w:val="00F957F3"/>
    <w:rsid w:val="00F9592B"/>
    <w:rsid w:val="00F95E29"/>
    <w:rsid w:val="00F962B0"/>
    <w:rsid w:val="00F969A9"/>
    <w:rsid w:val="00F969D1"/>
    <w:rsid w:val="00F96B62"/>
    <w:rsid w:val="00F970BE"/>
    <w:rsid w:val="00F9742F"/>
    <w:rsid w:val="00F9788C"/>
    <w:rsid w:val="00F979BF"/>
    <w:rsid w:val="00F97B48"/>
    <w:rsid w:val="00F97CB5"/>
    <w:rsid w:val="00FA001F"/>
    <w:rsid w:val="00FA00E7"/>
    <w:rsid w:val="00FA013F"/>
    <w:rsid w:val="00FA0522"/>
    <w:rsid w:val="00FA099F"/>
    <w:rsid w:val="00FA0C53"/>
    <w:rsid w:val="00FA0C75"/>
    <w:rsid w:val="00FA0FE1"/>
    <w:rsid w:val="00FA115B"/>
    <w:rsid w:val="00FA14BA"/>
    <w:rsid w:val="00FA163D"/>
    <w:rsid w:val="00FA16BB"/>
    <w:rsid w:val="00FA17F9"/>
    <w:rsid w:val="00FA1B85"/>
    <w:rsid w:val="00FA1DAB"/>
    <w:rsid w:val="00FA1EFA"/>
    <w:rsid w:val="00FA252D"/>
    <w:rsid w:val="00FA25C1"/>
    <w:rsid w:val="00FA2635"/>
    <w:rsid w:val="00FA2777"/>
    <w:rsid w:val="00FA3789"/>
    <w:rsid w:val="00FA37AE"/>
    <w:rsid w:val="00FA37B9"/>
    <w:rsid w:val="00FA3947"/>
    <w:rsid w:val="00FA48B0"/>
    <w:rsid w:val="00FA4AD4"/>
    <w:rsid w:val="00FA5231"/>
    <w:rsid w:val="00FA5A93"/>
    <w:rsid w:val="00FA5DE4"/>
    <w:rsid w:val="00FA649C"/>
    <w:rsid w:val="00FA67A1"/>
    <w:rsid w:val="00FA693E"/>
    <w:rsid w:val="00FA6A2A"/>
    <w:rsid w:val="00FA6E9A"/>
    <w:rsid w:val="00FA6EDE"/>
    <w:rsid w:val="00FA7094"/>
    <w:rsid w:val="00FA7647"/>
    <w:rsid w:val="00FA76CE"/>
    <w:rsid w:val="00FA7A98"/>
    <w:rsid w:val="00FA7FEA"/>
    <w:rsid w:val="00FB0879"/>
    <w:rsid w:val="00FB0971"/>
    <w:rsid w:val="00FB1989"/>
    <w:rsid w:val="00FB19A8"/>
    <w:rsid w:val="00FB2341"/>
    <w:rsid w:val="00FB255D"/>
    <w:rsid w:val="00FB2602"/>
    <w:rsid w:val="00FB2772"/>
    <w:rsid w:val="00FB2A88"/>
    <w:rsid w:val="00FB2D78"/>
    <w:rsid w:val="00FB314B"/>
    <w:rsid w:val="00FB32CE"/>
    <w:rsid w:val="00FB3339"/>
    <w:rsid w:val="00FB36D0"/>
    <w:rsid w:val="00FB38FB"/>
    <w:rsid w:val="00FB3E56"/>
    <w:rsid w:val="00FB3F2F"/>
    <w:rsid w:val="00FB421E"/>
    <w:rsid w:val="00FB4429"/>
    <w:rsid w:val="00FB4437"/>
    <w:rsid w:val="00FB473F"/>
    <w:rsid w:val="00FB4918"/>
    <w:rsid w:val="00FB4CC9"/>
    <w:rsid w:val="00FB4D01"/>
    <w:rsid w:val="00FB4EE1"/>
    <w:rsid w:val="00FB5830"/>
    <w:rsid w:val="00FB5952"/>
    <w:rsid w:val="00FB5DBC"/>
    <w:rsid w:val="00FB6297"/>
    <w:rsid w:val="00FB62E0"/>
    <w:rsid w:val="00FB667D"/>
    <w:rsid w:val="00FB6783"/>
    <w:rsid w:val="00FB685B"/>
    <w:rsid w:val="00FB688D"/>
    <w:rsid w:val="00FB6F44"/>
    <w:rsid w:val="00FB72BE"/>
    <w:rsid w:val="00FB75C2"/>
    <w:rsid w:val="00FB788A"/>
    <w:rsid w:val="00FB7DD0"/>
    <w:rsid w:val="00FB7E89"/>
    <w:rsid w:val="00FC08A3"/>
    <w:rsid w:val="00FC08AA"/>
    <w:rsid w:val="00FC107F"/>
    <w:rsid w:val="00FC148B"/>
    <w:rsid w:val="00FC17BD"/>
    <w:rsid w:val="00FC1BA0"/>
    <w:rsid w:val="00FC1C89"/>
    <w:rsid w:val="00FC1DBA"/>
    <w:rsid w:val="00FC1DCE"/>
    <w:rsid w:val="00FC1E06"/>
    <w:rsid w:val="00FC2258"/>
    <w:rsid w:val="00FC243A"/>
    <w:rsid w:val="00FC2730"/>
    <w:rsid w:val="00FC2887"/>
    <w:rsid w:val="00FC3209"/>
    <w:rsid w:val="00FC3C7E"/>
    <w:rsid w:val="00FC3CBE"/>
    <w:rsid w:val="00FC3F5E"/>
    <w:rsid w:val="00FC405B"/>
    <w:rsid w:val="00FC45EF"/>
    <w:rsid w:val="00FC47CC"/>
    <w:rsid w:val="00FC4B4B"/>
    <w:rsid w:val="00FC525E"/>
    <w:rsid w:val="00FC5369"/>
    <w:rsid w:val="00FC6042"/>
    <w:rsid w:val="00FC6287"/>
    <w:rsid w:val="00FC6365"/>
    <w:rsid w:val="00FC74CC"/>
    <w:rsid w:val="00FC757A"/>
    <w:rsid w:val="00FC75F7"/>
    <w:rsid w:val="00FC78A4"/>
    <w:rsid w:val="00FD0001"/>
    <w:rsid w:val="00FD014C"/>
    <w:rsid w:val="00FD0AE9"/>
    <w:rsid w:val="00FD0C11"/>
    <w:rsid w:val="00FD1027"/>
    <w:rsid w:val="00FD154E"/>
    <w:rsid w:val="00FD1874"/>
    <w:rsid w:val="00FD1E61"/>
    <w:rsid w:val="00FD1EEE"/>
    <w:rsid w:val="00FD2141"/>
    <w:rsid w:val="00FD23CA"/>
    <w:rsid w:val="00FD263C"/>
    <w:rsid w:val="00FD28CF"/>
    <w:rsid w:val="00FD291A"/>
    <w:rsid w:val="00FD296A"/>
    <w:rsid w:val="00FD2AFD"/>
    <w:rsid w:val="00FD2D3E"/>
    <w:rsid w:val="00FD2EE9"/>
    <w:rsid w:val="00FD3702"/>
    <w:rsid w:val="00FD3C49"/>
    <w:rsid w:val="00FD3FF3"/>
    <w:rsid w:val="00FD41EB"/>
    <w:rsid w:val="00FD439D"/>
    <w:rsid w:val="00FD479F"/>
    <w:rsid w:val="00FD4E45"/>
    <w:rsid w:val="00FD505D"/>
    <w:rsid w:val="00FD5503"/>
    <w:rsid w:val="00FD56AD"/>
    <w:rsid w:val="00FD5BF9"/>
    <w:rsid w:val="00FD5CDE"/>
    <w:rsid w:val="00FD61E4"/>
    <w:rsid w:val="00FD648B"/>
    <w:rsid w:val="00FD66FE"/>
    <w:rsid w:val="00FD681A"/>
    <w:rsid w:val="00FD76B1"/>
    <w:rsid w:val="00FD7884"/>
    <w:rsid w:val="00FD7A42"/>
    <w:rsid w:val="00FD7A5A"/>
    <w:rsid w:val="00FD7B46"/>
    <w:rsid w:val="00FE04B8"/>
    <w:rsid w:val="00FE05D6"/>
    <w:rsid w:val="00FE05EA"/>
    <w:rsid w:val="00FE06E0"/>
    <w:rsid w:val="00FE0A1D"/>
    <w:rsid w:val="00FE0AE2"/>
    <w:rsid w:val="00FE0B9E"/>
    <w:rsid w:val="00FE133E"/>
    <w:rsid w:val="00FE1414"/>
    <w:rsid w:val="00FE21B3"/>
    <w:rsid w:val="00FE2333"/>
    <w:rsid w:val="00FE2789"/>
    <w:rsid w:val="00FE27F4"/>
    <w:rsid w:val="00FE29DB"/>
    <w:rsid w:val="00FE2A6B"/>
    <w:rsid w:val="00FE2ED8"/>
    <w:rsid w:val="00FE30F6"/>
    <w:rsid w:val="00FE3271"/>
    <w:rsid w:val="00FE3ABA"/>
    <w:rsid w:val="00FE3E5B"/>
    <w:rsid w:val="00FE3FF7"/>
    <w:rsid w:val="00FE43FE"/>
    <w:rsid w:val="00FE44C9"/>
    <w:rsid w:val="00FE4505"/>
    <w:rsid w:val="00FE4A60"/>
    <w:rsid w:val="00FE4C3C"/>
    <w:rsid w:val="00FE4CD8"/>
    <w:rsid w:val="00FE4D9B"/>
    <w:rsid w:val="00FE4E8D"/>
    <w:rsid w:val="00FE5540"/>
    <w:rsid w:val="00FE560B"/>
    <w:rsid w:val="00FE5766"/>
    <w:rsid w:val="00FE5A4B"/>
    <w:rsid w:val="00FE5B80"/>
    <w:rsid w:val="00FE5F3B"/>
    <w:rsid w:val="00FE6021"/>
    <w:rsid w:val="00FE634B"/>
    <w:rsid w:val="00FE63A8"/>
    <w:rsid w:val="00FE63FD"/>
    <w:rsid w:val="00FE6EB2"/>
    <w:rsid w:val="00FE74B6"/>
    <w:rsid w:val="00FF0A05"/>
    <w:rsid w:val="00FF0CFB"/>
    <w:rsid w:val="00FF1095"/>
    <w:rsid w:val="00FF1163"/>
    <w:rsid w:val="00FF13DC"/>
    <w:rsid w:val="00FF16BE"/>
    <w:rsid w:val="00FF1EC5"/>
    <w:rsid w:val="00FF208B"/>
    <w:rsid w:val="00FF2163"/>
    <w:rsid w:val="00FF2200"/>
    <w:rsid w:val="00FF2237"/>
    <w:rsid w:val="00FF270C"/>
    <w:rsid w:val="00FF2ADE"/>
    <w:rsid w:val="00FF2D1C"/>
    <w:rsid w:val="00FF2D24"/>
    <w:rsid w:val="00FF360A"/>
    <w:rsid w:val="00FF3914"/>
    <w:rsid w:val="00FF3B8E"/>
    <w:rsid w:val="00FF4194"/>
    <w:rsid w:val="00FF433A"/>
    <w:rsid w:val="00FF43AB"/>
    <w:rsid w:val="00FF4B37"/>
    <w:rsid w:val="00FF5327"/>
    <w:rsid w:val="00FF58CD"/>
    <w:rsid w:val="00FF5DBF"/>
    <w:rsid w:val="00FF65A5"/>
    <w:rsid w:val="00FF65BA"/>
    <w:rsid w:val="00FF6BBB"/>
    <w:rsid w:val="00FF6D54"/>
    <w:rsid w:val="00FF701E"/>
    <w:rsid w:val="00FF708F"/>
    <w:rsid w:val="00FF744F"/>
    <w:rsid w:val="00FF7D47"/>
    <w:rsid w:val="00FF7D98"/>
    <w:rsid w:val="00FF7EB5"/>
    <w:rsid w:val="00FF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C7A50"/>
  <w15:chartTrackingRefBased/>
  <w15:docId w15:val="{AE9BC038-40A0-4DE1-9617-E0FDC3F1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6550"/>
    <w:pPr>
      <w:widowControl w:val="0"/>
      <w:overflowPunct w:val="0"/>
      <w:autoSpaceDE w:val="0"/>
      <w:autoSpaceDN w:val="0"/>
      <w:adjustRightInd w:val="0"/>
      <w:spacing w:before="100" w:after="100"/>
    </w:pPr>
    <w:rPr>
      <w:kern w:val="28"/>
    </w:rPr>
  </w:style>
  <w:style w:type="paragraph" w:styleId="Titolo1">
    <w:name w:val="heading 1"/>
    <w:basedOn w:val="Normale"/>
    <w:next w:val="Normale"/>
    <w:link w:val="Titolo1Carattere"/>
    <w:uiPriority w:val="99"/>
    <w:qFormat/>
    <w:rsid w:val="00BC3FFD"/>
    <w:pPr>
      <w:keepNext/>
      <w:spacing w:before="0" w:after="120"/>
      <w:jc w:val="both"/>
      <w:outlineLvl w:val="0"/>
    </w:pPr>
    <w:rPr>
      <w:rFonts w:ascii="Cambria" w:hAnsi="Cambria"/>
      <w:b/>
      <w:kern w:val="32"/>
      <w:sz w:val="32"/>
    </w:rPr>
  </w:style>
  <w:style w:type="paragraph" w:styleId="Titolo4">
    <w:name w:val="heading 4"/>
    <w:basedOn w:val="Normale"/>
    <w:next w:val="Normale"/>
    <w:link w:val="Titolo4Carattere"/>
    <w:qFormat/>
    <w:locked/>
    <w:rsid w:val="00CD17F5"/>
    <w:pPr>
      <w:keepNext/>
      <w:keepLines/>
      <w:spacing w:before="200" w:after="0"/>
      <w:outlineLvl w:val="3"/>
    </w:pPr>
    <w:rPr>
      <w:rFonts w:ascii="Cambria" w:hAnsi="Cambria"/>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26782"/>
    <w:rPr>
      <w:rFonts w:ascii="Cambria" w:hAnsi="Cambria" w:cs="Times New Roman"/>
      <w:b/>
      <w:kern w:val="32"/>
      <w:sz w:val="32"/>
    </w:rPr>
  </w:style>
  <w:style w:type="paragraph" w:styleId="Corpotesto">
    <w:name w:val="Body Text"/>
    <w:basedOn w:val="Normale"/>
    <w:link w:val="CorpotestoCarattere"/>
    <w:uiPriority w:val="99"/>
    <w:rsid w:val="00BC3FFD"/>
    <w:pPr>
      <w:spacing w:before="0" w:after="0" w:line="360" w:lineRule="auto"/>
    </w:pPr>
  </w:style>
  <w:style w:type="character" w:customStyle="1" w:styleId="CorpotestoCarattere">
    <w:name w:val="Corpo testo Carattere"/>
    <w:link w:val="Corpotesto"/>
    <w:uiPriority w:val="99"/>
    <w:locked/>
    <w:rsid w:val="00226782"/>
    <w:rPr>
      <w:rFonts w:cs="Times New Roman"/>
      <w:kern w:val="28"/>
      <w:sz w:val="20"/>
    </w:rPr>
  </w:style>
  <w:style w:type="paragraph" w:styleId="Pidipagina">
    <w:name w:val="footer"/>
    <w:basedOn w:val="Normale"/>
    <w:link w:val="PidipaginaCarattere"/>
    <w:uiPriority w:val="99"/>
    <w:rsid w:val="00BC3FFD"/>
    <w:pPr>
      <w:tabs>
        <w:tab w:val="center" w:pos="4818"/>
        <w:tab w:val="right" w:pos="9637"/>
      </w:tabs>
      <w:spacing w:before="0" w:after="0"/>
      <w:jc w:val="both"/>
    </w:pPr>
  </w:style>
  <w:style w:type="character" w:customStyle="1" w:styleId="PidipaginaCarattere">
    <w:name w:val="Piè di pagina Carattere"/>
    <w:link w:val="Pidipagina"/>
    <w:uiPriority w:val="99"/>
    <w:locked/>
    <w:rsid w:val="00226782"/>
    <w:rPr>
      <w:rFonts w:cs="Times New Roman"/>
      <w:kern w:val="28"/>
      <w:sz w:val="20"/>
    </w:rPr>
  </w:style>
  <w:style w:type="character" w:styleId="Collegamentoipertestuale">
    <w:name w:val="Hyperlink"/>
    <w:uiPriority w:val="99"/>
    <w:rsid w:val="001F7282"/>
    <w:rPr>
      <w:rFonts w:cs="Times New Roman"/>
      <w:color w:val="0000FF"/>
      <w:u w:val="single"/>
    </w:rPr>
  </w:style>
  <w:style w:type="paragraph" w:styleId="Intestazione">
    <w:name w:val="header"/>
    <w:basedOn w:val="Normale"/>
    <w:link w:val="IntestazioneCarattere"/>
    <w:uiPriority w:val="99"/>
    <w:rsid w:val="000F6161"/>
    <w:pPr>
      <w:tabs>
        <w:tab w:val="center" w:pos="4819"/>
        <w:tab w:val="right" w:pos="9638"/>
      </w:tabs>
    </w:pPr>
  </w:style>
  <w:style w:type="character" w:customStyle="1" w:styleId="IntestazioneCarattere">
    <w:name w:val="Intestazione Carattere"/>
    <w:link w:val="Intestazione"/>
    <w:uiPriority w:val="99"/>
    <w:locked/>
    <w:rsid w:val="00226782"/>
    <w:rPr>
      <w:rFonts w:cs="Times New Roman"/>
      <w:kern w:val="28"/>
      <w:sz w:val="20"/>
    </w:rPr>
  </w:style>
  <w:style w:type="character" w:styleId="Numeropagina">
    <w:name w:val="page number"/>
    <w:uiPriority w:val="99"/>
    <w:rsid w:val="0026018C"/>
    <w:rPr>
      <w:rFonts w:cs="Times New Roman"/>
    </w:rPr>
  </w:style>
  <w:style w:type="paragraph" w:styleId="Testofumetto">
    <w:name w:val="Balloon Text"/>
    <w:basedOn w:val="Normale"/>
    <w:link w:val="TestofumettoCarattere"/>
    <w:uiPriority w:val="99"/>
    <w:semiHidden/>
    <w:rsid w:val="00486F36"/>
    <w:rPr>
      <w:sz w:val="2"/>
    </w:rPr>
  </w:style>
  <w:style w:type="character" w:customStyle="1" w:styleId="TestofumettoCarattere">
    <w:name w:val="Testo fumetto Carattere"/>
    <w:link w:val="Testofumetto"/>
    <w:uiPriority w:val="99"/>
    <w:semiHidden/>
    <w:locked/>
    <w:rsid w:val="00226782"/>
    <w:rPr>
      <w:rFonts w:cs="Times New Roman"/>
      <w:kern w:val="28"/>
      <w:sz w:val="2"/>
    </w:rPr>
  </w:style>
  <w:style w:type="paragraph" w:styleId="NormaleWeb">
    <w:name w:val="Normal (Web)"/>
    <w:basedOn w:val="Normale"/>
    <w:uiPriority w:val="99"/>
    <w:rsid w:val="00100058"/>
    <w:pPr>
      <w:widowControl/>
      <w:overflowPunct/>
      <w:autoSpaceDE/>
      <w:autoSpaceDN/>
      <w:adjustRightInd/>
      <w:spacing w:beforeAutospacing="1" w:afterAutospacing="1"/>
    </w:pPr>
    <w:rPr>
      <w:kern w:val="0"/>
      <w:sz w:val="24"/>
      <w:szCs w:val="24"/>
    </w:rPr>
  </w:style>
  <w:style w:type="paragraph" w:styleId="PreformattatoHTML">
    <w:name w:val="HTML Preformatted"/>
    <w:basedOn w:val="Normale"/>
    <w:link w:val="PreformattatoHTMLCarattere"/>
    <w:uiPriority w:val="99"/>
    <w:rsid w:val="009060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pPr>
    <w:rPr>
      <w:rFonts w:ascii="Courier New" w:hAnsi="Courier New"/>
    </w:rPr>
  </w:style>
  <w:style w:type="character" w:customStyle="1" w:styleId="PreformattatoHTMLCarattere">
    <w:name w:val="Preformattato HTML Carattere"/>
    <w:link w:val="PreformattatoHTML"/>
    <w:uiPriority w:val="99"/>
    <w:semiHidden/>
    <w:locked/>
    <w:rsid w:val="00226782"/>
    <w:rPr>
      <w:rFonts w:ascii="Courier New" w:hAnsi="Courier New" w:cs="Times New Roman"/>
      <w:kern w:val="28"/>
      <w:sz w:val="20"/>
    </w:rPr>
  </w:style>
  <w:style w:type="character" w:styleId="Enfasigrassetto">
    <w:name w:val="Strong"/>
    <w:uiPriority w:val="99"/>
    <w:qFormat/>
    <w:rsid w:val="008C6EAA"/>
    <w:rPr>
      <w:rFonts w:cs="Times New Roman"/>
      <w:b/>
    </w:rPr>
  </w:style>
  <w:style w:type="table" w:styleId="Grigliatabella">
    <w:name w:val="Table Grid"/>
    <w:basedOn w:val="Tabellanormale"/>
    <w:locked/>
    <w:rsid w:val="00E75D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uiPriority w:val="99"/>
    <w:rsid w:val="00E75DCC"/>
  </w:style>
  <w:style w:type="paragraph" w:styleId="Testonotaapidipagina">
    <w:name w:val="footnote text"/>
    <w:basedOn w:val="Normale"/>
    <w:link w:val="TestonotaapidipaginaCarattere"/>
    <w:uiPriority w:val="99"/>
    <w:rsid w:val="006C145B"/>
  </w:style>
  <w:style w:type="character" w:customStyle="1" w:styleId="TestonotaapidipaginaCarattere">
    <w:name w:val="Testo nota a piè di pagina Carattere"/>
    <w:link w:val="Testonotaapidipagina"/>
    <w:uiPriority w:val="99"/>
    <w:locked/>
    <w:rsid w:val="00F05FF9"/>
    <w:rPr>
      <w:rFonts w:cs="Times New Roman"/>
      <w:kern w:val="28"/>
      <w:sz w:val="20"/>
    </w:rPr>
  </w:style>
  <w:style w:type="character" w:styleId="Rimandonotaapidipagina">
    <w:name w:val="footnote reference"/>
    <w:uiPriority w:val="99"/>
    <w:rsid w:val="006C145B"/>
    <w:rPr>
      <w:rFonts w:cs="Times New Roman"/>
      <w:vertAlign w:val="superscript"/>
    </w:rPr>
  </w:style>
  <w:style w:type="character" w:styleId="Enfasicorsivo">
    <w:name w:val="Emphasis"/>
    <w:uiPriority w:val="99"/>
    <w:qFormat/>
    <w:locked/>
    <w:rsid w:val="00E80FB8"/>
    <w:rPr>
      <w:rFonts w:cs="Times New Roman"/>
      <w:i/>
    </w:rPr>
  </w:style>
  <w:style w:type="paragraph" w:customStyle="1" w:styleId="Grigliamedia1-Colore21">
    <w:name w:val="Griglia media 1 - Colore 21"/>
    <w:basedOn w:val="Normale"/>
    <w:uiPriority w:val="34"/>
    <w:qFormat/>
    <w:rsid w:val="0022535F"/>
    <w:pPr>
      <w:ind w:left="720"/>
      <w:contextualSpacing/>
    </w:pPr>
  </w:style>
  <w:style w:type="character" w:styleId="Rimandocommento">
    <w:name w:val="annotation reference"/>
    <w:uiPriority w:val="99"/>
    <w:semiHidden/>
    <w:unhideWhenUsed/>
    <w:rsid w:val="00407D29"/>
    <w:rPr>
      <w:sz w:val="16"/>
      <w:szCs w:val="16"/>
    </w:rPr>
  </w:style>
  <w:style w:type="paragraph" w:styleId="Testocommento">
    <w:name w:val="annotation text"/>
    <w:basedOn w:val="Normale"/>
    <w:link w:val="TestocommentoCarattere"/>
    <w:uiPriority w:val="99"/>
    <w:semiHidden/>
    <w:unhideWhenUsed/>
    <w:rsid w:val="00407D29"/>
  </w:style>
  <w:style w:type="character" w:customStyle="1" w:styleId="TestocommentoCarattere">
    <w:name w:val="Testo commento Carattere"/>
    <w:link w:val="Testocommento"/>
    <w:uiPriority w:val="99"/>
    <w:semiHidden/>
    <w:rsid w:val="00407D29"/>
    <w:rPr>
      <w:kern w:val="28"/>
      <w:sz w:val="20"/>
      <w:szCs w:val="20"/>
    </w:rPr>
  </w:style>
  <w:style w:type="paragraph" w:styleId="Soggettocommento">
    <w:name w:val="annotation subject"/>
    <w:basedOn w:val="Testocommento"/>
    <w:next w:val="Testocommento"/>
    <w:link w:val="SoggettocommentoCarattere"/>
    <w:uiPriority w:val="99"/>
    <w:semiHidden/>
    <w:unhideWhenUsed/>
    <w:rsid w:val="00407D29"/>
    <w:rPr>
      <w:b/>
      <w:bCs/>
    </w:rPr>
  </w:style>
  <w:style w:type="character" w:customStyle="1" w:styleId="SoggettocommentoCarattere">
    <w:name w:val="Soggetto commento Carattere"/>
    <w:link w:val="Soggettocommento"/>
    <w:uiPriority w:val="99"/>
    <w:semiHidden/>
    <w:rsid w:val="00407D29"/>
    <w:rPr>
      <w:b/>
      <w:bCs/>
      <w:kern w:val="28"/>
      <w:sz w:val="20"/>
      <w:szCs w:val="20"/>
    </w:rPr>
  </w:style>
  <w:style w:type="paragraph" w:styleId="Sottotitolo">
    <w:name w:val="Subtitle"/>
    <w:basedOn w:val="Normale"/>
    <w:next w:val="Normale"/>
    <w:link w:val="SottotitoloCarattere"/>
    <w:qFormat/>
    <w:locked/>
    <w:rsid w:val="006166D3"/>
    <w:pPr>
      <w:numPr>
        <w:ilvl w:val="1"/>
      </w:numPr>
    </w:pPr>
    <w:rPr>
      <w:rFonts w:ascii="Cambria" w:hAnsi="Cambria"/>
      <w:i/>
      <w:iCs/>
      <w:color w:val="4F81BD"/>
      <w:spacing w:val="15"/>
      <w:sz w:val="24"/>
      <w:szCs w:val="24"/>
    </w:rPr>
  </w:style>
  <w:style w:type="character" w:customStyle="1" w:styleId="SottotitoloCarattere">
    <w:name w:val="Sottotitolo Carattere"/>
    <w:link w:val="Sottotitolo"/>
    <w:rsid w:val="006166D3"/>
    <w:rPr>
      <w:rFonts w:ascii="Cambria" w:eastAsia="Times New Roman" w:hAnsi="Cambria" w:cs="Times New Roman"/>
      <w:i/>
      <w:iCs/>
      <w:color w:val="4F81BD"/>
      <w:spacing w:val="15"/>
      <w:kern w:val="28"/>
      <w:sz w:val="24"/>
      <w:szCs w:val="24"/>
    </w:rPr>
  </w:style>
  <w:style w:type="character" w:customStyle="1" w:styleId="Titolo4Carattere">
    <w:name w:val="Titolo 4 Carattere"/>
    <w:link w:val="Titolo4"/>
    <w:uiPriority w:val="9"/>
    <w:rsid w:val="00CD17F5"/>
    <w:rPr>
      <w:rFonts w:ascii="Cambria" w:eastAsia="Times New Roman" w:hAnsi="Cambria" w:cs="Times New Roman"/>
      <w:b/>
      <w:bCs/>
      <w:i/>
      <w:iCs/>
      <w:color w:val="4F81BD"/>
      <w:kern w:val="28"/>
      <w:sz w:val="20"/>
      <w:szCs w:val="20"/>
    </w:rPr>
  </w:style>
  <w:style w:type="paragraph" w:customStyle="1" w:styleId="Default">
    <w:name w:val="Default"/>
    <w:uiPriority w:val="99"/>
    <w:rsid w:val="00417ECD"/>
    <w:pPr>
      <w:autoSpaceDE w:val="0"/>
      <w:autoSpaceDN w:val="0"/>
      <w:adjustRightInd w:val="0"/>
    </w:pPr>
    <w:rPr>
      <w:rFonts w:ascii="Arial Narrow" w:hAnsi="Arial Narrow"/>
      <w:color w:val="000000"/>
      <w:sz w:val="24"/>
      <w:szCs w:val="24"/>
    </w:rPr>
  </w:style>
  <w:style w:type="paragraph" w:customStyle="1" w:styleId="Paragrafobase">
    <w:name w:val="[Paragrafo base]"/>
    <w:basedOn w:val="Normale"/>
    <w:uiPriority w:val="99"/>
    <w:rsid w:val="00083173"/>
    <w:pPr>
      <w:overflowPunct/>
      <w:spacing w:before="0" w:after="0" w:line="288" w:lineRule="auto"/>
      <w:textAlignment w:val="center"/>
    </w:pPr>
    <w:rPr>
      <w:rFonts w:ascii="Times-Roman" w:hAnsi="Times-Roman" w:cs="Times-Roman"/>
      <w:color w:val="000000"/>
      <w:kern w:val="0"/>
      <w:sz w:val="24"/>
      <w:szCs w:val="24"/>
    </w:rPr>
  </w:style>
  <w:style w:type="table" w:customStyle="1" w:styleId="Grigliatabella1">
    <w:name w:val="Griglia tabella1"/>
    <w:basedOn w:val="Tabellanormale"/>
    <w:next w:val="Grigliatabella"/>
    <w:uiPriority w:val="99"/>
    <w:rsid w:val="00A3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TitoGra">
    <w:name w:val="001TitoGra"/>
    <w:basedOn w:val="Normale"/>
    <w:qFormat/>
    <w:rsid w:val="00FF1163"/>
    <w:pPr>
      <w:spacing w:before="0" w:after="0" w:line="240" w:lineRule="exact"/>
    </w:pPr>
    <w:rPr>
      <w:rFonts w:ascii="Arial Narrow" w:hAnsi="Arial Narrow" w:cs="Arial"/>
      <w:b/>
      <w:color w:val="5F5F5F"/>
      <w:sz w:val="22"/>
      <w:szCs w:val="22"/>
    </w:rPr>
  </w:style>
  <w:style w:type="paragraph" w:customStyle="1" w:styleId="001TitoloBolocco">
    <w:name w:val="001TitoloBolocco"/>
    <w:basedOn w:val="Titolo1"/>
    <w:link w:val="001TitoloBoloccoCarattere"/>
    <w:qFormat/>
    <w:rsid w:val="00E53642"/>
    <w:pPr>
      <w:pBdr>
        <w:bottom w:val="single" w:sz="18" w:space="1" w:color="E31C18"/>
      </w:pBdr>
      <w:spacing w:after="240" w:line="240" w:lineRule="exact"/>
    </w:pPr>
    <w:rPr>
      <w:rFonts w:ascii="Calibri" w:hAnsi="Calibri" w:cs="Arial"/>
      <w:bCs/>
      <w:caps/>
      <w:color w:val="000000"/>
      <w:sz w:val="26"/>
      <w:szCs w:val="28"/>
    </w:rPr>
  </w:style>
  <w:style w:type="character" w:customStyle="1" w:styleId="001TitoloBoloccoCarattere">
    <w:name w:val="001TitoloBolocco Carattere"/>
    <w:link w:val="001TitoloBolocco"/>
    <w:rsid w:val="00E53642"/>
    <w:rPr>
      <w:rFonts w:ascii="Calibri" w:hAnsi="Calibri" w:cs="Arial"/>
      <w:b/>
      <w:bCs/>
      <w:caps/>
      <w:color w:val="000000"/>
      <w:kern w:val="32"/>
      <w:sz w:val="26"/>
      <w:szCs w:val="28"/>
    </w:rPr>
  </w:style>
  <w:style w:type="paragraph" w:customStyle="1" w:styleId="00TitoGra1">
    <w:name w:val="00TitoGra1"/>
    <w:basedOn w:val="Normale"/>
    <w:qFormat/>
    <w:rsid w:val="00E53642"/>
    <w:pPr>
      <w:spacing w:before="0" w:after="0" w:line="280" w:lineRule="exact"/>
    </w:pPr>
    <w:rPr>
      <w:rFonts w:ascii="Calibri" w:hAnsi="Calibri" w:cs="Arial"/>
      <w:b/>
      <w:color w:val="D90B13"/>
      <w:sz w:val="28"/>
      <w:szCs w:val="28"/>
    </w:rPr>
  </w:style>
  <w:style w:type="character" w:customStyle="1" w:styleId="001TitoGraRed">
    <w:name w:val="001TitoGraRed"/>
    <w:uiPriority w:val="1"/>
    <w:qFormat/>
    <w:rsid w:val="00FF1163"/>
    <w:rPr>
      <w:color w:val="E31C18"/>
    </w:rPr>
  </w:style>
  <w:style w:type="paragraph" w:customStyle="1" w:styleId="001SottotitoloGra">
    <w:name w:val="001SottotitoloGra"/>
    <w:basedOn w:val="001TitoGra"/>
    <w:qFormat/>
    <w:rsid w:val="00FF1163"/>
    <w:pPr>
      <w:spacing w:after="120"/>
    </w:pPr>
    <w:rPr>
      <w:b w:val="0"/>
      <w:sz w:val="20"/>
      <w:szCs w:val="20"/>
    </w:rPr>
  </w:style>
  <w:style w:type="paragraph" w:styleId="Rientrocorpodeltesto">
    <w:name w:val="Body Text Indent"/>
    <w:basedOn w:val="Normale"/>
    <w:link w:val="RientrocorpodeltestoCarattere"/>
    <w:uiPriority w:val="99"/>
    <w:semiHidden/>
    <w:unhideWhenUsed/>
    <w:rsid w:val="00A53D09"/>
    <w:pPr>
      <w:spacing w:after="120"/>
      <w:ind w:left="283"/>
    </w:pPr>
  </w:style>
  <w:style w:type="character" w:customStyle="1" w:styleId="RientrocorpodeltestoCarattere">
    <w:name w:val="Rientro corpo del testo Carattere"/>
    <w:link w:val="Rientrocorpodeltesto"/>
    <w:uiPriority w:val="99"/>
    <w:semiHidden/>
    <w:rsid w:val="00A53D09"/>
    <w:rPr>
      <w:kern w:val="28"/>
    </w:rPr>
  </w:style>
  <w:style w:type="character" w:customStyle="1" w:styleId="st">
    <w:name w:val="st"/>
    <w:rsid w:val="00431975"/>
  </w:style>
  <w:style w:type="character" w:styleId="Collegamentovisitato">
    <w:name w:val="FollowedHyperlink"/>
    <w:uiPriority w:val="99"/>
    <w:semiHidden/>
    <w:unhideWhenUsed/>
    <w:rsid w:val="00A77CC0"/>
    <w:rPr>
      <w:color w:val="800080"/>
      <w:u w:val="single"/>
    </w:rPr>
  </w:style>
  <w:style w:type="character" w:customStyle="1" w:styleId="object3">
    <w:name w:val="object3"/>
    <w:rsid w:val="00FD41EB"/>
  </w:style>
  <w:style w:type="character" w:customStyle="1" w:styleId="seocontent">
    <w:name w:val="seocontent"/>
    <w:rsid w:val="005D1509"/>
  </w:style>
  <w:style w:type="paragraph" w:styleId="Revisione">
    <w:name w:val="Revision"/>
    <w:hidden/>
    <w:uiPriority w:val="71"/>
    <w:rsid w:val="0085094D"/>
    <w:rPr>
      <w:kern w:val="28"/>
    </w:rPr>
  </w:style>
  <w:style w:type="paragraph" w:styleId="Corpodeltesto2">
    <w:name w:val="Body Text 2"/>
    <w:basedOn w:val="Normale"/>
    <w:link w:val="Corpodeltesto2Carattere"/>
    <w:rsid w:val="007A76AE"/>
    <w:pPr>
      <w:spacing w:after="120" w:line="480" w:lineRule="auto"/>
    </w:pPr>
  </w:style>
  <w:style w:type="character" w:customStyle="1" w:styleId="Corpodeltesto2Carattere">
    <w:name w:val="Corpo del testo 2 Carattere"/>
    <w:link w:val="Corpodeltesto2"/>
    <w:rsid w:val="007A76AE"/>
    <w:rPr>
      <w:kern w:val="28"/>
    </w:rPr>
  </w:style>
  <w:style w:type="paragraph" w:customStyle="1" w:styleId="CommentText">
    <w:name w:val="Comment Text"/>
    <w:basedOn w:val="Normale"/>
    <w:uiPriority w:val="99"/>
    <w:semiHidden/>
    <w:unhideWhenUsed/>
    <w:rsid w:val="00E338F3"/>
  </w:style>
  <w:style w:type="paragraph" w:styleId="Paragrafoelenco">
    <w:name w:val="List Paragraph"/>
    <w:basedOn w:val="Normale"/>
    <w:uiPriority w:val="34"/>
    <w:qFormat/>
    <w:rsid w:val="003B2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486">
      <w:bodyDiv w:val="1"/>
      <w:marLeft w:val="0"/>
      <w:marRight w:val="0"/>
      <w:marTop w:val="0"/>
      <w:marBottom w:val="0"/>
      <w:divBdr>
        <w:top w:val="none" w:sz="0" w:space="0" w:color="auto"/>
        <w:left w:val="none" w:sz="0" w:space="0" w:color="auto"/>
        <w:bottom w:val="none" w:sz="0" w:space="0" w:color="auto"/>
        <w:right w:val="none" w:sz="0" w:space="0" w:color="auto"/>
      </w:divBdr>
    </w:div>
    <w:div w:id="6180447">
      <w:bodyDiv w:val="1"/>
      <w:marLeft w:val="0"/>
      <w:marRight w:val="0"/>
      <w:marTop w:val="0"/>
      <w:marBottom w:val="0"/>
      <w:divBdr>
        <w:top w:val="none" w:sz="0" w:space="0" w:color="auto"/>
        <w:left w:val="none" w:sz="0" w:space="0" w:color="auto"/>
        <w:bottom w:val="none" w:sz="0" w:space="0" w:color="auto"/>
        <w:right w:val="none" w:sz="0" w:space="0" w:color="auto"/>
      </w:divBdr>
    </w:div>
    <w:div w:id="29649862">
      <w:bodyDiv w:val="1"/>
      <w:marLeft w:val="0"/>
      <w:marRight w:val="0"/>
      <w:marTop w:val="0"/>
      <w:marBottom w:val="0"/>
      <w:divBdr>
        <w:top w:val="none" w:sz="0" w:space="0" w:color="auto"/>
        <w:left w:val="none" w:sz="0" w:space="0" w:color="auto"/>
        <w:bottom w:val="none" w:sz="0" w:space="0" w:color="auto"/>
        <w:right w:val="none" w:sz="0" w:space="0" w:color="auto"/>
      </w:divBdr>
    </w:div>
    <w:div w:id="44112864">
      <w:bodyDiv w:val="1"/>
      <w:marLeft w:val="0"/>
      <w:marRight w:val="0"/>
      <w:marTop w:val="0"/>
      <w:marBottom w:val="0"/>
      <w:divBdr>
        <w:top w:val="none" w:sz="0" w:space="0" w:color="auto"/>
        <w:left w:val="none" w:sz="0" w:space="0" w:color="auto"/>
        <w:bottom w:val="none" w:sz="0" w:space="0" w:color="auto"/>
        <w:right w:val="none" w:sz="0" w:space="0" w:color="auto"/>
      </w:divBdr>
    </w:div>
    <w:div w:id="69041894">
      <w:bodyDiv w:val="1"/>
      <w:marLeft w:val="0"/>
      <w:marRight w:val="0"/>
      <w:marTop w:val="0"/>
      <w:marBottom w:val="0"/>
      <w:divBdr>
        <w:top w:val="none" w:sz="0" w:space="0" w:color="auto"/>
        <w:left w:val="none" w:sz="0" w:space="0" w:color="auto"/>
        <w:bottom w:val="none" w:sz="0" w:space="0" w:color="auto"/>
        <w:right w:val="none" w:sz="0" w:space="0" w:color="auto"/>
      </w:divBdr>
    </w:div>
    <w:div w:id="72625743">
      <w:bodyDiv w:val="1"/>
      <w:marLeft w:val="0"/>
      <w:marRight w:val="0"/>
      <w:marTop w:val="0"/>
      <w:marBottom w:val="0"/>
      <w:divBdr>
        <w:top w:val="none" w:sz="0" w:space="0" w:color="auto"/>
        <w:left w:val="none" w:sz="0" w:space="0" w:color="auto"/>
        <w:bottom w:val="none" w:sz="0" w:space="0" w:color="auto"/>
        <w:right w:val="none" w:sz="0" w:space="0" w:color="auto"/>
      </w:divBdr>
    </w:div>
    <w:div w:id="107892465">
      <w:bodyDiv w:val="1"/>
      <w:marLeft w:val="0"/>
      <w:marRight w:val="0"/>
      <w:marTop w:val="0"/>
      <w:marBottom w:val="0"/>
      <w:divBdr>
        <w:top w:val="none" w:sz="0" w:space="0" w:color="auto"/>
        <w:left w:val="none" w:sz="0" w:space="0" w:color="auto"/>
        <w:bottom w:val="none" w:sz="0" w:space="0" w:color="auto"/>
        <w:right w:val="none" w:sz="0" w:space="0" w:color="auto"/>
      </w:divBdr>
    </w:div>
    <w:div w:id="111638430">
      <w:bodyDiv w:val="1"/>
      <w:marLeft w:val="0"/>
      <w:marRight w:val="0"/>
      <w:marTop w:val="0"/>
      <w:marBottom w:val="0"/>
      <w:divBdr>
        <w:top w:val="none" w:sz="0" w:space="0" w:color="auto"/>
        <w:left w:val="none" w:sz="0" w:space="0" w:color="auto"/>
        <w:bottom w:val="none" w:sz="0" w:space="0" w:color="auto"/>
        <w:right w:val="none" w:sz="0" w:space="0" w:color="auto"/>
      </w:divBdr>
    </w:div>
    <w:div w:id="180748876">
      <w:bodyDiv w:val="1"/>
      <w:marLeft w:val="0"/>
      <w:marRight w:val="0"/>
      <w:marTop w:val="0"/>
      <w:marBottom w:val="0"/>
      <w:divBdr>
        <w:top w:val="none" w:sz="0" w:space="0" w:color="auto"/>
        <w:left w:val="none" w:sz="0" w:space="0" w:color="auto"/>
        <w:bottom w:val="none" w:sz="0" w:space="0" w:color="auto"/>
        <w:right w:val="none" w:sz="0" w:space="0" w:color="auto"/>
      </w:divBdr>
      <w:divsChild>
        <w:div w:id="81417311">
          <w:marLeft w:val="0"/>
          <w:marRight w:val="0"/>
          <w:marTop w:val="0"/>
          <w:marBottom w:val="0"/>
          <w:divBdr>
            <w:top w:val="none" w:sz="0" w:space="0" w:color="auto"/>
            <w:left w:val="none" w:sz="0" w:space="0" w:color="auto"/>
            <w:bottom w:val="none" w:sz="0" w:space="0" w:color="auto"/>
            <w:right w:val="none" w:sz="0" w:space="0" w:color="auto"/>
          </w:divBdr>
        </w:div>
        <w:div w:id="119302332">
          <w:marLeft w:val="0"/>
          <w:marRight w:val="0"/>
          <w:marTop w:val="0"/>
          <w:marBottom w:val="0"/>
          <w:divBdr>
            <w:top w:val="none" w:sz="0" w:space="0" w:color="auto"/>
            <w:left w:val="none" w:sz="0" w:space="0" w:color="auto"/>
            <w:bottom w:val="none" w:sz="0" w:space="0" w:color="auto"/>
            <w:right w:val="none" w:sz="0" w:space="0" w:color="auto"/>
          </w:divBdr>
        </w:div>
        <w:div w:id="182674857">
          <w:marLeft w:val="0"/>
          <w:marRight w:val="0"/>
          <w:marTop w:val="0"/>
          <w:marBottom w:val="0"/>
          <w:divBdr>
            <w:top w:val="none" w:sz="0" w:space="0" w:color="auto"/>
            <w:left w:val="none" w:sz="0" w:space="0" w:color="auto"/>
            <w:bottom w:val="none" w:sz="0" w:space="0" w:color="auto"/>
            <w:right w:val="none" w:sz="0" w:space="0" w:color="auto"/>
          </w:divBdr>
        </w:div>
        <w:div w:id="229998214">
          <w:marLeft w:val="0"/>
          <w:marRight w:val="0"/>
          <w:marTop w:val="0"/>
          <w:marBottom w:val="0"/>
          <w:divBdr>
            <w:top w:val="none" w:sz="0" w:space="0" w:color="auto"/>
            <w:left w:val="none" w:sz="0" w:space="0" w:color="auto"/>
            <w:bottom w:val="none" w:sz="0" w:space="0" w:color="auto"/>
            <w:right w:val="none" w:sz="0" w:space="0" w:color="auto"/>
          </w:divBdr>
        </w:div>
        <w:div w:id="263195264">
          <w:marLeft w:val="0"/>
          <w:marRight w:val="0"/>
          <w:marTop w:val="0"/>
          <w:marBottom w:val="0"/>
          <w:divBdr>
            <w:top w:val="none" w:sz="0" w:space="0" w:color="auto"/>
            <w:left w:val="none" w:sz="0" w:space="0" w:color="auto"/>
            <w:bottom w:val="none" w:sz="0" w:space="0" w:color="auto"/>
            <w:right w:val="none" w:sz="0" w:space="0" w:color="auto"/>
          </w:divBdr>
        </w:div>
        <w:div w:id="265768950">
          <w:marLeft w:val="0"/>
          <w:marRight w:val="0"/>
          <w:marTop w:val="0"/>
          <w:marBottom w:val="0"/>
          <w:divBdr>
            <w:top w:val="none" w:sz="0" w:space="0" w:color="auto"/>
            <w:left w:val="none" w:sz="0" w:space="0" w:color="auto"/>
            <w:bottom w:val="none" w:sz="0" w:space="0" w:color="auto"/>
            <w:right w:val="none" w:sz="0" w:space="0" w:color="auto"/>
          </w:divBdr>
        </w:div>
        <w:div w:id="293609235">
          <w:marLeft w:val="0"/>
          <w:marRight w:val="0"/>
          <w:marTop w:val="0"/>
          <w:marBottom w:val="0"/>
          <w:divBdr>
            <w:top w:val="none" w:sz="0" w:space="0" w:color="auto"/>
            <w:left w:val="none" w:sz="0" w:space="0" w:color="auto"/>
            <w:bottom w:val="none" w:sz="0" w:space="0" w:color="auto"/>
            <w:right w:val="none" w:sz="0" w:space="0" w:color="auto"/>
          </w:divBdr>
        </w:div>
        <w:div w:id="326712057">
          <w:marLeft w:val="0"/>
          <w:marRight w:val="0"/>
          <w:marTop w:val="0"/>
          <w:marBottom w:val="0"/>
          <w:divBdr>
            <w:top w:val="none" w:sz="0" w:space="0" w:color="auto"/>
            <w:left w:val="none" w:sz="0" w:space="0" w:color="auto"/>
            <w:bottom w:val="none" w:sz="0" w:space="0" w:color="auto"/>
            <w:right w:val="none" w:sz="0" w:space="0" w:color="auto"/>
          </w:divBdr>
        </w:div>
        <w:div w:id="561019195">
          <w:marLeft w:val="0"/>
          <w:marRight w:val="0"/>
          <w:marTop w:val="0"/>
          <w:marBottom w:val="0"/>
          <w:divBdr>
            <w:top w:val="none" w:sz="0" w:space="0" w:color="auto"/>
            <w:left w:val="none" w:sz="0" w:space="0" w:color="auto"/>
            <w:bottom w:val="none" w:sz="0" w:space="0" w:color="auto"/>
            <w:right w:val="none" w:sz="0" w:space="0" w:color="auto"/>
          </w:divBdr>
        </w:div>
        <w:div w:id="563181997">
          <w:marLeft w:val="0"/>
          <w:marRight w:val="0"/>
          <w:marTop w:val="0"/>
          <w:marBottom w:val="0"/>
          <w:divBdr>
            <w:top w:val="none" w:sz="0" w:space="0" w:color="auto"/>
            <w:left w:val="none" w:sz="0" w:space="0" w:color="auto"/>
            <w:bottom w:val="none" w:sz="0" w:space="0" w:color="auto"/>
            <w:right w:val="none" w:sz="0" w:space="0" w:color="auto"/>
          </w:divBdr>
        </w:div>
        <w:div w:id="615331205">
          <w:marLeft w:val="0"/>
          <w:marRight w:val="0"/>
          <w:marTop w:val="0"/>
          <w:marBottom w:val="0"/>
          <w:divBdr>
            <w:top w:val="none" w:sz="0" w:space="0" w:color="auto"/>
            <w:left w:val="none" w:sz="0" w:space="0" w:color="auto"/>
            <w:bottom w:val="none" w:sz="0" w:space="0" w:color="auto"/>
            <w:right w:val="none" w:sz="0" w:space="0" w:color="auto"/>
          </w:divBdr>
        </w:div>
        <w:div w:id="751197853">
          <w:marLeft w:val="0"/>
          <w:marRight w:val="0"/>
          <w:marTop w:val="0"/>
          <w:marBottom w:val="0"/>
          <w:divBdr>
            <w:top w:val="none" w:sz="0" w:space="0" w:color="auto"/>
            <w:left w:val="none" w:sz="0" w:space="0" w:color="auto"/>
            <w:bottom w:val="none" w:sz="0" w:space="0" w:color="auto"/>
            <w:right w:val="none" w:sz="0" w:space="0" w:color="auto"/>
          </w:divBdr>
        </w:div>
        <w:div w:id="760444481">
          <w:marLeft w:val="0"/>
          <w:marRight w:val="0"/>
          <w:marTop w:val="0"/>
          <w:marBottom w:val="0"/>
          <w:divBdr>
            <w:top w:val="none" w:sz="0" w:space="0" w:color="auto"/>
            <w:left w:val="none" w:sz="0" w:space="0" w:color="auto"/>
            <w:bottom w:val="none" w:sz="0" w:space="0" w:color="auto"/>
            <w:right w:val="none" w:sz="0" w:space="0" w:color="auto"/>
          </w:divBdr>
        </w:div>
        <w:div w:id="761293651">
          <w:marLeft w:val="0"/>
          <w:marRight w:val="0"/>
          <w:marTop w:val="0"/>
          <w:marBottom w:val="0"/>
          <w:divBdr>
            <w:top w:val="none" w:sz="0" w:space="0" w:color="auto"/>
            <w:left w:val="none" w:sz="0" w:space="0" w:color="auto"/>
            <w:bottom w:val="none" w:sz="0" w:space="0" w:color="auto"/>
            <w:right w:val="none" w:sz="0" w:space="0" w:color="auto"/>
          </w:divBdr>
        </w:div>
        <w:div w:id="779371949">
          <w:marLeft w:val="0"/>
          <w:marRight w:val="0"/>
          <w:marTop w:val="0"/>
          <w:marBottom w:val="0"/>
          <w:divBdr>
            <w:top w:val="none" w:sz="0" w:space="0" w:color="auto"/>
            <w:left w:val="none" w:sz="0" w:space="0" w:color="auto"/>
            <w:bottom w:val="none" w:sz="0" w:space="0" w:color="auto"/>
            <w:right w:val="none" w:sz="0" w:space="0" w:color="auto"/>
          </w:divBdr>
        </w:div>
        <w:div w:id="781337170">
          <w:marLeft w:val="0"/>
          <w:marRight w:val="0"/>
          <w:marTop w:val="0"/>
          <w:marBottom w:val="0"/>
          <w:divBdr>
            <w:top w:val="none" w:sz="0" w:space="0" w:color="auto"/>
            <w:left w:val="none" w:sz="0" w:space="0" w:color="auto"/>
            <w:bottom w:val="none" w:sz="0" w:space="0" w:color="auto"/>
            <w:right w:val="none" w:sz="0" w:space="0" w:color="auto"/>
          </w:divBdr>
        </w:div>
        <w:div w:id="788814676">
          <w:marLeft w:val="0"/>
          <w:marRight w:val="0"/>
          <w:marTop w:val="0"/>
          <w:marBottom w:val="0"/>
          <w:divBdr>
            <w:top w:val="none" w:sz="0" w:space="0" w:color="auto"/>
            <w:left w:val="none" w:sz="0" w:space="0" w:color="auto"/>
            <w:bottom w:val="none" w:sz="0" w:space="0" w:color="auto"/>
            <w:right w:val="none" w:sz="0" w:space="0" w:color="auto"/>
          </w:divBdr>
        </w:div>
        <w:div w:id="819351675">
          <w:marLeft w:val="0"/>
          <w:marRight w:val="0"/>
          <w:marTop w:val="0"/>
          <w:marBottom w:val="0"/>
          <w:divBdr>
            <w:top w:val="none" w:sz="0" w:space="0" w:color="auto"/>
            <w:left w:val="none" w:sz="0" w:space="0" w:color="auto"/>
            <w:bottom w:val="none" w:sz="0" w:space="0" w:color="auto"/>
            <w:right w:val="none" w:sz="0" w:space="0" w:color="auto"/>
          </w:divBdr>
        </w:div>
        <w:div w:id="890532110">
          <w:marLeft w:val="0"/>
          <w:marRight w:val="0"/>
          <w:marTop w:val="0"/>
          <w:marBottom w:val="0"/>
          <w:divBdr>
            <w:top w:val="none" w:sz="0" w:space="0" w:color="auto"/>
            <w:left w:val="none" w:sz="0" w:space="0" w:color="auto"/>
            <w:bottom w:val="none" w:sz="0" w:space="0" w:color="auto"/>
            <w:right w:val="none" w:sz="0" w:space="0" w:color="auto"/>
          </w:divBdr>
        </w:div>
        <w:div w:id="949165822">
          <w:marLeft w:val="0"/>
          <w:marRight w:val="0"/>
          <w:marTop w:val="0"/>
          <w:marBottom w:val="0"/>
          <w:divBdr>
            <w:top w:val="none" w:sz="0" w:space="0" w:color="auto"/>
            <w:left w:val="none" w:sz="0" w:space="0" w:color="auto"/>
            <w:bottom w:val="none" w:sz="0" w:space="0" w:color="auto"/>
            <w:right w:val="none" w:sz="0" w:space="0" w:color="auto"/>
          </w:divBdr>
        </w:div>
        <w:div w:id="1005204438">
          <w:marLeft w:val="0"/>
          <w:marRight w:val="0"/>
          <w:marTop w:val="0"/>
          <w:marBottom w:val="0"/>
          <w:divBdr>
            <w:top w:val="none" w:sz="0" w:space="0" w:color="auto"/>
            <w:left w:val="none" w:sz="0" w:space="0" w:color="auto"/>
            <w:bottom w:val="none" w:sz="0" w:space="0" w:color="auto"/>
            <w:right w:val="none" w:sz="0" w:space="0" w:color="auto"/>
          </w:divBdr>
        </w:div>
        <w:div w:id="1138376108">
          <w:marLeft w:val="0"/>
          <w:marRight w:val="0"/>
          <w:marTop w:val="0"/>
          <w:marBottom w:val="0"/>
          <w:divBdr>
            <w:top w:val="none" w:sz="0" w:space="0" w:color="auto"/>
            <w:left w:val="none" w:sz="0" w:space="0" w:color="auto"/>
            <w:bottom w:val="none" w:sz="0" w:space="0" w:color="auto"/>
            <w:right w:val="none" w:sz="0" w:space="0" w:color="auto"/>
          </w:divBdr>
        </w:div>
        <w:div w:id="1214273600">
          <w:marLeft w:val="0"/>
          <w:marRight w:val="0"/>
          <w:marTop w:val="0"/>
          <w:marBottom w:val="0"/>
          <w:divBdr>
            <w:top w:val="none" w:sz="0" w:space="0" w:color="auto"/>
            <w:left w:val="none" w:sz="0" w:space="0" w:color="auto"/>
            <w:bottom w:val="none" w:sz="0" w:space="0" w:color="auto"/>
            <w:right w:val="none" w:sz="0" w:space="0" w:color="auto"/>
          </w:divBdr>
        </w:div>
        <w:div w:id="1324775871">
          <w:marLeft w:val="0"/>
          <w:marRight w:val="0"/>
          <w:marTop w:val="0"/>
          <w:marBottom w:val="0"/>
          <w:divBdr>
            <w:top w:val="none" w:sz="0" w:space="0" w:color="auto"/>
            <w:left w:val="none" w:sz="0" w:space="0" w:color="auto"/>
            <w:bottom w:val="none" w:sz="0" w:space="0" w:color="auto"/>
            <w:right w:val="none" w:sz="0" w:space="0" w:color="auto"/>
          </w:divBdr>
        </w:div>
        <w:div w:id="1326930036">
          <w:marLeft w:val="0"/>
          <w:marRight w:val="0"/>
          <w:marTop w:val="0"/>
          <w:marBottom w:val="0"/>
          <w:divBdr>
            <w:top w:val="none" w:sz="0" w:space="0" w:color="auto"/>
            <w:left w:val="none" w:sz="0" w:space="0" w:color="auto"/>
            <w:bottom w:val="none" w:sz="0" w:space="0" w:color="auto"/>
            <w:right w:val="none" w:sz="0" w:space="0" w:color="auto"/>
          </w:divBdr>
        </w:div>
        <w:div w:id="1346132619">
          <w:marLeft w:val="0"/>
          <w:marRight w:val="0"/>
          <w:marTop w:val="0"/>
          <w:marBottom w:val="0"/>
          <w:divBdr>
            <w:top w:val="none" w:sz="0" w:space="0" w:color="auto"/>
            <w:left w:val="none" w:sz="0" w:space="0" w:color="auto"/>
            <w:bottom w:val="none" w:sz="0" w:space="0" w:color="auto"/>
            <w:right w:val="none" w:sz="0" w:space="0" w:color="auto"/>
          </w:divBdr>
        </w:div>
        <w:div w:id="1349333571">
          <w:marLeft w:val="0"/>
          <w:marRight w:val="0"/>
          <w:marTop w:val="0"/>
          <w:marBottom w:val="0"/>
          <w:divBdr>
            <w:top w:val="none" w:sz="0" w:space="0" w:color="auto"/>
            <w:left w:val="none" w:sz="0" w:space="0" w:color="auto"/>
            <w:bottom w:val="none" w:sz="0" w:space="0" w:color="auto"/>
            <w:right w:val="none" w:sz="0" w:space="0" w:color="auto"/>
          </w:divBdr>
        </w:div>
        <w:div w:id="1354921706">
          <w:marLeft w:val="0"/>
          <w:marRight w:val="0"/>
          <w:marTop w:val="0"/>
          <w:marBottom w:val="0"/>
          <w:divBdr>
            <w:top w:val="none" w:sz="0" w:space="0" w:color="auto"/>
            <w:left w:val="none" w:sz="0" w:space="0" w:color="auto"/>
            <w:bottom w:val="none" w:sz="0" w:space="0" w:color="auto"/>
            <w:right w:val="none" w:sz="0" w:space="0" w:color="auto"/>
          </w:divBdr>
        </w:div>
        <w:div w:id="1379360309">
          <w:marLeft w:val="0"/>
          <w:marRight w:val="0"/>
          <w:marTop w:val="0"/>
          <w:marBottom w:val="0"/>
          <w:divBdr>
            <w:top w:val="none" w:sz="0" w:space="0" w:color="auto"/>
            <w:left w:val="none" w:sz="0" w:space="0" w:color="auto"/>
            <w:bottom w:val="none" w:sz="0" w:space="0" w:color="auto"/>
            <w:right w:val="none" w:sz="0" w:space="0" w:color="auto"/>
          </w:divBdr>
        </w:div>
        <w:div w:id="1404910422">
          <w:marLeft w:val="0"/>
          <w:marRight w:val="0"/>
          <w:marTop w:val="0"/>
          <w:marBottom w:val="0"/>
          <w:divBdr>
            <w:top w:val="none" w:sz="0" w:space="0" w:color="auto"/>
            <w:left w:val="none" w:sz="0" w:space="0" w:color="auto"/>
            <w:bottom w:val="none" w:sz="0" w:space="0" w:color="auto"/>
            <w:right w:val="none" w:sz="0" w:space="0" w:color="auto"/>
          </w:divBdr>
        </w:div>
        <w:div w:id="1571958874">
          <w:marLeft w:val="0"/>
          <w:marRight w:val="0"/>
          <w:marTop w:val="0"/>
          <w:marBottom w:val="0"/>
          <w:divBdr>
            <w:top w:val="none" w:sz="0" w:space="0" w:color="auto"/>
            <w:left w:val="none" w:sz="0" w:space="0" w:color="auto"/>
            <w:bottom w:val="none" w:sz="0" w:space="0" w:color="auto"/>
            <w:right w:val="none" w:sz="0" w:space="0" w:color="auto"/>
          </w:divBdr>
        </w:div>
        <w:div w:id="1587760975">
          <w:marLeft w:val="0"/>
          <w:marRight w:val="0"/>
          <w:marTop w:val="0"/>
          <w:marBottom w:val="0"/>
          <w:divBdr>
            <w:top w:val="none" w:sz="0" w:space="0" w:color="auto"/>
            <w:left w:val="none" w:sz="0" w:space="0" w:color="auto"/>
            <w:bottom w:val="none" w:sz="0" w:space="0" w:color="auto"/>
            <w:right w:val="none" w:sz="0" w:space="0" w:color="auto"/>
          </w:divBdr>
        </w:div>
        <w:div w:id="1698963834">
          <w:marLeft w:val="0"/>
          <w:marRight w:val="0"/>
          <w:marTop w:val="0"/>
          <w:marBottom w:val="0"/>
          <w:divBdr>
            <w:top w:val="none" w:sz="0" w:space="0" w:color="auto"/>
            <w:left w:val="none" w:sz="0" w:space="0" w:color="auto"/>
            <w:bottom w:val="none" w:sz="0" w:space="0" w:color="auto"/>
            <w:right w:val="none" w:sz="0" w:space="0" w:color="auto"/>
          </w:divBdr>
        </w:div>
        <w:div w:id="1707824843">
          <w:marLeft w:val="0"/>
          <w:marRight w:val="0"/>
          <w:marTop w:val="0"/>
          <w:marBottom w:val="0"/>
          <w:divBdr>
            <w:top w:val="none" w:sz="0" w:space="0" w:color="auto"/>
            <w:left w:val="none" w:sz="0" w:space="0" w:color="auto"/>
            <w:bottom w:val="none" w:sz="0" w:space="0" w:color="auto"/>
            <w:right w:val="none" w:sz="0" w:space="0" w:color="auto"/>
          </w:divBdr>
        </w:div>
        <w:div w:id="1719090416">
          <w:marLeft w:val="0"/>
          <w:marRight w:val="0"/>
          <w:marTop w:val="0"/>
          <w:marBottom w:val="0"/>
          <w:divBdr>
            <w:top w:val="none" w:sz="0" w:space="0" w:color="auto"/>
            <w:left w:val="none" w:sz="0" w:space="0" w:color="auto"/>
            <w:bottom w:val="none" w:sz="0" w:space="0" w:color="auto"/>
            <w:right w:val="none" w:sz="0" w:space="0" w:color="auto"/>
          </w:divBdr>
        </w:div>
        <w:div w:id="1785416484">
          <w:marLeft w:val="0"/>
          <w:marRight w:val="0"/>
          <w:marTop w:val="0"/>
          <w:marBottom w:val="0"/>
          <w:divBdr>
            <w:top w:val="none" w:sz="0" w:space="0" w:color="auto"/>
            <w:left w:val="none" w:sz="0" w:space="0" w:color="auto"/>
            <w:bottom w:val="none" w:sz="0" w:space="0" w:color="auto"/>
            <w:right w:val="none" w:sz="0" w:space="0" w:color="auto"/>
          </w:divBdr>
        </w:div>
        <w:div w:id="1888293164">
          <w:marLeft w:val="0"/>
          <w:marRight w:val="0"/>
          <w:marTop w:val="0"/>
          <w:marBottom w:val="0"/>
          <w:divBdr>
            <w:top w:val="none" w:sz="0" w:space="0" w:color="auto"/>
            <w:left w:val="none" w:sz="0" w:space="0" w:color="auto"/>
            <w:bottom w:val="none" w:sz="0" w:space="0" w:color="auto"/>
            <w:right w:val="none" w:sz="0" w:space="0" w:color="auto"/>
          </w:divBdr>
        </w:div>
        <w:div w:id="2140486143">
          <w:marLeft w:val="0"/>
          <w:marRight w:val="0"/>
          <w:marTop w:val="0"/>
          <w:marBottom w:val="0"/>
          <w:divBdr>
            <w:top w:val="none" w:sz="0" w:space="0" w:color="auto"/>
            <w:left w:val="none" w:sz="0" w:space="0" w:color="auto"/>
            <w:bottom w:val="none" w:sz="0" w:space="0" w:color="auto"/>
            <w:right w:val="none" w:sz="0" w:space="0" w:color="auto"/>
          </w:divBdr>
        </w:div>
      </w:divsChild>
    </w:div>
    <w:div w:id="190531945">
      <w:bodyDiv w:val="1"/>
      <w:marLeft w:val="0"/>
      <w:marRight w:val="0"/>
      <w:marTop w:val="0"/>
      <w:marBottom w:val="0"/>
      <w:divBdr>
        <w:top w:val="none" w:sz="0" w:space="0" w:color="auto"/>
        <w:left w:val="none" w:sz="0" w:space="0" w:color="auto"/>
        <w:bottom w:val="none" w:sz="0" w:space="0" w:color="auto"/>
        <w:right w:val="none" w:sz="0" w:space="0" w:color="auto"/>
      </w:divBdr>
    </w:div>
    <w:div w:id="193345705">
      <w:bodyDiv w:val="1"/>
      <w:marLeft w:val="0"/>
      <w:marRight w:val="0"/>
      <w:marTop w:val="0"/>
      <w:marBottom w:val="0"/>
      <w:divBdr>
        <w:top w:val="none" w:sz="0" w:space="0" w:color="auto"/>
        <w:left w:val="none" w:sz="0" w:space="0" w:color="auto"/>
        <w:bottom w:val="none" w:sz="0" w:space="0" w:color="auto"/>
        <w:right w:val="none" w:sz="0" w:space="0" w:color="auto"/>
      </w:divBdr>
    </w:div>
    <w:div w:id="217282464">
      <w:bodyDiv w:val="1"/>
      <w:marLeft w:val="0"/>
      <w:marRight w:val="0"/>
      <w:marTop w:val="0"/>
      <w:marBottom w:val="0"/>
      <w:divBdr>
        <w:top w:val="none" w:sz="0" w:space="0" w:color="auto"/>
        <w:left w:val="none" w:sz="0" w:space="0" w:color="auto"/>
        <w:bottom w:val="none" w:sz="0" w:space="0" w:color="auto"/>
        <w:right w:val="none" w:sz="0" w:space="0" w:color="auto"/>
      </w:divBdr>
    </w:div>
    <w:div w:id="224222885">
      <w:bodyDiv w:val="1"/>
      <w:marLeft w:val="0"/>
      <w:marRight w:val="0"/>
      <w:marTop w:val="0"/>
      <w:marBottom w:val="0"/>
      <w:divBdr>
        <w:top w:val="none" w:sz="0" w:space="0" w:color="auto"/>
        <w:left w:val="none" w:sz="0" w:space="0" w:color="auto"/>
        <w:bottom w:val="none" w:sz="0" w:space="0" w:color="auto"/>
        <w:right w:val="none" w:sz="0" w:space="0" w:color="auto"/>
      </w:divBdr>
    </w:div>
    <w:div w:id="237443218">
      <w:bodyDiv w:val="1"/>
      <w:marLeft w:val="0"/>
      <w:marRight w:val="0"/>
      <w:marTop w:val="0"/>
      <w:marBottom w:val="0"/>
      <w:divBdr>
        <w:top w:val="none" w:sz="0" w:space="0" w:color="auto"/>
        <w:left w:val="none" w:sz="0" w:space="0" w:color="auto"/>
        <w:bottom w:val="none" w:sz="0" w:space="0" w:color="auto"/>
        <w:right w:val="none" w:sz="0" w:space="0" w:color="auto"/>
      </w:divBdr>
    </w:div>
    <w:div w:id="253520606">
      <w:bodyDiv w:val="1"/>
      <w:marLeft w:val="0"/>
      <w:marRight w:val="0"/>
      <w:marTop w:val="0"/>
      <w:marBottom w:val="0"/>
      <w:divBdr>
        <w:top w:val="none" w:sz="0" w:space="0" w:color="auto"/>
        <w:left w:val="none" w:sz="0" w:space="0" w:color="auto"/>
        <w:bottom w:val="none" w:sz="0" w:space="0" w:color="auto"/>
        <w:right w:val="none" w:sz="0" w:space="0" w:color="auto"/>
      </w:divBdr>
    </w:div>
    <w:div w:id="309137912">
      <w:bodyDiv w:val="1"/>
      <w:marLeft w:val="0"/>
      <w:marRight w:val="0"/>
      <w:marTop w:val="0"/>
      <w:marBottom w:val="0"/>
      <w:divBdr>
        <w:top w:val="none" w:sz="0" w:space="0" w:color="auto"/>
        <w:left w:val="none" w:sz="0" w:space="0" w:color="auto"/>
        <w:bottom w:val="none" w:sz="0" w:space="0" w:color="auto"/>
        <w:right w:val="none" w:sz="0" w:space="0" w:color="auto"/>
      </w:divBdr>
    </w:div>
    <w:div w:id="319237271">
      <w:bodyDiv w:val="1"/>
      <w:marLeft w:val="0"/>
      <w:marRight w:val="0"/>
      <w:marTop w:val="0"/>
      <w:marBottom w:val="0"/>
      <w:divBdr>
        <w:top w:val="none" w:sz="0" w:space="0" w:color="auto"/>
        <w:left w:val="none" w:sz="0" w:space="0" w:color="auto"/>
        <w:bottom w:val="none" w:sz="0" w:space="0" w:color="auto"/>
        <w:right w:val="none" w:sz="0" w:space="0" w:color="auto"/>
      </w:divBdr>
    </w:div>
    <w:div w:id="402219072">
      <w:bodyDiv w:val="1"/>
      <w:marLeft w:val="0"/>
      <w:marRight w:val="0"/>
      <w:marTop w:val="0"/>
      <w:marBottom w:val="0"/>
      <w:divBdr>
        <w:top w:val="none" w:sz="0" w:space="0" w:color="auto"/>
        <w:left w:val="none" w:sz="0" w:space="0" w:color="auto"/>
        <w:bottom w:val="none" w:sz="0" w:space="0" w:color="auto"/>
        <w:right w:val="none" w:sz="0" w:space="0" w:color="auto"/>
      </w:divBdr>
    </w:div>
    <w:div w:id="474226301">
      <w:bodyDiv w:val="1"/>
      <w:marLeft w:val="0"/>
      <w:marRight w:val="0"/>
      <w:marTop w:val="0"/>
      <w:marBottom w:val="0"/>
      <w:divBdr>
        <w:top w:val="none" w:sz="0" w:space="0" w:color="auto"/>
        <w:left w:val="none" w:sz="0" w:space="0" w:color="auto"/>
        <w:bottom w:val="none" w:sz="0" w:space="0" w:color="auto"/>
        <w:right w:val="none" w:sz="0" w:space="0" w:color="auto"/>
      </w:divBdr>
    </w:div>
    <w:div w:id="498884580">
      <w:bodyDiv w:val="1"/>
      <w:marLeft w:val="0"/>
      <w:marRight w:val="0"/>
      <w:marTop w:val="0"/>
      <w:marBottom w:val="0"/>
      <w:divBdr>
        <w:top w:val="none" w:sz="0" w:space="0" w:color="auto"/>
        <w:left w:val="none" w:sz="0" w:space="0" w:color="auto"/>
        <w:bottom w:val="none" w:sz="0" w:space="0" w:color="auto"/>
        <w:right w:val="none" w:sz="0" w:space="0" w:color="auto"/>
      </w:divBdr>
    </w:div>
    <w:div w:id="521630806">
      <w:bodyDiv w:val="1"/>
      <w:marLeft w:val="0"/>
      <w:marRight w:val="0"/>
      <w:marTop w:val="0"/>
      <w:marBottom w:val="0"/>
      <w:divBdr>
        <w:top w:val="none" w:sz="0" w:space="0" w:color="auto"/>
        <w:left w:val="none" w:sz="0" w:space="0" w:color="auto"/>
        <w:bottom w:val="none" w:sz="0" w:space="0" w:color="auto"/>
        <w:right w:val="none" w:sz="0" w:space="0" w:color="auto"/>
      </w:divBdr>
    </w:div>
    <w:div w:id="530411729">
      <w:bodyDiv w:val="1"/>
      <w:marLeft w:val="0"/>
      <w:marRight w:val="0"/>
      <w:marTop w:val="0"/>
      <w:marBottom w:val="0"/>
      <w:divBdr>
        <w:top w:val="none" w:sz="0" w:space="0" w:color="auto"/>
        <w:left w:val="none" w:sz="0" w:space="0" w:color="auto"/>
        <w:bottom w:val="none" w:sz="0" w:space="0" w:color="auto"/>
        <w:right w:val="none" w:sz="0" w:space="0" w:color="auto"/>
      </w:divBdr>
    </w:div>
    <w:div w:id="546995541">
      <w:bodyDiv w:val="1"/>
      <w:marLeft w:val="0"/>
      <w:marRight w:val="0"/>
      <w:marTop w:val="0"/>
      <w:marBottom w:val="0"/>
      <w:divBdr>
        <w:top w:val="none" w:sz="0" w:space="0" w:color="auto"/>
        <w:left w:val="none" w:sz="0" w:space="0" w:color="auto"/>
        <w:bottom w:val="none" w:sz="0" w:space="0" w:color="auto"/>
        <w:right w:val="none" w:sz="0" w:space="0" w:color="auto"/>
      </w:divBdr>
    </w:div>
    <w:div w:id="579215286">
      <w:bodyDiv w:val="1"/>
      <w:marLeft w:val="0"/>
      <w:marRight w:val="0"/>
      <w:marTop w:val="0"/>
      <w:marBottom w:val="0"/>
      <w:divBdr>
        <w:top w:val="none" w:sz="0" w:space="0" w:color="auto"/>
        <w:left w:val="none" w:sz="0" w:space="0" w:color="auto"/>
        <w:bottom w:val="none" w:sz="0" w:space="0" w:color="auto"/>
        <w:right w:val="none" w:sz="0" w:space="0" w:color="auto"/>
      </w:divBdr>
    </w:div>
    <w:div w:id="588998793">
      <w:bodyDiv w:val="1"/>
      <w:marLeft w:val="0"/>
      <w:marRight w:val="0"/>
      <w:marTop w:val="0"/>
      <w:marBottom w:val="0"/>
      <w:divBdr>
        <w:top w:val="none" w:sz="0" w:space="0" w:color="auto"/>
        <w:left w:val="none" w:sz="0" w:space="0" w:color="auto"/>
        <w:bottom w:val="none" w:sz="0" w:space="0" w:color="auto"/>
        <w:right w:val="none" w:sz="0" w:space="0" w:color="auto"/>
      </w:divBdr>
    </w:div>
    <w:div w:id="622662056">
      <w:bodyDiv w:val="1"/>
      <w:marLeft w:val="0"/>
      <w:marRight w:val="0"/>
      <w:marTop w:val="0"/>
      <w:marBottom w:val="0"/>
      <w:divBdr>
        <w:top w:val="none" w:sz="0" w:space="0" w:color="auto"/>
        <w:left w:val="none" w:sz="0" w:space="0" w:color="auto"/>
        <w:bottom w:val="none" w:sz="0" w:space="0" w:color="auto"/>
        <w:right w:val="none" w:sz="0" w:space="0" w:color="auto"/>
      </w:divBdr>
    </w:div>
    <w:div w:id="631524876">
      <w:bodyDiv w:val="1"/>
      <w:marLeft w:val="0"/>
      <w:marRight w:val="0"/>
      <w:marTop w:val="0"/>
      <w:marBottom w:val="0"/>
      <w:divBdr>
        <w:top w:val="none" w:sz="0" w:space="0" w:color="auto"/>
        <w:left w:val="none" w:sz="0" w:space="0" w:color="auto"/>
        <w:bottom w:val="none" w:sz="0" w:space="0" w:color="auto"/>
        <w:right w:val="none" w:sz="0" w:space="0" w:color="auto"/>
      </w:divBdr>
    </w:div>
    <w:div w:id="636954640">
      <w:bodyDiv w:val="1"/>
      <w:marLeft w:val="0"/>
      <w:marRight w:val="0"/>
      <w:marTop w:val="0"/>
      <w:marBottom w:val="0"/>
      <w:divBdr>
        <w:top w:val="none" w:sz="0" w:space="0" w:color="auto"/>
        <w:left w:val="none" w:sz="0" w:space="0" w:color="auto"/>
        <w:bottom w:val="none" w:sz="0" w:space="0" w:color="auto"/>
        <w:right w:val="none" w:sz="0" w:space="0" w:color="auto"/>
      </w:divBdr>
    </w:div>
    <w:div w:id="646596715">
      <w:bodyDiv w:val="1"/>
      <w:marLeft w:val="0"/>
      <w:marRight w:val="0"/>
      <w:marTop w:val="0"/>
      <w:marBottom w:val="0"/>
      <w:divBdr>
        <w:top w:val="none" w:sz="0" w:space="0" w:color="auto"/>
        <w:left w:val="none" w:sz="0" w:space="0" w:color="auto"/>
        <w:bottom w:val="none" w:sz="0" w:space="0" w:color="auto"/>
        <w:right w:val="none" w:sz="0" w:space="0" w:color="auto"/>
      </w:divBdr>
    </w:div>
    <w:div w:id="669018745">
      <w:bodyDiv w:val="1"/>
      <w:marLeft w:val="0"/>
      <w:marRight w:val="0"/>
      <w:marTop w:val="0"/>
      <w:marBottom w:val="0"/>
      <w:divBdr>
        <w:top w:val="none" w:sz="0" w:space="0" w:color="auto"/>
        <w:left w:val="none" w:sz="0" w:space="0" w:color="auto"/>
        <w:bottom w:val="none" w:sz="0" w:space="0" w:color="auto"/>
        <w:right w:val="none" w:sz="0" w:space="0" w:color="auto"/>
      </w:divBdr>
    </w:div>
    <w:div w:id="679351289">
      <w:bodyDiv w:val="1"/>
      <w:marLeft w:val="0"/>
      <w:marRight w:val="0"/>
      <w:marTop w:val="0"/>
      <w:marBottom w:val="0"/>
      <w:divBdr>
        <w:top w:val="none" w:sz="0" w:space="0" w:color="auto"/>
        <w:left w:val="none" w:sz="0" w:space="0" w:color="auto"/>
        <w:bottom w:val="none" w:sz="0" w:space="0" w:color="auto"/>
        <w:right w:val="none" w:sz="0" w:space="0" w:color="auto"/>
      </w:divBdr>
    </w:div>
    <w:div w:id="709768472">
      <w:bodyDiv w:val="1"/>
      <w:marLeft w:val="0"/>
      <w:marRight w:val="0"/>
      <w:marTop w:val="0"/>
      <w:marBottom w:val="0"/>
      <w:divBdr>
        <w:top w:val="none" w:sz="0" w:space="0" w:color="auto"/>
        <w:left w:val="none" w:sz="0" w:space="0" w:color="auto"/>
        <w:bottom w:val="none" w:sz="0" w:space="0" w:color="auto"/>
        <w:right w:val="none" w:sz="0" w:space="0" w:color="auto"/>
      </w:divBdr>
    </w:div>
    <w:div w:id="727991793">
      <w:bodyDiv w:val="1"/>
      <w:marLeft w:val="0"/>
      <w:marRight w:val="0"/>
      <w:marTop w:val="0"/>
      <w:marBottom w:val="0"/>
      <w:divBdr>
        <w:top w:val="none" w:sz="0" w:space="0" w:color="auto"/>
        <w:left w:val="none" w:sz="0" w:space="0" w:color="auto"/>
        <w:bottom w:val="none" w:sz="0" w:space="0" w:color="auto"/>
        <w:right w:val="none" w:sz="0" w:space="0" w:color="auto"/>
      </w:divBdr>
    </w:div>
    <w:div w:id="772897932">
      <w:bodyDiv w:val="1"/>
      <w:marLeft w:val="0"/>
      <w:marRight w:val="0"/>
      <w:marTop w:val="0"/>
      <w:marBottom w:val="0"/>
      <w:divBdr>
        <w:top w:val="none" w:sz="0" w:space="0" w:color="auto"/>
        <w:left w:val="none" w:sz="0" w:space="0" w:color="auto"/>
        <w:bottom w:val="none" w:sz="0" w:space="0" w:color="auto"/>
        <w:right w:val="none" w:sz="0" w:space="0" w:color="auto"/>
      </w:divBdr>
    </w:div>
    <w:div w:id="777142644">
      <w:bodyDiv w:val="1"/>
      <w:marLeft w:val="0"/>
      <w:marRight w:val="0"/>
      <w:marTop w:val="0"/>
      <w:marBottom w:val="0"/>
      <w:divBdr>
        <w:top w:val="none" w:sz="0" w:space="0" w:color="auto"/>
        <w:left w:val="none" w:sz="0" w:space="0" w:color="auto"/>
        <w:bottom w:val="none" w:sz="0" w:space="0" w:color="auto"/>
        <w:right w:val="none" w:sz="0" w:space="0" w:color="auto"/>
      </w:divBdr>
    </w:div>
    <w:div w:id="789978370">
      <w:marLeft w:val="0"/>
      <w:marRight w:val="0"/>
      <w:marTop w:val="0"/>
      <w:marBottom w:val="0"/>
      <w:divBdr>
        <w:top w:val="none" w:sz="0" w:space="0" w:color="auto"/>
        <w:left w:val="none" w:sz="0" w:space="0" w:color="auto"/>
        <w:bottom w:val="none" w:sz="0" w:space="0" w:color="auto"/>
        <w:right w:val="none" w:sz="0" w:space="0" w:color="auto"/>
      </w:divBdr>
    </w:div>
    <w:div w:id="789978371">
      <w:marLeft w:val="0"/>
      <w:marRight w:val="0"/>
      <w:marTop w:val="0"/>
      <w:marBottom w:val="0"/>
      <w:divBdr>
        <w:top w:val="none" w:sz="0" w:space="0" w:color="auto"/>
        <w:left w:val="none" w:sz="0" w:space="0" w:color="auto"/>
        <w:bottom w:val="none" w:sz="0" w:space="0" w:color="auto"/>
        <w:right w:val="none" w:sz="0" w:space="0" w:color="auto"/>
      </w:divBdr>
    </w:div>
    <w:div w:id="789978372">
      <w:marLeft w:val="0"/>
      <w:marRight w:val="0"/>
      <w:marTop w:val="0"/>
      <w:marBottom w:val="0"/>
      <w:divBdr>
        <w:top w:val="none" w:sz="0" w:space="0" w:color="auto"/>
        <w:left w:val="none" w:sz="0" w:space="0" w:color="auto"/>
        <w:bottom w:val="none" w:sz="0" w:space="0" w:color="auto"/>
        <w:right w:val="none" w:sz="0" w:space="0" w:color="auto"/>
      </w:divBdr>
    </w:div>
    <w:div w:id="789978373">
      <w:marLeft w:val="0"/>
      <w:marRight w:val="0"/>
      <w:marTop w:val="0"/>
      <w:marBottom w:val="0"/>
      <w:divBdr>
        <w:top w:val="none" w:sz="0" w:space="0" w:color="auto"/>
        <w:left w:val="none" w:sz="0" w:space="0" w:color="auto"/>
        <w:bottom w:val="none" w:sz="0" w:space="0" w:color="auto"/>
        <w:right w:val="none" w:sz="0" w:space="0" w:color="auto"/>
      </w:divBdr>
    </w:div>
    <w:div w:id="789978374">
      <w:marLeft w:val="0"/>
      <w:marRight w:val="0"/>
      <w:marTop w:val="0"/>
      <w:marBottom w:val="0"/>
      <w:divBdr>
        <w:top w:val="none" w:sz="0" w:space="0" w:color="auto"/>
        <w:left w:val="none" w:sz="0" w:space="0" w:color="auto"/>
        <w:bottom w:val="none" w:sz="0" w:space="0" w:color="auto"/>
        <w:right w:val="none" w:sz="0" w:space="0" w:color="auto"/>
      </w:divBdr>
    </w:div>
    <w:div w:id="789978375">
      <w:marLeft w:val="0"/>
      <w:marRight w:val="0"/>
      <w:marTop w:val="0"/>
      <w:marBottom w:val="0"/>
      <w:divBdr>
        <w:top w:val="none" w:sz="0" w:space="0" w:color="auto"/>
        <w:left w:val="none" w:sz="0" w:space="0" w:color="auto"/>
        <w:bottom w:val="none" w:sz="0" w:space="0" w:color="auto"/>
        <w:right w:val="none" w:sz="0" w:space="0" w:color="auto"/>
      </w:divBdr>
    </w:div>
    <w:div w:id="789978376">
      <w:marLeft w:val="0"/>
      <w:marRight w:val="0"/>
      <w:marTop w:val="0"/>
      <w:marBottom w:val="0"/>
      <w:divBdr>
        <w:top w:val="none" w:sz="0" w:space="0" w:color="auto"/>
        <w:left w:val="none" w:sz="0" w:space="0" w:color="auto"/>
        <w:bottom w:val="none" w:sz="0" w:space="0" w:color="auto"/>
        <w:right w:val="none" w:sz="0" w:space="0" w:color="auto"/>
      </w:divBdr>
    </w:div>
    <w:div w:id="789978377">
      <w:marLeft w:val="0"/>
      <w:marRight w:val="0"/>
      <w:marTop w:val="0"/>
      <w:marBottom w:val="0"/>
      <w:divBdr>
        <w:top w:val="none" w:sz="0" w:space="0" w:color="auto"/>
        <w:left w:val="none" w:sz="0" w:space="0" w:color="auto"/>
        <w:bottom w:val="none" w:sz="0" w:space="0" w:color="auto"/>
        <w:right w:val="none" w:sz="0" w:space="0" w:color="auto"/>
      </w:divBdr>
    </w:div>
    <w:div w:id="789978378">
      <w:marLeft w:val="0"/>
      <w:marRight w:val="0"/>
      <w:marTop w:val="0"/>
      <w:marBottom w:val="0"/>
      <w:divBdr>
        <w:top w:val="none" w:sz="0" w:space="0" w:color="auto"/>
        <w:left w:val="none" w:sz="0" w:space="0" w:color="auto"/>
        <w:bottom w:val="none" w:sz="0" w:space="0" w:color="auto"/>
        <w:right w:val="none" w:sz="0" w:space="0" w:color="auto"/>
      </w:divBdr>
    </w:div>
    <w:div w:id="789978379">
      <w:marLeft w:val="0"/>
      <w:marRight w:val="0"/>
      <w:marTop w:val="0"/>
      <w:marBottom w:val="0"/>
      <w:divBdr>
        <w:top w:val="none" w:sz="0" w:space="0" w:color="auto"/>
        <w:left w:val="none" w:sz="0" w:space="0" w:color="auto"/>
        <w:bottom w:val="none" w:sz="0" w:space="0" w:color="auto"/>
        <w:right w:val="none" w:sz="0" w:space="0" w:color="auto"/>
      </w:divBdr>
    </w:div>
    <w:div w:id="789978380">
      <w:marLeft w:val="0"/>
      <w:marRight w:val="0"/>
      <w:marTop w:val="0"/>
      <w:marBottom w:val="0"/>
      <w:divBdr>
        <w:top w:val="none" w:sz="0" w:space="0" w:color="auto"/>
        <w:left w:val="none" w:sz="0" w:space="0" w:color="auto"/>
        <w:bottom w:val="none" w:sz="0" w:space="0" w:color="auto"/>
        <w:right w:val="none" w:sz="0" w:space="0" w:color="auto"/>
      </w:divBdr>
    </w:div>
    <w:div w:id="789978381">
      <w:marLeft w:val="0"/>
      <w:marRight w:val="0"/>
      <w:marTop w:val="0"/>
      <w:marBottom w:val="0"/>
      <w:divBdr>
        <w:top w:val="none" w:sz="0" w:space="0" w:color="auto"/>
        <w:left w:val="none" w:sz="0" w:space="0" w:color="auto"/>
        <w:bottom w:val="none" w:sz="0" w:space="0" w:color="auto"/>
        <w:right w:val="none" w:sz="0" w:space="0" w:color="auto"/>
      </w:divBdr>
    </w:div>
    <w:div w:id="789978382">
      <w:marLeft w:val="0"/>
      <w:marRight w:val="0"/>
      <w:marTop w:val="0"/>
      <w:marBottom w:val="0"/>
      <w:divBdr>
        <w:top w:val="none" w:sz="0" w:space="0" w:color="auto"/>
        <w:left w:val="none" w:sz="0" w:space="0" w:color="auto"/>
        <w:bottom w:val="none" w:sz="0" w:space="0" w:color="auto"/>
        <w:right w:val="none" w:sz="0" w:space="0" w:color="auto"/>
      </w:divBdr>
    </w:div>
    <w:div w:id="789978383">
      <w:marLeft w:val="0"/>
      <w:marRight w:val="0"/>
      <w:marTop w:val="0"/>
      <w:marBottom w:val="0"/>
      <w:divBdr>
        <w:top w:val="none" w:sz="0" w:space="0" w:color="auto"/>
        <w:left w:val="none" w:sz="0" w:space="0" w:color="auto"/>
        <w:bottom w:val="none" w:sz="0" w:space="0" w:color="auto"/>
        <w:right w:val="none" w:sz="0" w:space="0" w:color="auto"/>
      </w:divBdr>
    </w:div>
    <w:div w:id="789978384">
      <w:marLeft w:val="0"/>
      <w:marRight w:val="0"/>
      <w:marTop w:val="0"/>
      <w:marBottom w:val="0"/>
      <w:divBdr>
        <w:top w:val="none" w:sz="0" w:space="0" w:color="auto"/>
        <w:left w:val="none" w:sz="0" w:space="0" w:color="auto"/>
        <w:bottom w:val="none" w:sz="0" w:space="0" w:color="auto"/>
        <w:right w:val="none" w:sz="0" w:space="0" w:color="auto"/>
      </w:divBdr>
    </w:div>
    <w:div w:id="789978385">
      <w:marLeft w:val="0"/>
      <w:marRight w:val="0"/>
      <w:marTop w:val="0"/>
      <w:marBottom w:val="0"/>
      <w:divBdr>
        <w:top w:val="none" w:sz="0" w:space="0" w:color="auto"/>
        <w:left w:val="none" w:sz="0" w:space="0" w:color="auto"/>
        <w:bottom w:val="none" w:sz="0" w:space="0" w:color="auto"/>
        <w:right w:val="none" w:sz="0" w:space="0" w:color="auto"/>
      </w:divBdr>
    </w:div>
    <w:div w:id="789978386">
      <w:marLeft w:val="0"/>
      <w:marRight w:val="0"/>
      <w:marTop w:val="0"/>
      <w:marBottom w:val="0"/>
      <w:divBdr>
        <w:top w:val="none" w:sz="0" w:space="0" w:color="auto"/>
        <w:left w:val="none" w:sz="0" w:space="0" w:color="auto"/>
        <w:bottom w:val="none" w:sz="0" w:space="0" w:color="auto"/>
        <w:right w:val="none" w:sz="0" w:space="0" w:color="auto"/>
      </w:divBdr>
    </w:div>
    <w:div w:id="789978387">
      <w:marLeft w:val="0"/>
      <w:marRight w:val="0"/>
      <w:marTop w:val="0"/>
      <w:marBottom w:val="0"/>
      <w:divBdr>
        <w:top w:val="none" w:sz="0" w:space="0" w:color="auto"/>
        <w:left w:val="none" w:sz="0" w:space="0" w:color="auto"/>
        <w:bottom w:val="none" w:sz="0" w:space="0" w:color="auto"/>
        <w:right w:val="none" w:sz="0" w:space="0" w:color="auto"/>
      </w:divBdr>
    </w:div>
    <w:div w:id="789978388">
      <w:marLeft w:val="0"/>
      <w:marRight w:val="0"/>
      <w:marTop w:val="0"/>
      <w:marBottom w:val="0"/>
      <w:divBdr>
        <w:top w:val="none" w:sz="0" w:space="0" w:color="auto"/>
        <w:left w:val="none" w:sz="0" w:space="0" w:color="auto"/>
        <w:bottom w:val="none" w:sz="0" w:space="0" w:color="auto"/>
        <w:right w:val="none" w:sz="0" w:space="0" w:color="auto"/>
      </w:divBdr>
    </w:div>
    <w:div w:id="789978389">
      <w:marLeft w:val="0"/>
      <w:marRight w:val="0"/>
      <w:marTop w:val="0"/>
      <w:marBottom w:val="0"/>
      <w:divBdr>
        <w:top w:val="none" w:sz="0" w:space="0" w:color="auto"/>
        <w:left w:val="none" w:sz="0" w:space="0" w:color="auto"/>
        <w:bottom w:val="none" w:sz="0" w:space="0" w:color="auto"/>
        <w:right w:val="none" w:sz="0" w:space="0" w:color="auto"/>
      </w:divBdr>
    </w:div>
    <w:div w:id="789978390">
      <w:marLeft w:val="0"/>
      <w:marRight w:val="0"/>
      <w:marTop w:val="0"/>
      <w:marBottom w:val="0"/>
      <w:divBdr>
        <w:top w:val="none" w:sz="0" w:space="0" w:color="auto"/>
        <w:left w:val="none" w:sz="0" w:space="0" w:color="auto"/>
        <w:bottom w:val="none" w:sz="0" w:space="0" w:color="auto"/>
        <w:right w:val="none" w:sz="0" w:space="0" w:color="auto"/>
      </w:divBdr>
    </w:div>
    <w:div w:id="789978391">
      <w:marLeft w:val="0"/>
      <w:marRight w:val="0"/>
      <w:marTop w:val="0"/>
      <w:marBottom w:val="0"/>
      <w:divBdr>
        <w:top w:val="none" w:sz="0" w:space="0" w:color="auto"/>
        <w:left w:val="none" w:sz="0" w:space="0" w:color="auto"/>
        <w:bottom w:val="none" w:sz="0" w:space="0" w:color="auto"/>
        <w:right w:val="none" w:sz="0" w:space="0" w:color="auto"/>
      </w:divBdr>
    </w:div>
    <w:div w:id="789978392">
      <w:marLeft w:val="0"/>
      <w:marRight w:val="0"/>
      <w:marTop w:val="0"/>
      <w:marBottom w:val="0"/>
      <w:divBdr>
        <w:top w:val="none" w:sz="0" w:space="0" w:color="auto"/>
        <w:left w:val="none" w:sz="0" w:space="0" w:color="auto"/>
        <w:bottom w:val="none" w:sz="0" w:space="0" w:color="auto"/>
        <w:right w:val="none" w:sz="0" w:space="0" w:color="auto"/>
      </w:divBdr>
    </w:div>
    <w:div w:id="789978393">
      <w:marLeft w:val="0"/>
      <w:marRight w:val="0"/>
      <w:marTop w:val="0"/>
      <w:marBottom w:val="0"/>
      <w:divBdr>
        <w:top w:val="none" w:sz="0" w:space="0" w:color="auto"/>
        <w:left w:val="none" w:sz="0" w:space="0" w:color="auto"/>
        <w:bottom w:val="none" w:sz="0" w:space="0" w:color="auto"/>
        <w:right w:val="none" w:sz="0" w:space="0" w:color="auto"/>
      </w:divBdr>
    </w:div>
    <w:div w:id="789978394">
      <w:marLeft w:val="0"/>
      <w:marRight w:val="0"/>
      <w:marTop w:val="0"/>
      <w:marBottom w:val="0"/>
      <w:divBdr>
        <w:top w:val="none" w:sz="0" w:space="0" w:color="auto"/>
        <w:left w:val="none" w:sz="0" w:space="0" w:color="auto"/>
        <w:bottom w:val="none" w:sz="0" w:space="0" w:color="auto"/>
        <w:right w:val="none" w:sz="0" w:space="0" w:color="auto"/>
      </w:divBdr>
    </w:div>
    <w:div w:id="789978395">
      <w:marLeft w:val="0"/>
      <w:marRight w:val="0"/>
      <w:marTop w:val="0"/>
      <w:marBottom w:val="0"/>
      <w:divBdr>
        <w:top w:val="none" w:sz="0" w:space="0" w:color="auto"/>
        <w:left w:val="none" w:sz="0" w:space="0" w:color="auto"/>
        <w:bottom w:val="none" w:sz="0" w:space="0" w:color="auto"/>
        <w:right w:val="none" w:sz="0" w:space="0" w:color="auto"/>
      </w:divBdr>
    </w:div>
    <w:div w:id="789978396">
      <w:marLeft w:val="0"/>
      <w:marRight w:val="0"/>
      <w:marTop w:val="0"/>
      <w:marBottom w:val="0"/>
      <w:divBdr>
        <w:top w:val="none" w:sz="0" w:space="0" w:color="auto"/>
        <w:left w:val="none" w:sz="0" w:space="0" w:color="auto"/>
        <w:bottom w:val="none" w:sz="0" w:space="0" w:color="auto"/>
        <w:right w:val="none" w:sz="0" w:space="0" w:color="auto"/>
      </w:divBdr>
    </w:div>
    <w:div w:id="789978397">
      <w:marLeft w:val="0"/>
      <w:marRight w:val="0"/>
      <w:marTop w:val="0"/>
      <w:marBottom w:val="0"/>
      <w:divBdr>
        <w:top w:val="none" w:sz="0" w:space="0" w:color="auto"/>
        <w:left w:val="none" w:sz="0" w:space="0" w:color="auto"/>
        <w:bottom w:val="none" w:sz="0" w:space="0" w:color="auto"/>
        <w:right w:val="none" w:sz="0" w:space="0" w:color="auto"/>
      </w:divBdr>
    </w:div>
    <w:div w:id="789978398">
      <w:marLeft w:val="0"/>
      <w:marRight w:val="0"/>
      <w:marTop w:val="0"/>
      <w:marBottom w:val="0"/>
      <w:divBdr>
        <w:top w:val="none" w:sz="0" w:space="0" w:color="auto"/>
        <w:left w:val="none" w:sz="0" w:space="0" w:color="auto"/>
        <w:bottom w:val="none" w:sz="0" w:space="0" w:color="auto"/>
        <w:right w:val="none" w:sz="0" w:space="0" w:color="auto"/>
      </w:divBdr>
    </w:div>
    <w:div w:id="789978399">
      <w:marLeft w:val="0"/>
      <w:marRight w:val="0"/>
      <w:marTop w:val="0"/>
      <w:marBottom w:val="0"/>
      <w:divBdr>
        <w:top w:val="none" w:sz="0" w:space="0" w:color="auto"/>
        <w:left w:val="none" w:sz="0" w:space="0" w:color="auto"/>
        <w:bottom w:val="none" w:sz="0" w:space="0" w:color="auto"/>
        <w:right w:val="none" w:sz="0" w:space="0" w:color="auto"/>
      </w:divBdr>
    </w:div>
    <w:div w:id="789978400">
      <w:marLeft w:val="0"/>
      <w:marRight w:val="0"/>
      <w:marTop w:val="0"/>
      <w:marBottom w:val="0"/>
      <w:divBdr>
        <w:top w:val="none" w:sz="0" w:space="0" w:color="auto"/>
        <w:left w:val="none" w:sz="0" w:space="0" w:color="auto"/>
        <w:bottom w:val="none" w:sz="0" w:space="0" w:color="auto"/>
        <w:right w:val="none" w:sz="0" w:space="0" w:color="auto"/>
      </w:divBdr>
    </w:div>
    <w:div w:id="789978401">
      <w:marLeft w:val="0"/>
      <w:marRight w:val="0"/>
      <w:marTop w:val="0"/>
      <w:marBottom w:val="0"/>
      <w:divBdr>
        <w:top w:val="none" w:sz="0" w:space="0" w:color="auto"/>
        <w:left w:val="none" w:sz="0" w:space="0" w:color="auto"/>
        <w:bottom w:val="none" w:sz="0" w:space="0" w:color="auto"/>
        <w:right w:val="none" w:sz="0" w:space="0" w:color="auto"/>
      </w:divBdr>
    </w:div>
    <w:div w:id="789978402">
      <w:marLeft w:val="0"/>
      <w:marRight w:val="0"/>
      <w:marTop w:val="0"/>
      <w:marBottom w:val="0"/>
      <w:divBdr>
        <w:top w:val="none" w:sz="0" w:space="0" w:color="auto"/>
        <w:left w:val="none" w:sz="0" w:space="0" w:color="auto"/>
        <w:bottom w:val="none" w:sz="0" w:space="0" w:color="auto"/>
        <w:right w:val="none" w:sz="0" w:space="0" w:color="auto"/>
      </w:divBdr>
    </w:div>
    <w:div w:id="789978403">
      <w:marLeft w:val="0"/>
      <w:marRight w:val="0"/>
      <w:marTop w:val="0"/>
      <w:marBottom w:val="0"/>
      <w:divBdr>
        <w:top w:val="none" w:sz="0" w:space="0" w:color="auto"/>
        <w:left w:val="none" w:sz="0" w:space="0" w:color="auto"/>
        <w:bottom w:val="none" w:sz="0" w:space="0" w:color="auto"/>
        <w:right w:val="none" w:sz="0" w:space="0" w:color="auto"/>
      </w:divBdr>
    </w:div>
    <w:div w:id="789978404">
      <w:marLeft w:val="0"/>
      <w:marRight w:val="0"/>
      <w:marTop w:val="0"/>
      <w:marBottom w:val="0"/>
      <w:divBdr>
        <w:top w:val="none" w:sz="0" w:space="0" w:color="auto"/>
        <w:left w:val="none" w:sz="0" w:space="0" w:color="auto"/>
        <w:bottom w:val="none" w:sz="0" w:space="0" w:color="auto"/>
        <w:right w:val="none" w:sz="0" w:space="0" w:color="auto"/>
      </w:divBdr>
    </w:div>
    <w:div w:id="789978405">
      <w:marLeft w:val="0"/>
      <w:marRight w:val="0"/>
      <w:marTop w:val="0"/>
      <w:marBottom w:val="0"/>
      <w:divBdr>
        <w:top w:val="none" w:sz="0" w:space="0" w:color="auto"/>
        <w:left w:val="none" w:sz="0" w:space="0" w:color="auto"/>
        <w:bottom w:val="none" w:sz="0" w:space="0" w:color="auto"/>
        <w:right w:val="none" w:sz="0" w:space="0" w:color="auto"/>
      </w:divBdr>
    </w:div>
    <w:div w:id="789978406">
      <w:marLeft w:val="0"/>
      <w:marRight w:val="0"/>
      <w:marTop w:val="0"/>
      <w:marBottom w:val="0"/>
      <w:divBdr>
        <w:top w:val="none" w:sz="0" w:space="0" w:color="auto"/>
        <w:left w:val="none" w:sz="0" w:space="0" w:color="auto"/>
        <w:bottom w:val="none" w:sz="0" w:space="0" w:color="auto"/>
        <w:right w:val="none" w:sz="0" w:space="0" w:color="auto"/>
      </w:divBdr>
    </w:div>
    <w:div w:id="789978407">
      <w:marLeft w:val="0"/>
      <w:marRight w:val="0"/>
      <w:marTop w:val="0"/>
      <w:marBottom w:val="0"/>
      <w:divBdr>
        <w:top w:val="none" w:sz="0" w:space="0" w:color="auto"/>
        <w:left w:val="none" w:sz="0" w:space="0" w:color="auto"/>
        <w:bottom w:val="none" w:sz="0" w:space="0" w:color="auto"/>
        <w:right w:val="none" w:sz="0" w:space="0" w:color="auto"/>
      </w:divBdr>
    </w:div>
    <w:div w:id="789978408">
      <w:marLeft w:val="0"/>
      <w:marRight w:val="0"/>
      <w:marTop w:val="0"/>
      <w:marBottom w:val="0"/>
      <w:divBdr>
        <w:top w:val="none" w:sz="0" w:space="0" w:color="auto"/>
        <w:left w:val="none" w:sz="0" w:space="0" w:color="auto"/>
        <w:bottom w:val="none" w:sz="0" w:space="0" w:color="auto"/>
        <w:right w:val="none" w:sz="0" w:space="0" w:color="auto"/>
      </w:divBdr>
    </w:div>
    <w:div w:id="789978409">
      <w:marLeft w:val="0"/>
      <w:marRight w:val="0"/>
      <w:marTop w:val="0"/>
      <w:marBottom w:val="0"/>
      <w:divBdr>
        <w:top w:val="none" w:sz="0" w:space="0" w:color="auto"/>
        <w:left w:val="none" w:sz="0" w:space="0" w:color="auto"/>
        <w:bottom w:val="none" w:sz="0" w:space="0" w:color="auto"/>
        <w:right w:val="none" w:sz="0" w:space="0" w:color="auto"/>
      </w:divBdr>
    </w:div>
    <w:div w:id="789978410">
      <w:marLeft w:val="0"/>
      <w:marRight w:val="0"/>
      <w:marTop w:val="0"/>
      <w:marBottom w:val="0"/>
      <w:divBdr>
        <w:top w:val="none" w:sz="0" w:space="0" w:color="auto"/>
        <w:left w:val="none" w:sz="0" w:space="0" w:color="auto"/>
        <w:bottom w:val="none" w:sz="0" w:space="0" w:color="auto"/>
        <w:right w:val="none" w:sz="0" w:space="0" w:color="auto"/>
      </w:divBdr>
    </w:div>
    <w:div w:id="789978411">
      <w:marLeft w:val="0"/>
      <w:marRight w:val="0"/>
      <w:marTop w:val="0"/>
      <w:marBottom w:val="0"/>
      <w:divBdr>
        <w:top w:val="none" w:sz="0" w:space="0" w:color="auto"/>
        <w:left w:val="none" w:sz="0" w:space="0" w:color="auto"/>
        <w:bottom w:val="none" w:sz="0" w:space="0" w:color="auto"/>
        <w:right w:val="none" w:sz="0" w:space="0" w:color="auto"/>
      </w:divBdr>
    </w:div>
    <w:div w:id="789978412">
      <w:marLeft w:val="0"/>
      <w:marRight w:val="0"/>
      <w:marTop w:val="0"/>
      <w:marBottom w:val="0"/>
      <w:divBdr>
        <w:top w:val="none" w:sz="0" w:space="0" w:color="auto"/>
        <w:left w:val="none" w:sz="0" w:space="0" w:color="auto"/>
        <w:bottom w:val="none" w:sz="0" w:space="0" w:color="auto"/>
        <w:right w:val="none" w:sz="0" w:space="0" w:color="auto"/>
      </w:divBdr>
    </w:div>
    <w:div w:id="789978413">
      <w:marLeft w:val="0"/>
      <w:marRight w:val="0"/>
      <w:marTop w:val="0"/>
      <w:marBottom w:val="0"/>
      <w:divBdr>
        <w:top w:val="none" w:sz="0" w:space="0" w:color="auto"/>
        <w:left w:val="none" w:sz="0" w:space="0" w:color="auto"/>
        <w:bottom w:val="none" w:sz="0" w:space="0" w:color="auto"/>
        <w:right w:val="none" w:sz="0" w:space="0" w:color="auto"/>
      </w:divBdr>
    </w:div>
    <w:div w:id="789978414">
      <w:marLeft w:val="0"/>
      <w:marRight w:val="0"/>
      <w:marTop w:val="0"/>
      <w:marBottom w:val="0"/>
      <w:divBdr>
        <w:top w:val="none" w:sz="0" w:space="0" w:color="auto"/>
        <w:left w:val="none" w:sz="0" w:space="0" w:color="auto"/>
        <w:bottom w:val="none" w:sz="0" w:space="0" w:color="auto"/>
        <w:right w:val="none" w:sz="0" w:space="0" w:color="auto"/>
      </w:divBdr>
    </w:div>
    <w:div w:id="789978415">
      <w:marLeft w:val="0"/>
      <w:marRight w:val="0"/>
      <w:marTop w:val="0"/>
      <w:marBottom w:val="0"/>
      <w:divBdr>
        <w:top w:val="none" w:sz="0" w:space="0" w:color="auto"/>
        <w:left w:val="none" w:sz="0" w:space="0" w:color="auto"/>
        <w:bottom w:val="none" w:sz="0" w:space="0" w:color="auto"/>
        <w:right w:val="none" w:sz="0" w:space="0" w:color="auto"/>
      </w:divBdr>
    </w:div>
    <w:div w:id="789978416">
      <w:marLeft w:val="0"/>
      <w:marRight w:val="0"/>
      <w:marTop w:val="0"/>
      <w:marBottom w:val="0"/>
      <w:divBdr>
        <w:top w:val="none" w:sz="0" w:space="0" w:color="auto"/>
        <w:left w:val="none" w:sz="0" w:space="0" w:color="auto"/>
        <w:bottom w:val="none" w:sz="0" w:space="0" w:color="auto"/>
        <w:right w:val="none" w:sz="0" w:space="0" w:color="auto"/>
      </w:divBdr>
    </w:div>
    <w:div w:id="789978417">
      <w:marLeft w:val="0"/>
      <w:marRight w:val="0"/>
      <w:marTop w:val="0"/>
      <w:marBottom w:val="0"/>
      <w:divBdr>
        <w:top w:val="none" w:sz="0" w:space="0" w:color="auto"/>
        <w:left w:val="none" w:sz="0" w:space="0" w:color="auto"/>
        <w:bottom w:val="none" w:sz="0" w:space="0" w:color="auto"/>
        <w:right w:val="none" w:sz="0" w:space="0" w:color="auto"/>
      </w:divBdr>
    </w:div>
    <w:div w:id="789978418">
      <w:marLeft w:val="0"/>
      <w:marRight w:val="0"/>
      <w:marTop w:val="0"/>
      <w:marBottom w:val="0"/>
      <w:divBdr>
        <w:top w:val="none" w:sz="0" w:space="0" w:color="auto"/>
        <w:left w:val="none" w:sz="0" w:space="0" w:color="auto"/>
        <w:bottom w:val="none" w:sz="0" w:space="0" w:color="auto"/>
        <w:right w:val="none" w:sz="0" w:space="0" w:color="auto"/>
      </w:divBdr>
    </w:div>
    <w:div w:id="789978419">
      <w:marLeft w:val="0"/>
      <w:marRight w:val="0"/>
      <w:marTop w:val="0"/>
      <w:marBottom w:val="0"/>
      <w:divBdr>
        <w:top w:val="none" w:sz="0" w:space="0" w:color="auto"/>
        <w:left w:val="none" w:sz="0" w:space="0" w:color="auto"/>
        <w:bottom w:val="none" w:sz="0" w:space="0" w:color="auto"/>
        <w:right w:val="none" w:sz="0" w:space="0" w:color="auto"/>
      </w:divBdr>
    </w:div>
    <w:div w:id="789978420">
      <w:marLeft w:val="0"/>
      <w:marRight w:val="0"/>
      <w:marTop w:val="0"/>
      <w:marBottom w:val="0"/>
      <w:divBdr>
        <w:top w:val="none" w:sz="0" w:space="0" w:color="auto"/>
        <w:left w:val="none" w:sz="0" w:space="0" w:color="auto"/>
        <w:bottom w:val="none" w:sz="0" w:space="0" w:color="auto"/>
        <w:right w:val="none" w:sz="0" w:space="0" w:color="auto"/>
      </w:divBdr>
    </w:div>
    <w:div w:id="789978421">
      <w:marLeft w:val="0"/>
      <w:marRight w:val="0"/>
      <w:marTop w:val="0"/>
      <w:marBottom w:val="0"/>
      <w:divBdr>
        <w:top w:val="none" w:sz="0" w:space="0" w:color="auto"/>
        <w:left w:val="none" w:sz="0" w:space="0" w:color="auto"/>
        <w:bottom w:val="none" w:sz="0" w:space="0" w:color="auto"/>
        <w:right w:val="none" w:sz="0" w:space="0" w:color="auto"/>
      </w:divBdr>
    </w:div>
    <w:div w:id="789978422">
      <w:marLeft w:val="0"/>
      <w:marRight w:val="0"/>
      <w:marTop w:val="0"/>
      <w:marBottom w:val="0"/>
      <w:divBdr>
        <w:top w:val="none" w:sz="0" w:space="0" w:color="auto"/>
        <w:left w:val="none" w:sz="0" w:space="0" w:color="auto"/>
        <w:bottom w:val="none" w:sz="0" w:space="0" w:color="auto"/>
        <w:right w:val="none" w:sz="0" w:space="0" w:color="auto"/>
      </w:divBdr>
    </w:div>
    <w:div w:id="789978423">
      <w:marLeft w:val="0"/>
      <w:marRight w:val="0"/>
      <w:marTop w:val="0"/>
      <w:marBottom w:val="0"/>
      <w:divBdr>
        <w:top w:val="none" w:sz="0" w:space="0" w:color="auto"/>
        <w:left w:val="none" w:sz="0" w:space="0" w:color="auto"/>
        <w:bottom w:val="none" w:sz="0" w:space="0" w:color="auto"/>
        <w:right w:val="none" w:sz="0" w:space="0" w:color="auto"/>
      </w:divBdr>
    </w:div>
    <w:div w:id="789978424">
      <w:marLeft w:val="0"/>
      <w:marRight w:val="0"/>
      <w:marTop w:val="0"/>
      <w:marBottom w:val="0"/>
      <w:divBdr>
        <w:top w:val="none" w:sz="0" w:space="0" w:color="auto"/>
        <w:left w:val="none" w:sz="0" w:space="0" w:color="auto"/>
        <w:bottom w:val="none" w:sz="0" w:space="0" w:color="auto"/>
        <w:right w:val="none" w:sz="0" w:space="0" w:color="auto"/>
      </w:divBdr>
    </w:div>
    <w:div w:id="789978425">
      <w:marLeft w:val="0"/>
      <w:marRight w:val="0"/>
      <w:marTop w:val="0"/>
      <w:marBottom w:val="0"/>
      <w:divBdr>
        <w:top w:val="none" w:sz="0" w:space="0" w:color="auto"/>
        <w:left w:val="none" w:sz="0" w:space="0" w:color="auto"/>
        <w:bottom w:val="none" w:sz="0" w:space="0" w:color="auto"/>
        <w:right w:val="none" w:sz="0" w:space="0" w:color="auto"/>
      </w:divBdr>
    </w:div>
    <w:div w:id="789978426">
      <w:marLeft w:val="0"/>
      <w:marRight w:val="0"/>
      <w:marTop w:val="0"/>
      <w:marBottom w:val="0"/>
      <w:divBdr>
        <w:top w:val="none" w:sz="0" w:space="0" w:color="auto"/>
        <w:left w:val="none" w:sz="0" w:space="0" w:color="auto"/>
        <w:bottom w:val="none" w:sz="0" w:space="0" w:color="auto"/>
        <w:right w:val="none" w:sz="0" w:space="0" w:color="auto"/>
      </w:divBdr>
    </w:div>
    <w:div w:id="789978427">
      <w:marLeft w:val="0"/>
      <w:marRight w:val="0"/>
      <w:marTop w:val="0"/>
      <w:marBottom w:val="0"/>
      <w:divBdr>
        <w:top w:val="none" w:sz="0" w:space="0" w:color="auto"/>
        <w:left w:val="none" w:sz="0" w:space="0" w:color="auto"/>
        <w:bottom w:val="none" w:sz="0" w:space="0" w:color="auto"/>
        <w:right w:val="none" w:sz="0" w:space="0" w:color="auto"/>
      </w:divBdr>
    </w:div>
    <w:div w:id="789978428">
      <w:marLeft w:val="0"/>
      <w:marRight w:val="0"/>
      <w:marTop w:val="0"/>
      <w:marBottom w:val="0"/>
      <w:divBdr>
        <w:top w:val="none" w:sz="0" w:space="0" w:color="auto"/>
        <w:left w:val="none" w:sz="0" w:space="0" w:color="auto"/>
        <w:bottom w:val="none" w:sz="0" w:space="0" w:color="auto"/>
        <w:right w:val="none" w:sz="0" w:space="0" w:color="auto"/>
      </w:divBdr>
    </w:div>
    <w:div w:id="789978429">
      <w:marLeft w:val="0"/>
      <w:marRight w:val="0"/>
      <w:marTop w:val="0"/>
      <w:marBottom w:val="0"/>
      <w:divBdr>
        <w:top w:val="none" w:sz="0" w:space="0" w:color="auto"/>
        <w:left w:val="none" w:sz="0" w:space="0" w:color="auto"/>
        <w:bottom w:val="none" w:sz="0" w:space="0" w:color="auto"/>
        <w:right w:val="none" w:sz="0" w:space="0" w:color="auto"/>
      </w:divBdr>
    </w:div>
    <w:div w:id="789978430">
      <w:marLeft w:val="0"/>
      <w:marRight w:val="0"/>
      <w:marTop w:val="0"/>
      <w:marBottom w:val="0"/>
      <w:divBdr>
        <w:top w:val="none" w:sz="0" w:space="0" w:color="auto"/>
        <w:left w:val="none" w:sz="0" w:space="0" w:color="auto"/>
        <w:bottom w:val="none" w:sz="0" w:space="0" w:color="auto"/>
        <w:right w:val="none" w:sz="0" w:space="0" w:color="auto"/>
      </w:divBdr>
    </w:div>
    <w:div w:id="789978431">
      <w:marLeft w:val="0"/>
      <w:marRight w:val="0"/>
      <w:marTop w:val="0"/>
      <w:marBottom w:val="0"/>
      <w:divBdr>
        <w:top w:val="none" w:sz="0" w:space="0" w:color="auto"/>
        <w:left w:val="none" w:sz="0" w:space="0" w:color="auto"/>
        <w:bottom w:val="none" w:sz="0" w:space="0" w:color="auto"/>
        <w:right w:val="none" w:sz="0" w:space="0" w:color="auto"/>
      </w:divBdr>
    </w:div>
    <w:div w:id="789978432">
      <w:marLeft w:val="0"/>
      <w:marRight w:val="0"/>
      <w:marTop w:val="0"/>
      <w:marBottom w:val="0"/>
      <w:divBdr>
        <w:top w:val="none" w:sz="0" w:space="0" w:color="auto"/>
        <w:left w:val="none" w:sz="0" w:space="0" w:color="auto"/>
        <w:bottom w:val="none" w:sz="0" w:space="0" w:color="auto"/>
        <w:right w:val="none" w:sz="0" w:space="0" w:color="auto"/>
      </w:divBdr>
    </w:div>
    <w:div w:id="789978433">
      <w:marLeft w:val="0"/>
      <w:marRight w:val="0"/>
      <w:marTop w:val="0"/>
      <w:marBottom w:val="0"/>
      <w:divBdr>
        <w:top w:val="none" w:sz="0" w:space="0" w:color="auto"/>
        <w:left w:val="none" w:sz="0" w:space="0" w:color="auto"/>
        <w:bottom w:val="none" w:sz="0" w:space="0" w:color="auto"/>
        <w:right w:val="none" w:sz="0" w:space="0" w:color="auto"/>
      </w:divBdr>
    </w:div>
    <w:div w:id="789978434">
      <w:marLeft w:val="0"/>
      <w:marRight w:val="0"/>
      <w:marTop w:val="0"/>
      <w:marBottom w:val="0"/>
      <w:divBdr>
        <w:top w:val="none" w:sz="0" w:space="0" w:color="auto"/>
        <w:left w:val="none" w:sz="0" w:space="0" w:color="auto"/>
        <w:bottom w:val="none" w:sz="0" w:space="0" w:color="auto"/>
        <w:right w:val="none" w:sz="0" w:space="0" w:color="auto"/>
      </w:divBdr>
    </w:div>
    <w:div w:id="789978435">
      <w:marLeft w:val="0"/>
      <w:marRight w:val="0"/>
      <w:marTop w:val="0"/>
      <w:marBottom w:val="0"/>
      <w:divBdr>
        <w:top w:val="none" w:sz="0" w:space="0" w:color="auto"/>
        <w:left w:val="none" w:sz="0" w:space="0" w:color="auto"/>
        <w:bottom w:val="none" w:sz="0" w:space="0" w:color="auto"/>
        <w:right w:val="none" w:sz="0" w:space="0" w:color="auto"/>
      </w:divBdr>
    </w:div>
    <w:div w:id="789978436">
      <w:marLeft w:val="0"/>
      <w:marRight w:val="0"/>
      <w:marTop w:val="0"/>
      <w:marBottom w:val="0"/>
      <w:divBdr>
        <w:top w:val="none" w:sz="0" w:space="0" w:color="auto"/>
        <w:left w:val="none" w:sz="0" w:space="0" w:color="auto"/>
        <w:bottom w:val="none" w:sz="0" w:space="0" w:color="auto"/>
        <w:right w:val="none" w:sz="0" w:space="0" w:color="auto"/>
      </w:divBdr>
    </w:div>
    <w:div w:id="789978437">
      <w:marLeft w:val="0"/>
      <w:marRight w:val="0"/>
      <w:marTop w:val="0"/>
      <w:marBottom w:val="0"/>
      <w:divBdr>
        <w:top w:val="none" w:sz="0" w:space="0" w:color="auto"/>
        <w:left w:val="none" w:sz="0" w:space="0" w:color="auto"/>
        <w:bottom w:val="none" w:sz="0" w:space="0" w:color="auto"/>
        <w:right w:val="none" w:sz="0" w:space="0" w:color="auto"/>
      </w:divBdr>
    </w:div>
    <w:div w:id="789978438">
      <w:marLeft w:val="0"/>
      <w:marRight w:val="0"/>
      <w:marTop w:val="0"/>
      <w:marBottom w:val="0"/>
      <w:divBdr>
        <w:top w:val="none" w:sz="0" w:space="0" w:color="auto"/>
        <w:left w:val="none" w:sz="0" w:space="0" w:color="auto"/>
        <w:bottom w:val="none" w:sz="0" w:space="0" w:color="auto"/>
        <w:right w:val="none" w:sz="0" w:space="0" w:color="auto"/>
      </w:divBdr>
    </w:div>
    <w:div w:id="789978439">
      <w:marLeft w:val="0"/>
      <w:marRight w:val="0"/>
      <w:marTop w:val="0"/>
      <w:marBottom w:val="0"/>
      <w:divBdr>
        <w:top w:val="none" w:sz="0" w:space="0" w:color="auto"/>
        <w:left w:val="none" w:sz="0" w:space="0" w:color="auto"/>
        <w:bottom w:val="none" w:sz="0" w:space="0" w:color="auto"/>
        <w:right w:val="none" w:sz="0" w:space="0" w:color="auto"/>
      </w:divBdr>
    </w:div>
    <w:div w:id="789978440">
      <w:marLeft w:val="0"/>
      <w:marRight w:val="0"/>
      <w:marTop w:val="0"/>
      <w:marBottom w:val="0"/>
      <w:divBdr>
        <w:top w:val="none" w:sz="0" w:space="0" w:color="auto"/>
        <w:left w:val="none" w:sz="0" w:space="0" w:color="auto"/>
        <w:bottom w:val="none" w:sz="0" w:space="0" w:color="auto"/>
        <w:right w:val="none" w:sz="0" w:space="0" w:color="auto"/>
      </w:divBdr>
    </w:div>
    <w:div w:id="789978441">
      <w:marLeft w:val="0"/>
      <w:marRight w:val="0"/>
      <w:marTop w:val="0"/>
      <w:marBottom w:val="0"/>
      <w:divBdr>
        <w:top w:val="none" w:sz="0" w:space="0" w:color="auto"/>
        <w:left w:val="none" w:sz="0" w:space="0" w:color="auto"/>
        <w:bottom w:val="none" w:sz="0" w:space="0" w:color="auto"/>
        <w:right w:val="none" w:sz="0" w:space="0" w:color="auto"/>
      </w:divBdr>
    </w:div>
    <w:div w:id="789978442">
      <w:marLeft w:val="0"/>
      <w:marRight w:val="0"/>
      <w:marTop w:val="0"/>
      <w:marBottom w:val="0"/>
      <w:divBdr>
        <w:top w:val="none" w:sz="0" w:space="0" w:color="auto"/>
        <w:left w:val="none" w:sz="0" w:space="0" w:color="auto"/>
        <w:bottom w:val="none" w:sz="0" w:space="0" w:color="auto"/>
        <w:right w:val="none" w:sz="0" w:space="0" w:color="auto"/>
      </w:divBdr>
    </w:div>
    <w:div w:id="789978443">
      <w:marLeft w:val="0"/>
      <w:marRight w:val="0"/>
      <w:marTop w:val="0"/>
      <w:marBottom w:val="0"/>
      <w:divBdr>
        <w:top w:val="none" w:sz="0" w:space="0" w:color="auto"/>
        <w:left w:val="none" w:sz="0" w:space="0" w:color="auto"/>
        <w:bottom w:val="none" w:sz="0" w:space="0" w:color="auto"/>
        <w:right w:val="none" w:sz="0" w:space="0" w:color="auto"/>
      </w:divBdr>
    </w:div>
    <w:div w:id="789978444">
      <w:marLeft w:val="0"/>
      <w:marRight w:val="0"/>
      <w:marTop w:val="0"/>
      <w:marBottom w:val="0"/>
      <w:divBdr>
        <w:top w:val="none" w:sz="0" w:space="0" w:color="auto"/>
        <w:left w:val="none" w:sz="0" w:space="0" w:color="auto"/>
        <w:bottom w:val="none" w:sz="0" w:space="0" w:color="auto"/>
        <w:right w:val="none" w:sz="0" w:space="0" w:color="auto"/>
      </w:divBdr>
    </w:div>
    <w:div w:id="789978445">
      <w:marLeft w:val="0"/>
      <w:marRight w:val="0"/>
      <w:marTop w:val="0"/>
      <w:marBottom w:val="0"/>
      <w:divBdr>
        <w:top w:val="none" w:sz="0" w:space="0" w:color="auto"/>
        <w:left w:val="none" w:sz="0" w:space="0" w:color="auto"/>
        <w:bottom w:val="none" w:sz="0" w:space="0" w:color="auto"/>
        <w:right w:val="none" w:sz="0" w:space="0" w:color="auto"/>
      </w:divBdr>
    </w:div>
    <w:div w:id="789978446">
      <w:marLeft w:val="0"/>
      <w:marRight w:val="0"/>
      <w:marTop w:val="0"/>
      <w:marBottom w:val="0"/>
      <w:divBdr>
        <w:top w:val="none" w:sz="0" w:space="0" w:color="auto"/>
        <w:left w:val="none" w:sz="0" w:space="0" w:color="auto"/>
        <w:bottom w:val="none" w:sz="0" w:space="0" w:color="auto"/>
        <w:right w:val="none" w:sz="0" w:space="0" w:color="auto"/>
      </w:divBdr>
    </w:div>
    <w:div w:id="789978447">
      <w:marLeft w:val="0"/>
      <w:marRight w:val="0"/>
      <w:marTop w:val="0"/>
      <w:marBottom w:val="0"/>
      <w:divBdr>
        <w:top w:val="none" w:sz="0" w:space="0" w:color="auto"/>
        <w:left w:val="none" w:sz="0" w:space="0" w:color="auto"/>
        <w:bottom w:val="none" w:sz="0" w:space="0" w:color="auto"/>
        <w:right w:val="none" w:sz="0" w:space="0" w:color="auto"/>
      </w:divBdr>
    </w:div>
    <w:div w:id="789978448">
      <w:marLeft w:val="0"/>
      <w:marRight w:val="0"/>
      <w:marTop w:val="0"/>
      <w:marBottom w:val="0"/>
      <w:divBdr>
        <w:top w:val="none" w:sz="0" w:space="0" w:color="auto"/>
        <w:left w:val="none" w:sz="0" w:space="0" w:color="auto"/>
        <w:bottom w:val="none" w:sz="0" w:space="0" w:color="auto"/>
        <w:right w:val="none" w:sz="0" w:space="0" w:color="auto"/>
      </w:divBdr>
    </w:div>
    <w:div w:id="789978449">
      <w:marLeft w:val="0"/>
      <w:marRight w:val="0"/>
      <w:marTop w:val="0"/>
      <w:marBottom w:val="0"/>
      <w:divBdr>
        <w:top w:val="none" w:sz="0" w:space="0" w:color="auto"/>
        <w:left w:val="none" w:sz="0" w:space="0" w:color="auto"/>
        <w:bottom w:val="none" w:sz="0" w:space="0" w:color="auto"/>
        <w:right w:val="none" w:sz="0" w:space="0" w:color="auto"/>
      </w:divBdr>
    </w:div>
    <w:div w:id="789978450">
      <w:marLeft w:val="0"/>
      <w:marRight w:val="0"/>
      <w:marTop w:val="0"/>
      <w:marBottom w:val="0"/>
      <w:divBdr>
        <w:top w:val="none" w:sz="0" w:space="0" w:color="auto"/>
        <w:left w:val="none" w:sz="0" w:space="0" w:color="auto"/>
        <w:bottom w:val="none" w:sz="0" w:space="0" w:color="auto"/>
        <w:right w:val="none" w:sz="0" w:space="0" w:color="auto"/>
      </w:divBdr>
    </w:div>
    <w:div w:id="789978451">
      <w:marLeft w:val="0"/>
      <w:marRight w:val="0"/>
      <w:marTop w:val="0"/>
      <w:marBottom w:val="0"/>
      <w:divBdr>
        <w:top w:val="none" w:sz="0" w:space="0" w:color="auto"/>
        <w:left w:val="none" w:sz="0" w:space="0" w:color="auto"/>
        <w:bottom w:val="none" w:sz="0" w:space="0" w:color="auto"/>
        <w:right w:val="none" w:sz="0" w:space="0" w:color="auto"/>
      </w:divBdr>
    </w:div>
    <w:div w:id="789978452">
      <w:marLeft w:val="0"/>
      <w:marRight w:val="0"/>
      <w:marTop w:val="0"/>
      <w:marBottom w:val="0"/>
      <w:divBdr>
        <w:top w:val="none" w:sz="0" w:space="0" w:color="auto"/>
        <w:left w:val="none" w:sz="0" w:space="0" w:color="auto"/>
        <w:bottom w:val="none" w:sz="0" w:space="0" w:color="auto"/>
        <w:right w:val="none" w:sz="0" w:space="0" w:color="auto"/>
      </w:divBdr>
    </w:div>
    <w:div w:id="789978453">
      <w:marLeft w:val="0"/>
      <w:marRight w:val="0"/>
      <w:marTop w:val="0"/>
      <w:marBottom w:val="0"/>
      <w:divBdr>
        <w:top w:val="none" w:sz="0" w:space="0" w:color="auto"/>
        <w:left w:val="none" w:sz="0" w:space="0" w:color="auto"/>
        <w:bottom w:val="none" w:sz="0" w:space="0" w:color="auto"/>
        <w:right w:val="none" w:sz="0" w:space="0" w:color="auto"/>
      </w:divBdr>
    </w:div>
    <w:div w:id="789978454">
      <w:marLeft w:val="0"/>
      <w:marRight w:val="0"/>
      <w:marTop w:val="0"/>
      <w:marBottom w:val="0"/>
      <w:divBdr>
        <w:top w:val="none" w:sz="0" w:space="0" w:color="auto"/>
        <w:left w:val="none" w:sz="0" w:space="0" w:color="auto"/>
        <w:bottom w:val="none" w:sz="0" w:space="0" w:color="auto"/>
        <w:right w:val="none" w:sz="0" w:space="0" w:color="auto"/>
      </w:divBdr>
    </w:div>
    <w:div w:id="789978455">
      <w:marLeft w:val="0"/>
      <w:marRight w:val="0"/>
      <w:marTop w:val="0"/>
      <w:marBottom w:val="0"/>
      <w:divBdr>
        <w:top w:val="none" w:sz="0" w:space="0" w:color="auto"/>
        <w:left w:val="none" w:sz="0" w:space="0" w:color="auto"/>
        <w:bottom w:val="none" w:sz="0" w:space="0" w:color="auto"/>
        <w:right w:val="none" w:sz="0" w:space="0" w:color="auto"/>
      </w:divBdr>
    </w:div>
    <w:div w:id="789978456">
      <w:marLeft w:val="0"/>
      <w:marRight w:val="0"/>
      <w:marTop w:val="0"/>
      <w:marBottom w:val="0"/>
      <w:divBdr>
        <w:top w:val="none" w:sz="0" w:space="0" w:color="auto"/>
        <w:left w:val="none" w:sz="0" w:space="0" w:color="auto"/>
        <w:bottom w:val="none" w:sz="0" w:space="0" w:color="auto"/>
        <w:right w:val="none" w:sz="0" w:space="0" w:color="auto"/>
      </w:divBdr>
    </w:div>
    <w:div w:id="789978457">
      <w:marLeft w:val="0"/>
      <w:marRight w:val="0"/>
      <w:marTop w:val="0"/>
      <w:marBottom w:val="0"/>
      <w:divBdr>
        <w:top w:val="none" w:sz="0" w:space="0" w:color="auto"/>
        <w:left w:val="none" w:sz="0" w:space="0" w:color="auto"/>
        <w:bottom w:val="none" w:sz="0" w:space="0" w:color="auto"/>
        <w:right w:val="none" w:sz="0" w:space="0" w:color="auto"/>
      </w:divBdr>
    </w:div>
    <w:div w:id="789978458">
      <w:marLeft w:val="0"/>
      <w:marRight w:val="0"/>
      <w:marTop w:val="0"/>
      <w:marBottom w:val="0"/>
      <w:divBdr>
        <w:top w:val="none" w:sz="0" w:space="0" w:color="auto"/>
        <w:left w:val="none" w:sz="0" w:space="0" w:color="auto"/>
        <w:bottom w:val="none" w:sz="0" w:space="0" w:color="auto"/>
        <w:right w:val="none" w:sz="0" w:space="0" w:color="auto"/>
      </w:divBdr>
    </w:div>
    <w:div w:id="789978459">
      <w:marLeft w:val="0"/>
      <w:marRight w:val="0"/>
      <w:marTop w:val="0"/>
      <w:marBottom w:val="0"/>
      <w:divBdr>
        <w:top w:val="none" w:sz="0" w:space="0" w:color="auto"/>
        <w:left w:val="none" w:sz="0" w:space="0" w:color="auto"/>
        <w:bottom w:val="none" w:sz="0" w:space="0" w:color="auto"/>
        <w:right w:val="none" w:sz="0" w:space="0" w:color="auto"/>
      </w:divBdr>
    </w:div>
    <w:div w:id="789978460">
      <w:marLeft w:val="0"/>
      <w:marRight w:val="0"/>
      <w:marTop w:val="0"/>
      <w:marBottom w:val="0"/>
      <w:divBdr>
        <w:top w:val="none" w:sz="0" w:space="0" w:color="auto"/>
        <w:left w:val="none" w:sz="0" w:space="0" w:color="auto"/>
        <w:bottom w:val="none" w:sz="0" w:space="0" w:color="auto"/>
        <w:right w:val="none" w:sz="0" w:space="0" w:color="auto"/>
      </w:divBdr>
    </w:div>
    <w:div w:id="789978461">
      <w:marLeft w:val="0"/>
      <w:marRight w:val="0"/>
      <w:marTop w:val="0"/>
      <w:marBottom w:val="0"/>
      <w:divBdr>
        <w:top w:val="none" w:sz="0" w:space="0" w:color="auto"/>
        <w:left w:val="none" w:sz="0" w:space="0" w:color="auto"/>
        <w:bottom w:val="none" w:sz="0" w:space="0" w:color="auto"/>
        <w:right w:val="none" w:sz="0" w:space="0" w:color="auto"/>
      </w:divBdr>
    </w:div>
    <w:div w:id="789978462">
      <w:marLeft w:val="0"/>
      <w:marRight w:val="0"/>
      <w:marTop w:val="0"/>
      <w:marBottom w:val="0"/>
      <w:divBdr>
        <w:top w:val="none" w:sz="0" w:space="0" w:color="auto"/>
        <w:left w:val="none" w:sz="0" w:space="0" w:color="auto"/>
        <w:bottom w:val="none" w:sz="0" w:space="0" w:color="auto"/>
        <w:right w:val="none" w:sz="0" w:space="0" w:color="auto"/>
      </w:divBdr>
    </w:div>
    <w:div w:id="789978463">
      <w:marLeft w:val="0"/>
      <w:marRight w:val="0"/>
      <w:marTop w:val="0"/>
      <w:marBottom w:val="0"/>
      <w:divBdr>
        <w:top w:val="none" w:sz="0" w:space="0" w:color="auto"/>
        <w:left w:val="none" w:sz="0" w:space="0" w:color="auto"/>
        <w:bottom w:val="none" w:sz="0" w:space="0" w:color="auto"/>
        <w:right w:val="none" w:sz="0" w:space="0" w:color="auto"/>
      </w:divBdr>
    </w:div>
    <w:div w:id="789978464">
      <w:marLeft w:val="0"/>
      <w:marRight w:val="0"/>
      <w:marTop w:val="0"/>
      <w:marBottom w:val="0"/>
      <w:divBdr>
        <w:top w:val="none" w:sz="0" w:space="0" w:color="auto"/>
        <w:left w:val="none" w:sz="0" w:space="0" w:color="auto"/>
        <w:bottom w:val="none" w:sz="0" w:space="0" w:color="auto"/>
        <w:right w:val="none" w:sz="0" w:space="0" w:color="auto"/>
      </w:divBdr>
    </w:div>
    <w:div w:id="789978465">
      <w:marLeft w:val="0"/>
      <w:marRight w:val="0"/>
      <w:marTop w:val="0"/>
      <w:marBottom w:val="0"/>
      <w:divBdr>
        <w:top w:val="none" w:sz="0" w:space="0" w:color="auto"/>
        <w:left w:val="none" w:sz="0" w:space="0" w:color="auto"/>
        <w:bottom w:val="none" w:sz="0" w:space="0" w:color="auto"/>
        <w:right w:val="none" w:sz="0" w:space="0" w:color="auto"/>
      </w:divBdr>
    </w:div>
    <w:div w:id="789978466">
      <w:marLeft w:val="0"/>
      <w:marRight w:val="0"/>
      <w:marTop w:val="0"/>
      <w:marBottom w:val="0"/>
      <w:divBdr>
        <w:top w:val="none" w:sz="0" w:space="0" w:color="auto"/>
        <w:left w:val="none" w:sz="0" w:space="0" w:color="auto"/>
        <w:bottom w:val="none" w:sz="0" w:space="0" w:color="auto"/>
        <w:right w:val="none" w:sz="0" w:space="0" w:color="auto"/>
      </w:divBdr>
    </w:div>
    <w:div w:id="789978467">
      <w:marLeft w:val="0"/>
      <w:marRight w:val="0"/>
      <w:marTop w:val="0"/>
      <w:marBottom w:val="0"/>
      <w:divBdr>
        <w:top w:val="none" w:sz="0" w:space="0" w:color="auto"/>
        <w:left w:val="none" w:sz="0" w:space="0" w:color="auto"/>
        <w:bottom w:val="none" w:sz="0" w:space="0" w:color="auto"/>
        <w:right w:val="none" w:sz="0" w:space="0" w:color="auto"/>
      </w:divBdr>
    </w:div>
    <w:div w:id="795757659">
      <w:bodyDiv w:val="1"/>
      <w:marLeft w:val="0"/>
      <w:marRight w:val="0"/>
      <w:marTop w:val="0"/>
      <w:marBottom w:val="0"/>
      <w:divBdr>
        <w:top w:val="none" w:sz="0" w:space="0" w:color="auto"/>
        <w:left w:val="none" w:sz="0" w:space="0" w:color="auto"/>
        <w:bottom w:val="none" w:sz="0" w:space="0" w:color="auto"/>
        <w:right w:val="none" w:sz="0" w:space="0" w:color="auto"/>
      </w:divBdr>
    </w:div>
    <w:div w:id="814880752">
      <w:bodyDiv w:val="1"/>
      <w:marLeft w:val="0"/>
      <w:marRight w:val="0"/>
      <w:marTop w:val="0"/>
      <w:marBottom w:val="0"/>
      <w:divBdr>
        <w:top w:val="none" w:sz="0" w:space="0" w:color="auto"/>
        <w:left w:val="none" w:sz="0" w:space="0" w:color="auto"/>
        <w:bottom w:val="none" w:sz="0" w:space="0" w:color="auto"/>
        <w:right w:val="none" w:sz="0" w:space="0" w:color="auto"/>
      </w:divBdr>
    </w:div>
    <w:div w:id="816804025">
      <w:bodyDiv w:val="1"/>
      <w:marLeft w:val="0"/>
      <w:marRight w:val="0"/>
      <w:marTop w:val="0"/>
      <w:marBottom w:val="0"/>
      <w:divBdr>
        <w:top w:val="none" w:sz="0" w:space="0" w:color="auto"/>
        <w:left w:val="none" w:sz="0" w:space="0" w:color="auto"/>
        <w:bottom w:val="none" w:sz="0" w:space="0" w:color="auto"/>
        <w:right w:val="none" w:sz="0" w:space="0" w:color="auto"/>
      </w:divBdr>
    </w:div>
    <w:div w:id="841511630">
      <w:bodyDiv w:val="1"/>
      <w:marLeft w:val="0"/>
      <w:marRight w:val="0"/>
      <w:marTop w:val="0"/>
      <w:marBottom w:val="0"/>
      <w:divBdr>
        <w:top w:val="none" w:sz="0" w:space="0" w:color="auto"/>
        <w:left w:val="none" w:sz="0" w:space="0" w:color="auto"/>
        <w:bottom w:val="none" w:sz="0" w:space="0" w:color="auto"/>
        <w:right w:val="none" w:sz="0" w:space="0" w:color="auto"/>
      </w:divBdr>
    </w:div>
    <w:div w:id="860320878">
      <w:bodyDiv w:val="1"/>
      <w:marLeft w:val="0"/>
      <w:marRight w:val="0"/>
      <w:marTop w:val="0"/>
      <w:marBottom w:val="0"/>
      <w:divBdr>
        <w:top w:val="none" w:sz="0" w:space="0" w:color="auto"/>
        <w:left w:val="none" w:sz="0" w:space="0" w:color="auto"/>
        <w:bottom w:val="none" w:sz="0" w:space="0" w:color="auto"/>
        <w:right w:val="none" w:sz="0" w:space="0" w:color="auto"/>
      </w:divBdr>
    </w:div>
    <w:div w:id="863788067">
      <w:bodyDiv w:val="1"/>
      <w:marLeft w:val="0"/>
      <w:marRight w:val="0"/>
      <w:marTop w:val="0"/>
      <w:marBottom w:val="0"/>
      <w:divBdr>
        <w:top w:val="none" w:sz="0" w:space="0" w:color="auto"/>
        <w:left w:val="none" w:sz="0" w:space="0" w:color="auto"/>
        <w:bottom w:val="none" w:sz="0" w:space="0" w:color="auto"/>
        <w:right w:val="none" w:sz="0" w:space="0" w:color="auto"/>
      </w:divBdr>
    </w:div>
    <w:div w:id="905456798">
      <w:bodyDiv w:val="1"/>
      <w:marLeft w:val="0"/>
      <w:marRight w:val="0"/>
      <w:marTop w:val="0"/>
      <w:marBottom w:val="0"/>
      <w:divBdr>
        <w:top w:val="none" w:sz="0" w:space="0" w:color="auto"/>
        <w:left w:val="none" w:sz="0" w:space="0" w:color="auto"/>
        <w:bottom w:val="none" w:sz="0" w:space="0" w:color="auto"/>
        <w:right w:val="none" w:sz="0" w:space="0" w:color="auto"/>
      </w:divBdr>
    </w:div>
    <w:div w:id="950010919">
      <w:bodyDiv w:val="1"/>
      <w:marLeft w:val="0"/>
      <w:marRight w:val="0"/>
      <w:marTop w:val="0"/>
      <w:marBottom w:val="0"/>
      <w:divBdr>
        <w:top w:val="none" w:sz="0" w:space="0" w:color="auto"/>
        <w:left w:val="none" w:sz="0" w:space="0" w:color="auto"/>
        <w:bottom w:val="none" w:sz="0" w:space="0" w:color="auto"/>
        <w:right w:val="none" w:sz="0" w:space="0" w:color="auto"/>
      </w:divBdr>
    </w:div>
    <w:div w:id="954796405">
      <w:bodyDiv w:val="1"/>
      <w:marLeft w:val="0"/>
      <w:marRight w:val="0"/>
      <w:marTop w:val="0"/>
      <w:marBottom w:val="0"/>
      <w:divBdr>
        <w:top w:val="none" w:sz="0" w:space="0" w:color="auto"/>
        <w:left w:val="none" w:sz="0" w:space="0" w:color="auto"/>
        <w:bottom w:val="none" w:sz="0" w:space="0" w:color="auto"/>
        <w:right w:val="none" w:sz="0" w:space="0" w:color="auto"/>
      </w:divBdr>
    </w:div>
    <w:div w:id="958992264">
      <w:bodyDiv w:val="1"/>
      <w:marLeft w:val="0"/>
      <w:marRight w:val="0"/>
      <w:marTop w:val="0"/>
      <w:marBottom w:val="0"/>
      <w:divBdr>
        <w:top w:val="none" w:sz="0" w:space="0" w:color="auto"/>
        <w:left w:val="none" w:sz="0" w:space="0" w:color="auto"/>
        <w:bottom w:val="none" w:sz="0" w:space="0" w:color="auto"/>
        <w:right w:val="none" w:sz="0" w:space="0" w:color="auto"/>
      </w:divBdr>
    </w:div>
    <w:div w:id="975910780">
      <w:bodyDiv w:val="1"/>
      <w:marLeft w:val="0"/>
      <w:marRight w:val="0"/>
      <w:marTop w:val="0"/>
      <w:marBottom w:val="0"/>
      <w:divBdr>
        <w:top w:val="none" w:sz="0" w:space="0" w:color="auto"/>
        <w:left w:val="none" w:sz="0" w:space="0" w:color="auto"/>
        <w:bottom w:val="none" w:sz="0" w:space="0" w:color="auto"/>
        <w:right w:val="none" w:sz="0" w:space="0" w:color="auto"/>
      </w:divBdr>
    </w:div>
    <w:div w:id="980883531">
      <w:bodyDiv w:val="1"/>
      <w:marLeft w:val="0"/>
      <w:marRight w:val="0"/>
      <w:marTop w:val="0"/>
      <w:marBottom w:val="0"/>
      <w:divBdr>
        <w:top w:val="none" w:sz="0" w:space="0" w:color="auto"/>
        <w:left w:val="none" w:sz="0" w:space="0" w:color="auto"/>
        <w:bottom w:val="none" w:sz="0" w:space="0" w:color="auto"/>
        <w:right w:val="none" w:sz="0" w:space="0" w:color="auto"/>
      </w:divBdr>
    </w:div>
    <w:div w:id="1056049388">
      <w:bodyDiv w:val="1"/>
      <w:marLeft w:val="0"/>
      <w:marRight w:val="0"/>
      <w:marTop w:val="0"/>
      <w:marBottom w:val="0"/>
      <w:divBdr>
        <w:top w:val="none" w:sz="0" w:space="0" w:color="auto"/>
        <w:left w:val="none" w:sz="0" w:space="0" w:color="auto"/>
        <w:bottom w:val="none" w:sz="0" w:space="0" w:color="auto"/>
        <w:right w:val="none" w:sz="0" w:space="0" w:color="auto"/>
      </w:divBdr>
    </w:div>
    <w:div w:id="1062564905">
      <w:bodyDiv w:val="1"/>
      <w:marLeft w:val="0"/>
      <w:marRight w:val="0"/>
      <w:marTop w:val="0"/>
      <w:marBottom w:val="0"/>
      <w:divBdr>
        <w:top w:val="none" w:sz="0" w:space="0" w:color="auto"/>
        <w:left w:val="none" w:sz="0" w:space="0" w:color="auto"/>
        <w:bottom w:val="none" w:sz="0" w:space="0" w:color="auto"/>
        <w:right w:val="none" w:sz="0" w:space="0" w:color="auto"/>
      </w:divBdr>
    </w:div>
    <w:div w:id="1141773940">
      <w:bodyDiv w:val="1"/>
      <w:marLeft w:val="0"/>
      <w:marRight w:val="0"/>
      <w:marTop w:val="0"/>
      <w:marBottom w:val="0"/>
      <w:divBdr>
        <w:top w:val="none" w:sz="0" w:space="0" w:color="auto"/>
        <w:left w:val="none" w:sz="0" w:space="0" w:color="auto"/>
        <w:bottom w:val="none" w:sz="0" w:space="0" w:color="auto"/>
        <w:right w:val="none" w:sz="0" w:space="0" w:color="auto"/>
      </w:divBdr>
    </w:div>
    <w:div w:id="1183520987">
      <w:bodyDiv w:val="1"/>
      <w:marLeft w:val="0"/>
      <w:marRight w:val="0"/>
      <w:marTop w:val="0"/>
      <w:marBottom w:val="0"/>
      <w:divBdr>
        <w:top w:val="none" w:sz="0" w:space="0" w:color="auto"/>
        <w:left w:val="none" w:sz="0" w:space="0" w:color="auto"/>
        <w:bottom w:val="none" w:sz="0" w:space="0" w:color="auto"/>
        <w:right w:val="none" w:sz="0" w:space="0" w:color="auto"/>
      </w:divBdr>
    </w:div>
    <w:div w:id="1213075025">
      <w:bodyDiv w:val="1"/>
      <w:marLeft w:val="0"/>
      <w:marRight w:val="0"/>
      <w:marTop w:val="0"/>
      <w:marBottom w:val="0"/>
      <w:divBdr>
        <w:top w:val="none" w:sz="0" w:space="0" w:color="auto"/>
        <w:left w:val="none" w:sz="0" w:space="0" w:color="auto"/>
        <w:bottom w:val="none" w:sz="0" w:space="0" w:color="auto"/>
        <w:right w:val="none" w:sz="0" w:space="0" w:color="auto"/>
      </w:divBdr>
    </w:div>
    <w:div w:id="1223516784">
      <w:bodyDiv w:val="1"/>
      <w:marLeft w:val="0"/>
      <w:marRight w:val="0"/>
      <w:marTop w:val="0"/>
      <w:marBottom w:val="0"/>
      <w:divBdr>
        <w:top w:val="none" w:sz="0" w:space="0" w:color="auto"/>
        <w:left w:val="none" w:sz="0" w:space="0" w:color="auto"/>
        <w:bottom w:val="none" w:sz="0" w:space="0" w:color="auto"/>
        <w:right w:val="none" w:sz="0" w:space="0" w:color="auto"/>
      </w:divBdr>
    </w:div>
    <w:div w:id="1230384266">
      <w:bodyDiv w:val="1"/>
      <w:marLeft w:val="0"/>
      <w:marRight w:val="0"/>
      <w:marTop w:val="0"/>
      <w:marBottom w:val="0"/>
      <w:divBdr>
        <w:top w:val="none" w:sz="0" w:space="0" w:color="auto"/>
        <w:left w:val="none" w:sz="0" w:space="0" w:color="auto"/>
        <w:bottom w:val="none" w:sz="0" w:space="0" w:color="auto"/>
        <w:right w:val="none" w:sz="0" w:space="0" w:color="auto"/>
      </w:divBdr>
    </w:div>
    <w:div w:id="1233662563">
      <w:bodyDiv w:val="1"/>
      <w:marLeft w:val="0"/>
      <w:marRight w:val="0"/>
      <w:marTop w:val="0"/>
      <w:marBottom w:val="0"/>
      <w:divBdr>
        <w:top w:val="none" w:sz="0" w:space="0" w:color="auto"/>
        <w:left w:val="none" w:sz="0" w:space="0" w:color="auto"/>
        <w:bottom w:val="none" w:sz="0" w:space="0" w:color="auto"/>
        <w:right w:val="none" w:sz="0" w:space="0" w:color="auto"/>
      </w:divBdr>
    </w:div>
    <w:div w:id="1243446648">
      <w:bodyDiv w:val="1"/>
      <w:marLeft w:val="0"/>
      <w:marRight w:val="0"/>
      <w:marTop w:val="0"/>
      <w:marBottom w:val="0"/>
      <w:divBdr>
        <w:top w:val="none" w:sz="0" w:space="0" w:color="auto"/>
        <w:left w:val="none" w:sz="0" w:space="0" w:color="auto"/>
        <w:bottom w:val="none" w:sz="0" w:space="0" w:color="auto"/>
        <w:right w:val="none" w:sz="0" w:space="0" w:color="auto"/>
      </w:divBdr>
    </w:div>
    <w:div w:id="1255699842">
      <w:bodyDiv w:val="1"/>
      <w:marLeft w:val="0"/>
      <w:marRight w:val="0"/>
      <w:marTop w:val="0"/>
      <w:marBottom w:val="0"/>
      <w:divBdr>
        <w:top w:val="none" w:sz="0" w:space="0" w:color="auto"/>
        <w:left w:val="none" w:sz="0" w:space="0" w:color="auto"/>
        <w:bottom w:val="none" w:sz="0" w:space="0" w:color="auto"/>
        <w:right w:val="none" w:sz="0" w:space="0" w:color="auto"/>
      </w:divBdr>
    </w:div>
    <w:div w:id="1264651650">
      <w:bodyDiv w:val="1"/>
      <w:marLeft w:val="0"/>
      <w:marRight w:val="0"/>
      <w:marTop w:val="0"/>
      <w:marBottom w:val="0"/>
      <w:divBdr>
        <w:top w:val="none" w:sz="0" w:space="0" w:color="auto"/>
        <w:left w:val="none" w:sz="0" w:space="0" w:color="auto"/>
        <w:bottom w:val="none" w:sz="0" w:space="0" w:color="auto"/>
        <w:right w:val="none" w:sz="0" w:space="0" w:color="auto"/>
      </w:divBdr>
    </w:div>
    <w:div w:id="1331058562">
      <w:bodyDiv w:val="1"/>
      <w:marLeft w:val="0"/>
      <w:marRight w:val="0"/>
      <w:marTop w:val="0"/>
      <w:marBottom w:val="0"/>
      <w:divBdr>
        <w:top w:val="none" w:sz="0" w:space="0" w:color="auto"/>
        <w:left w:val="none" w:sz="0" w:space="0" w:color="auto"/>
        <w:bottom w:val="none" w:sz="0" w:space="0" w:color="auto"/>
        <w:right w:val="none" w:sz="0" w:space="0" w:color="auto"/>
      </w:divBdr>
    </w:div>
    <w:div w:id="1344865989">
      <w:bodyDiv w:val="1"/>
      <w:marLeft w:val="0"/>
      <w:marRight w:val="0"/>
      <w:marTop w:val="0"/>
      <w:marBottom w:val="0"/>
      <w:divBdr>
        <w:top w:val="none" w:sz="0" w:space="0" w:color="auto"/>
        <w:left w:val="none" w:sz="0" w:space="0" w:color="auto"/>
        <w:bottom w:val="none" w:sz="0" w:space="0" w:color="auto"/>
        <w:right w:val="none" w:sz="0" w:space="0" w:color="auto"/>
      </w:divBdr>
    </w:div>
    <w:div w:id="1383098536">
      <w:bodyDiv w:val="1"/>
      <w:marLeft w:val="0"/>
      <w:marRight w:val="0"/>
      <w:marTop w:val="0"/>
      <w:marBottom w:val="0"/>
      <w:divBdr>
        <w:top w:val="none" w:sz="0" w:space="0" w:color="auto"/>
        <w:left w:val="none" w:sz="0" w:space="0" w:color="auto"/>
        <w:bottom w:val="none" w:sz="0" w:space="0" w:color="auto"/>
        <w:right w:val="none" w:sz="0" w:space="0" w:color="auto"/>
      </w:divBdr>
    </w:div>
    <w:div w:id="1452359703">
      <w:bodyDiv w:val="1"/>
      <w:marLeft w:val="0"/>
      <w:marRight w:val="0"/>
      <w:marTop w:val="0"/>
      <w:marBottom w:val="0"/>
      <w:divBdr>
        <w:top w:val="none" w:sz="0" w:space="0" w:color="auto"/>
        <w:left w:val="none" w:sz="0" w:space="0" w:color="auto"/>
        <w:bottom w:val="none" w:sz="0" w:space="0" w:color="auto"/>
        <w:right w:val="none" w:sz="0" w:space="0" w:color="auto"/>
      </w:divBdr>
    </w:div>
    <w:div w:id="1461997288">
      <w:bodyDiv w:val="1"/>
      <w:marLeft w:val="0"/>
      <w:marRight w:val="0"/>
      <w:marTop w:val="0"/>
      <w:marBottom w:val="0"/>
      <w:divBdr>
        <w:top w:val="none" w:sz="0" w:space="0" w:color="auto"/>
        <w:left w:val="none" w:sz="0" w:space="0" w:color="auto"/>
        <w:bottom w:val="none" w:sz="0" w:space="0" w:color="auto"/>
        <w:right w:val="none" w:sz="0" w:space="0" w:color="auto"/>
      </w:divBdr>
    </w:div>
    <w:div w:id="1479565532">
      <w:bodyDiv w:val="1"/>
      <w:marLeft w:val="0"/>
      <w:marRight w:val="0"/>
      <w:marTop w:val="0"/>
      <w:marBottom w:val="0"/>
      <w:divBdr>
        <w:top w:val="none" w:sz="0" w:space="0" w:color="auto"/>
        <w:left w:val="none" w:sz="0" w:space="0" w:color="auto"/>
        <w:bottom w:val="none" w:sz="0" w:space="0" w:color="auto"/>
        <w:right w:val="none" w:sz="0" w:space="0" w:color="auto"/>
      </w:divBdr>
    </w:div>
    <w:div w:id="1514107287">
      <w:bodyDiv w:val="1"/>
      <w:marLeft w:val="0"/>
      <w:marRight w:val="0"/>
      <w:marTop w:val="0"/>
      <w:marBottom w:val="0"/>
      <w:divBdr>
        <w:top w:val="none" w:sz="0" w:space="0" w:color="auto"/>
        <w:left w:val="none" w:sz="0" w:space="0" w:color="auto"/>
        <w:bottom w:val="none" w:sz="0" w:space="0" w:color="auto"/>
        <w:right w:val="none" w:sz="0" w:space="0" w:color="auto"/>
      </w:divBdr>
    </w:div>
    <w:div w:id="1542859679">
      <w:bodyDiv w:val="1"/>
      <w:marLeft w:val="0"/>
      <w:marRight w:val="0"/>
      <w:marTop w:val="0"/>
      <w:marBottom w:val="0"/>
      <w:divBdr>
        <w:top w:val="none" w:sz="0" w:space="0" w:color="auto"/>
        <w:left w:val="none" w:sz="0" w:space="0" w:color="auto"/>
        <w:bottom w:val="none" w:sz="0" w:space="0" w:color="auto"/>
        <w:right w:val="none" w:sz="0" w:space="0" w:color="auto"/>
      </w:divBdr>
    </w:div>
    <w:div w:id="1556551405">
      <w:bodyDiv w:val="1"/>
      <w:marLeft w:val="0"/>
      <w:marRight w:val="0"/>
      <w:marTop w:val="0"/>
      <w:marBottom w:val="0"/>
      <w:divBdr>
        <w:top w:val="none" w:sz="0" w:space="0" w:color="auto"/>
        <w:left w:val="none" w:sz="0" w:space="0" w:color="auto"/>
        <w:bottom w:val="none" w:sz="0" w:space="0" w:color="auto"/>
        <w:right w:val="none" w:sz="0" w:space="0" w:color="auto"/>
      </w:divBdr>
    </w:div>
    <w:div w:id="1556771593">
      <w:bodyDiv w:val="1"/>
      <w:marLeft w:val="0"/>
      <w:marRight w:val="0"/>
      <w:marTop w:val="0"/>
      <w:marBottom w:val="0"/>
      <w:divBdr>
        <w:top w:val="none" w:sz="0" w:space="0" w:color="auto"/>
        <w:left w:val="none" w:sz="0" w:space="0" w:color="auto"/>
        <w:bottom w:val="none" w:sz="0" w:space="0" w:color="auto"/>
        <w:right w:val="none" w:sz="0" w:space="0" w:color="auto"/>
      </w:divBdr>
    </w:div>
    <w:div w:id="1557469869">
      <w:bodyDiv w:val="1"/>
      <w:marLeft w:val="0"/>
      <w:marRight w:val="0"/>
      <w:marTop w:val="0"/>
      <w:marBottom w:val="0"/>
      <w:divBdr>
        <w:top w:val="none" w:sz="0" w:space="0" w:color="auto"/>
        <w:left w:val="none" w:sz="0" w:space="0" w:color="auto"/>
        <w:bottom w:val="none" w:sz="0" w:space="0" w:color="auto"/>
        <w:right w:val="none" w:sz="0" w:space="0" w:color="auto"/>
      </w:divBdr>
    </w:div>
    <w:div w:id="1566377109">
      <w:bodyDiv w:val="1"/>
      <w:marLeft w:val="0"/>
      <w:marRight w:val="0"/>
      <w:marTop w:val="0"/>
      <w:marBottom w:val="0"/>
      <w:divBdr>
        <w:top w:val="none" w:sz="0" w:space="0" w:color="auto"/>
        <w:left w:val="none" w:sz="0" w:space="0" w:color="auto"/>
        <w:bottom w:val="none" w:sz="0" w:space="0" w:color="auto"/>
        <w:right w:val="none" w:sz="0" w:space="0" w:color="auto"/>
      </w:divBdr>
    </w:div>
    <w:div w:id="1581212622">
      <w:bodyDiv w:val="1"/>
      <w:marLeft w:val="0"/>
      <w:marRight w:val="0"/>
      <w:marTop w:val="0"/>
      <w:marBottom w:val="0"/>
      <w:divBdr>
        <w:top w:val="none" w:sz="0" w:space="0" w:color="auto"/>
        <w:left w:val="none" w:sz="0" w:space="0" w:color="auto"/>
        <w:bottom w:val="none" w:sz="0" w:space="0" w:color="auto"/>
        <w:right w:val="none" w:sz="0" w:space="0" w:color="auto"/>
      </w:divBdr>
    </w:div>
    <w:div w:id="1622348086">
      <w:bodyDiv w:val="1"/>
      <w:marLeft w:val="0"/>
      <w:marRight w:val="0"/>
      <w:marTop w:val="0"/>
      <w:marBottom w:val="0"/>
      <w:divBdr>
        <w:top w:val="none" w:sz="0" w:space="0" w:color="auto"/>
        <w:left w:val="none" w:sz="0" w:space="0" w:color="auto"/>
        <w:bottom w:val="none" w:sz="0" w:space="0" w:color="auto"/>
        <w:right w:val="none" w:sz="0" w:space="0" w:color="auto"/>
      </w:divBdr>
    </w:div>
    <w:div w:id="1662735622">
      <w:bodyDiv w:val="1"/>
      <w:marLeft w:val="0"/>
      <w:marRight w:val="0"/>
      <w:marTop w:val="0"/>
      <w:marBottom w:val="0"/>
      <w:divBdr>
        <w:top w:val="none" w:sz="0" w:space="0" w:color="auto"/>
        <w:left w:val="none" w:sz="0" w:space="0" w:color="auto"/>
        <w:bottom w:val="none" w:sz="0" w:space="0" w:color="auto"/>
        <w:right w:val="none" w:sz="0" w:space="0" w:color="auto"/>
      </w:divBdr>
    </w:div>
    <w:div w:id="1686714692">
      <w:bodyDiv w:val="1"/>
      <w:marLeft w:val="0"/>
      <w:marRight w:val="0"/>
      <w:marTop w:val="0"/>
      <w:marBottom w:val="0"/>
      <w:divBdr>
        <w:top w:val="none" w:sz="0" w:space="0" w:color="auto"/>
        <w:left w:val="none" w:sz="0" w:space="0" w:color="auto"/>
        <w:bottom w:val="none" w:sz="0" w:space="0" w:color="auto"/>
        <w:right w:val="none" w:sz="0" w:space="0" w:color="auto"/>
      </w:divBdr>
    </w:div>
    <w:div w:id="1694845000">
      <w:bodyDiv w:val="1"/>
      <w:marLeft w:val="0"/>
      <w:marRight w:val="0"/>
      <w:marTop w:val="0"/>
      <w:marBottom w:val="0"/>
      <w:divBdr>
        <w:top w:val="none" w:sz="0" w:space="0" w:color="auto"/>
        <w:left w:val="none" w:sz="0" w:space="0" w:color="auto"/>
        <w:bottom w:val="none" w:sz="0" w:space="0" w:color="auto"/>
        <w:right w:val="none" w:sz="0" w:space="0" w:color="auto"/>
      </w:divBdr>
    </w:div>
    <w:div w:id="1732993946">
      <w:bodyDiv w:val="1"/>
      <w:marLeft w:val="0"/>
      <w:marRight w:val="0"/>
      <w:marTop w:val="0"/>
      <w:marBottom w:val="0"/>
      <w:divBdr>
        <w:top w:val="none" w:sz="0" w:space="0" w:color="auto"/>
        <w:left w:val="none" w:sz="0" w:space="0" w:color="auto"/>
        <w:bottom w:val="none" w:sz="0" w:space="0" w:color="auto"/>
        <w:right w:val="none" w:sz="0" w:space="0" w:color="auto"/>
      </w:divBdr>
    </w:div>
    <w:div w:id="1763067765">
      <w:bodyDiv w:val="1"/>
      <w:marLeft w:val="0"/>
      <w:marRight w:val="0"/>
      <w:marTop w:val="0"/>
      <w:marBottom w:val="0"/>
      <w:divBdr>
        <w:top w:val="none" w:sz="0" w:space="0" w:color="auto"/>
        <w:left w:val="none" w:sz="0" w:space="0" w:color="auto"/>
        <w:bottom w:val="none" w:sz="0" w:space="0" w:color="auto"/>
        <w:right w:val="none" w:sz="0" w:space="0" w:color="auto"/>
      </w:divBdr>
    </w:div>
    <w:div w:id="1779442476">
      <w:bodyDiv w:val="1"/>
      <w:marLeft w:val="0"/>
      <w:marRight w:val="0"/>
      <w:marTop w:val="0"/>
      <w:marBottom w:val="0"/>
      <w:divBdr>
        <w:top w:val="none" w:sz="0" w:space="0" w:color="auto"/>
        <w:left w:val="none" w:sz="0" w:space="0" w:color="auto"/>
        <w:bottom w:val="none" w:sz="0" w:space="0" w:color="auto"/>
        <w:right w:val="none" w:sz="0" w:space="0" w:color="auto"/>
      </w:divBdr>
    </w:div>
    <w:div w:id="1781560111">
      <w:bodyDiv w:val="1"/>
      <w:marLeft w:val="0"/>
      <w:marRight w:val="0"/>
      <w:marTop w:val="0"/>
      <w:marBottom w:val="0"/>
      <w:divBdr>
        <w:top w:val="none" w:sz="0" w:space="0" w:color="auto"/>
        <w:left w:val="none" w:sz="0" w:space="0" w:color="auto"/>
        <w:bottom w:val="none" w:sz="0" w:space="0" w:color="auto"/>
        <w:right w:val="none" w:sz="0" w:space="0" w:color="auto"/>
      </w:divBdr>
    </w:div>
    <w:div w:id="1813404640">
      <w:bodyDiv w:val="1"/>
      <w:marLeft w:val="0"/>
      <w:marRight w:val="0"/>
      <w:marTop w:val="0"/>
      <w:marBottom w:val="0"/>
      <w:divBdr>
        <w:top w:val="none" w:sz="0" w:space="0" w:color="auto"/>
        <w:left w:val="none" w:sz="0" w:space="0" w:color="auto"/>
        <w:bottom w:val="none" w:sz="0" w:space="0" w:color="auto"/>
        <w:right w:val="none" w:sz="0" w:space="0" w:color="auto"/>
      </w:divBdr>
    </w:div>
    <w:div w:id="1846632407">
      <w:bodyDiv w:val="1"/>
      <w:marLeft w:val="0"/>
      <w:marRight w:val="0"/>
      <w:marTop w:val="0"/>
      <w:marBottom w:val="0"/>
      <w:divBdr>
        <w:top w:val="none" w:sz="0" w:space="0" w:color="auto"/>
        <w:left w:val="none" w:sz="0" w:space="0" w:color="auto"/>
        <w:bottom w:val="none" w:sz="0" w:space="0" w:color="auto"/>
        <w:right w:val="none" w:sz="0" w:space="0" w:color="auto"/>
      </w:divBdr>
    </w:div>
    <w:div w:id="1886720462">
      <w:bodyDiv w:val="1"/>
      <w:marLeft w:val="0"/>
      <w:marRight w:val="0"/>
      <w:marTop w:val="0"/>
      <w:marBottom w:val="0"/>
      <w:divBdr>
        <w:top w:val="none" w:sz="0" w:space="0" w:color="auto"/>
        <w:left w:val="none" w:sz="0" w:space="0" w:color="auto"/>
        <w:bottom w:val="none" w:sz="0" w:space="0" w:color="auto"/>
        <w:right w:val="none" w:sz="0" w:space="0" w:color="auto"/>
      </w:divBdr>
    </w:div>
    <w:div w:id="1887524226">
      <w:bodyDiv w:val="1"/>
      <w:marLeft w:val="0"/>
      <w:marRight w:val="0"/>
      <w:marTop w:val="0"/>
      <w:marBottom w:val="0"/>
      <w:divBdr>
        <w:top w:val="none" w:sz="0" w:space="0" w:color="auto"/>
        <w:left w:val="none" w:sz="0" w:space="0" w:color="auto"/>
        <w:bottom w:val="none" w:sz="0" w:space="0" w:color="auto"/>
        <w:right w:val="none" w:sz="0" w:space="0" w:color="auto"/>
      </w:divBdr>
    </w:div>
    <w:div w:id="1893539418">
      <w:bodyDiv w:val="1"/>
      <w:marLeft w:val="0"/>
      <w:marRight w:val="0"/>
      <w:marTop w:val="0"/>
      <w:marBottom w:val="0"/>
      <w:divBdr>
        <w:top w:val="none" w:sz="0" w:space="0" w:color="auto"/>
        <w:left w:val="none" w:sz="0" w:space="0" w:color="auto"/>
        <w:bottom w:val="none" w:sz="0" w:space="0" w:color="auto"/>
        <w:right w:val="none" w:sz="0" w:space="0" w:color="auto"/>
      </w:divBdr>
    </w:div>
    <w:div w:id="1916237994">
      <w:bodyDiv w:val="1"/>
      <w:marLeft w:val="0"/>
      <w:marRight w:val="0"/>
      <w:marTop w:val="0"/>
      <w:marBottom w:val="0"/>
      <w:divBdr>
        <w:top w:val="none" w:sz="0" w:space="0" w:color="auto"/>
        <w:left w:val="none" w:sz="0" w:space="0" w:color="auto"/>
        <w:bottom w:val="none" w:sz="0" w:space="0" w:color="auto"/>
        <w:right w:val="none" w:sz="0" w:space="0" w:color="auto"/>
      </w:divBdr>
    </w:div>
    <w:div w:id="1918854835">
      <w:bodyDiv w:val="1"/>
      <w:marLeft w:val="0"/>
      <w:marRight w:val="0"/>
      <w:marTop w:val="0"/>
      <w:marBottom w:val="0"/>
      <w:divBdr>
        <w:top w:val="none" w:sz="0" w:space="0" w:color="auto"/>
        <w:left w:val="none" w:sz="0" w:space="0" w:color="auto"/>
        <w:bottom w:val="none" w:sz="0" w:space="0" w:color="auto"/>
        <w:right w:val="none" w:sz="0" w:space="0" w:color="auto"/>
      </w:divBdr>
    </w:div>
    <w:div w:id="1930384112">
      <w:bodyDiv w:val="1"/>
      <w:marLeft w:val="0"/>
      <w:marRight w:val="0"/>
      <w:marTop w:val="0"/>
      <w:marBottom w:val="0"/>
      <w:divBdr>
        <w:top w:val="none" w:sz="0" w:space="0" w:color="auto"/>
        <w:left w:val="none" w:sz="0" w:space="0" w:color="auto"/>
        <w:bottom w:val="none" w:sz="0" w:space="0" w:color="auto"/>
        <w:right w:val="none" w:sz="0" w:space="0" w:color="auto"/>
      </w:divBdr>
      <w:divsChild>
        <w:div w:id="588582516">
          <w:marLeft w:val="0"/>
          <w:marRight w:val="0"/>
          <w:marTop w:val="0"/>
          <w:marBottom w:val="0"/>
          <w:divBdr>
            <w:top w:val="none" w:sz="0" w:space="0" w:color="auto"/>
            <w:left w:val="none" w:sz="0" w:space="0" w:color="auto"/>
            <w:bottom w:val="none" w:sz="0" w:space="0" w:color="auto"/>
            <w:right w:val="none" w:sz="0" w:space="0" w:color="auto"/>
          </w:divBdr>
        </w:div>
        <w:div w:id="855998428">
          <w:marLeft w:val="0"/>
          <w:marRight w:val="0"/>
          <w:marTop w:val="0"/>
          <w:marBottom w:val="0"/>
          <w:divBdr>
            <w:top w:val="none" w:sz="0" w:space="0" w:color="auto"/>
            <w:left w:val="none" w:sz="0" w:space="0" w:color="auto"/>
            <w:bottom w:val="none" w:sz="0" w:space="0" w:color="auto"/>
            <w:right w:val="none" w:sz="0" w:space="0" w:color="auto"/>
          </w:divBdr>
        </w:div>
        <w:div w:id="975525276">
          <w:marLeft w:val="0"/>
          <w:marRight w:val="0"/>
          <w:marTop w:val="0"/>
          <w:marBottom w:val="0"/>
          <w:divBdr>
            <w:top w:val="none" w:sz="0" w:space="0" w:color="auto"/>
            <w:left w:val="none" w:sz="0" w:space="0" w:color="auto"/>
            <w:bottom w:val="none" w:sz="0" w:space="0" w:color="auto"/>
            <w:right w:val="none" w:sz="0" w:space="0" w:color="auto"/>
          </w:divBdr>
        </w:div>
        <w:div w:id="992757970">
          <w:marLeft w:val="0"/>
          <w:marRight w:val="0"/>
          <w:marTop w:val="0"/>
          <w:marBottom w:val="0"/>
          <w:divBdr>
            <w:top w:val="none" w:sz="0" w:space="0" w:color="auto"/>
            <w:left w:val="none" w:sz="0" w:space="0" w:color="auto"/>
            <w:bottom w:val="none" w:sz="0" w:space="0" w:color="auto"/>
            <w:right w:val="none" w:sz="0" w:space="0" w:color="auto"/>
          </w:divBdr>
        </w:div>
        <w:div w:id="1087574616">
          <w:marLeft w:val="0"/>
          <w:marRight w:val="0"/>
          <w:marTop w:val="0"/>
          <w:marBottom w:val="0"/>
          <w:divBdr>
            <w:top w:val="none" w:sz="0" w:space="0" w:color="auto"/>
            <w:left w:val="none" w:sz="0" w:space="0" w:color="auto"/>
            <w:bottom w:val="none" w:sz="0" w:space="0" w:color="auto"/>
            <w:right w:val="none" w:sz="0" w:space="0" w:color="auto"/>
          </w:divBdr>
        </w:div>
        <w:div w:id="1110052904">
          <w:marLeft w:val="0"/>
          <w:marRight w:val="0"/>
          <w:marTop w:val="0"/>
          <w:marBottom w:val="0"/>
          <w:divBdr>
            <w:top w:val="none" w:sz="0" w:space="0" w:color="auto"/>
            <w:left w:val="none" w:sz="0" w:space="0" w:color="auto"/>
            <w:bottom w:val="none" w:sz="0" w:space="0" w:color="auto"/>
            <w:right w:val="none" w:sz="0" w:space="0" w:color="auto"/>
          </w:divBdr>
        </w:div>
        <w:div w:id="1135827635">
          <w:marLeft w:val="0"/>
          <w:marRight w:val="0"/>
          <w:marTop w:val="0"/>
          <w:marBottom w:val="0"/>
          <w:divBdr>
            <w:top w:val="none" w:sz="0" w:space="0" w:color="auto"/>
            <w:left w:val="none" w:sz="0" w:space="0" w:color="auto"/>
            <w:bottom w:val="none" w:sz="0" w:space="0" w:color="auto"/>
            <w:right w:val="none" w:sz="0" w:space="0" w:color="auto"/>
          </w:divBdr>
        </w:div>
        <w:div w:id="1189374393">
          <w:marLeft w:val="0"/>
          <w:marRight w:val="0"/>
          <w:marTop w:val="0"/>
          <w:marBottom w:val="0"/>
          <w:divBdr>
            <w:top w:val="none" w:sz="0" w:space="0" w:color="auto"/>
            <w:left w:val="none" w:sz="0" w:space="0" w:color="auto"/>
            <w:bottom w:val="none" w:sz="0" w:space="0" w:color="auto"/>
            <w:right w:val="none" w:sz="0" w:space="0" w:color="auto"/>
          </w:divBdr>
        </w:div>
        <w:div w:id="1210847415">
          <w:marLeft w:val="0"/>
          <w:marRight w:val="0"/>
          <w:marTop w:val="0"/>
          <w:marBottom w:val="0"/>
          <w:divBdr>
            <w:top w:val="none" w:sz="0" w:space="0" w:color="auto"/>
            <w:left w:val="none" w:sz="0" w:space="0" w:color="auto"/>
            <w:bottom w:val="none" w:sz="0" w:space="0" w:color="auto"/>
            <w:right w:val="none" w:sz="0" w:space="0" w:color="auto"/>
          </w:divBdr>
        </w:div>
        <w:div w:id="1635789755">
          <w:marLeft w:val="0"/>
          <w:marRight w:val="0"/>
          <w:marTop w:val="0"/>
          <w:marBottom w:val="0"/>
          <w:divBdr>
            <w:top w:val="none" w:sz="0" w:space="0" w:color="auto"/>
            <w:left w:val="none" w:sz="0" w:space="0" w:color="auto"/>
            <w:bottom w:val="none" w:sz="0" w:space="0" w:color="auto"/>
            <w:right w:val="none" w:sz="0" w:space="0" w:color="auto"/>
          </w:divBdr>
        </w:div>
        <w:div w:id="1957521483">
          <w:marLeft w:val="0"/>
          <w:marRight w:val="0"/>
          <w:marTop w:val="0"/>
          <w:marBottom w:val="0"/>
          <w:divBdr>
            <w:top w:val="none" w:sz="0" w:space="0" w:color="auto"/>
            <w:left w:val="none" w:sz="0" w:space="0" w:color="auto"/>
            <w:bottom w:val="none" w:sz="0" w:space="0" w:color="auto"/>
            <w:right w:val="none" w:sz="0" w:space="0" w:color="auto"/>
          </w:divBdr>
        </w:div>
        <w:div w:id="2047637354">
          <w:marLeft w:val="0"/>
          <w:marRight w:val="0"/>
          <w:marTop w:val="0"/>
          <w:marBottom w:val="0"/>
          <w:divBdr>
            <w:top w:val="none" w:sz="0" w:space="0" w:color="auto"/>
            <w:left w:val="none" w:sz="0" w:space="0" w:color="auto"/>
            <w:bottom w:val="none" w:sz="0" w:space="0" w:color="auto"/>
            <w:right w:val="none" w:sz="0" w:space="0" w:color="auto"/>
          </w:divBdr>
        </w:div>
        <w:div w:id="2098014433">
          <w:marLeft w:val="0"/>
          <w:marRight w:val="0"/>
          <w:marTop w:val="0"/>
          <w:marBottom w:val="0"/>
          <w:divBdr>
            <w:top w:val="none" w:sz="0" w:space="0" w:color="auto"/>
            <w:left w:val="none" w:sz="0" w:space="0" w:color="auto"/>
            <w:bottom w:val="none" w:sz="0" w:space="0" w:color="auto"/>
            <w:right w:val="none" w:sz="0" w:space="0" w:color="auto"/>
          </w:divBdr>
        </w:div>
        <w:div w:id="2120953158">
          <w:marLeft w:val="0"/>
          <w:marRight w:val="0"/>
          <w:marTop w:val="0"/>
          <w:marBottom w:val="0"/>
          <w:divBdr>
            <w:top w:val="none" w:sz="0" w:space="0" w:color="auto"/>
            <w:left w:val="none" w:sz="0" w:space="0" w:color="auto"/>
            <w:bottom w:val="none" w:sz="0" w:space="0" w:color="auto"/>
            <w:right w:val="none" w:sz="0" w:space="0" w:color="auto"/>
          </w:divBdr>
        </w:div>
      </w:divsChild>
    </w:div>
    <w:div w:id="1933514611">
      <w:bodyDiv w:val="1"/>
      <w:marLeft w:val="0"/>
      <w:marRight w:val="0"/>
      <w:marTop w:val="0"/>
      <w:marBottom w:val="0"/>
      <w:divBdr>
        <w:top w:val="none" w:sz="0" w:space="0" w:color="auto"/>
        <w:left w:val="none" w:sz="0" w:space="0" w:color="auto"/>
        <w:bottom w:val="none" w:sz="0" w:space="0" w:color="auto"/>
        <w:right w:val="none" w:sz="0" w:space="0" w:color="auto"/>
      </w:divBdr>
    </w:div>
    <w:div w:id="1950383946">
      <w:bodyDiv w:val="1"/>
      <w:marLeft w:val="0"/>
      <w:marRight w:val="0"/>
      <w:marTop w:val="0"/>
      <w:marBottom w:val="0"/>
      <w:divBdr>
        <w:top w:val="none" w:sz="0" w:space="0" w:color="auto"/>
        <w:left w:val="none" w:sz="0" w:space="0" w:color="auto"/>
        <w:bottom w:val="none" w:sz="0" w:space="0" w:color="auto"/>
        <w:right w:val="none" w:sz="0" w:space="0" w:color="auto"/>
      </w:divBdr>
    </w:div>
    <w:div w:id="1957561391">
      <w:bodyDiv w:val="1"/>
      <w:marLeft w:val="0"/>
      <w:marRight w:val="0"/>
      <w:marTop w:val="0"/>
      <w:marBottom w:val="0"/>
      <w:divBdr>
        <w:top w:val="none" w:sz="0" w:space="0" w:color="auto"/>
        <w:left w:val="none" w:sz="0" w:space="0" w:color="auto"/>
        <w:bottom w:val="none" w:sz="0" w:space="0" w:color="auto"/>
        <w:right w:val="none" w:sz="0" w:space="0" w:color="auto"/>
      </w:divBdr>
    </w:div>
    <w:div w:id="1984846649">
      <w:bodyDiv w:val="1"/>
      <w:marLeft w:val="0"/>
      <w:marRight w:val="0"/>
      <w:marTop w:val="0"/>
      <w:marBottom w:val="0"/>
      <w:divBdr>
        <w:top w:val="none" w:sz="0" w:space="0" w:color="auto"/>
        <w:left w:val="none" w:sz="0" w:space="0" w:color="auto"/>
        <w:bottom w:val="none" w:sz="0" w:space="0" w:color="auto"/>
        <w:right w:val="none" w:sz="0" w:space="0" w:color="auto"/>
      </w:divBdr>
    </w:div>
    <w:div w:id="2040888814">
      <w:bodyDiv w:val="1"/>
      <w:marLeft w:val="0"/>
      <w:marRight w:val="0"/>
      <w:marTop w:val="0"/>
      <w:marBottom w:val="0"/>
      <w:divBdr>
        <w:top w:val="none" w:sz="0" w:space="0" w:color="auto"/>
        <w:left w:val="none" w:sz="0" w:space="0" w:color="auto"/>
        <w:bottom w:val="none" w:sz="0" w:space="0" w:color="auto"/>
        <w:right w:val="none" w:sz="0" w:space="0" w:color="auto"/>
      </w:divBdr>
    </w:div>
    <w:div w:id="2063209383">
      <w:bodyDiv w:val="1"/>
      <w:marLeft w:val="0"/>
      <w:marRight w:val="0"/>
      <w:marTop w:val="0"/>
      <w:marBottom w:val="0"/>
      <w:divBdr>
        <w:top w:val="none" w:sz="0" w:space="0" w:color="auto"/>
        <w:left w:val="none" w:sz="0" w:space="0" w:color="auto"/>
        <w:bottom w:val="none" w:sz="0" w:space="0" w:color="auto"/>
        <w:right w:val="none" w:sz="0" w:space="0" w:color="auto"/>
      </w:divBdr>
    </w:div>
    <w:div w:id="2068020546">
      <w:bodyDiv w:val="1"/>
      <w:marLeft w:val="0"/>
      <w:marRight w:val="0"/>
      <w:marTop w:val="0"/>
      <w:marBottom w:val="0"/>
      <w:divBdr>
        <w:top w:val="none" w:sz="0" w:space="0" w:color="auto"/>
        <w:left w:val="none" w:sz="0" w:space="0" w:color="auto"/>
        <w:bottom w:val="none" w:sz="0" w:space="0" w:color="auto"/>
        <w:right w:val="none" w:sz="0" w:space="0" w:color="auto"/>
      </w:divBdr>
    </w:div>
    <w:div w:id="2068140086">
      <w:bodyDiv w:val="1"/>
      <w:marLeft w:val="0"/>
      <w:marRight w:val="0"/>
      <w:marTop w:val="0"/>
      <w:marBottom w:val="0"/>
      <w:divBdr>
        <w:top w:val="none" w:sz="0" w:space="0" w:color="auto"/>
        <w:left w:val="none" w:sz="0" w:space="0" w:color="auto"/>
        <w:bottom w:val="none" w:sz="0" w:space="0" w:color="auto"/>
        <w:right w:val="none" w:sz="0" w:space="0" w:color="auto"/>
      </w:divBdr>
    </w:div>
    <w:div w:id="2111274568">
      <w:bodyDiv w:val="1"/>
      <w:marLeft w:val="0"/>
      <w:marRight w:val="0"/>
      <w:marTop w:val="0"/>
      <w:marBottom w:val="0"/>
      <w:divBdr>
        <w:top w:val="none" w:sz="0" w:space="0" w:color="auto"/>
        <w:left w:val="none" w:sz="0" w:space="0" w:color="auto"/>
        <w:bottom w:val="none" w:sz="0" w:space="0" w:color="auto"/>
        <w:right w:val="none" w:sz="0" w:space="0" w:color="auto"/>
      </w:divBdr>
    </w:div>
    <w:div w:id="2128616098">
      <w:bodyDiv w:val="1"/>
      <w:marLeft w:val="0"/>
      <w:marRight w:val="0"/>
      <w:marTop w:val="0"/>
      <w:marBottom w:val="0"/>
      <w:divBdr>
        <w:top w:val="none" w:sz="0" w:space="0" w:color="auto"/>
        <w:left w:val="none" w:sz="0" w:space="0" w:color="auto"/>
        <w:bottom w:val="none" w:sz="0" w:space="0" w:color="auto"/>
        <w:right w:val="none" w:sz="0" w:space="0" w:color="auto"/>
      </w:divBdr>
      <w:divsChild>
        <w:div w:id="110369557">
          <w:marLeft w:val="0"/>
          <w:marRight w:val="0"/>
          <w:marTop w:val="0"/>
          <w:marBottom w:val="0"/>
          <w:divBdr>
            <w:top w:val="none" w:sz="0" w:space="0" w:color="auto"/>
            <w:left w:val="none" w:sz="0" w:space="0" w:color="auto"/>
            <w:bottom w:val="none" w:sz="0" w:space="0" w:color="auto"/>
            <w:right w:val="none" w:sz="0" w:space="0" w:color="auto"/>
          </w:divBdr>
        </w:div>
        <w:div w:id="160047828">
          <w:marLeft w:val="0"/>
          <w:marRight w:val="0"/>
          <w:marTop w:val="0"/>
          <w:marBottom w:val="0"/>
          <w:divBdr>
            <w:top w:val="none" w:sz="0" w:space="0" w:color="auto"/>
            <w:left w:val="none" w:sz="0" w:space="0" w:color="auto"/>
            <w:bottom w:val="none" w:sz="0" w:space="0" w:color="auto"/>
            <w:right w:val="none" w:sz="0" w:space="0" w:color="auto"/>
          </w:divBdr>
        </w:div>
        <w:div w:id="234322357">
          <w:marLeft w:val="0"/>
          <w:marRight w:val="0"/>
          <w:marTop w:val="0"/>
          <w:marBottom w:val="0"/>
          <w:divBdr>
            <w:top w:val="none" w:sz="0" w:space="0" w:color="auto"/>
            <w:left w:val="none" w:sz="0" w:space="0" w:color="auto"/>
            <w:bottom w:val="none" w:sz="0" w:space="0" w:color="auto"/>
            <w:right w:val="none" w:sz="0" w:space="0" w:color="auto"/>
          </w:divBdr>
        </w:div>
        <w:div w:id="300237125">
          <w:marLeft w:val="0"/>
          <w:marRight w:val="0"/>
          <w:marTop w:val="0"/>
          <w:marBottom w:val="0"/>
          <w:divBdr>
            <w:top w:val="none" w:sz="0" w:space="0" w:color="auto"/>
            <w:left w:val="none" w:sz="0" w:space="0" w:color="auto"/>
            <w:bottom w:val="none" w:sz="0" w:space="0" w:color="auto"/>
            <w:right w:val="none" w:sz="0" w:space="0" w:color="auto"/>
          </w:divBdr>
        </w:div>
        <w:div w:id="309018652">
          <w:marLeft w:val="0"/>
          <w:marRight w:val="0"/>
          <w:marTop w:val="0"/>
          <w:marBottom w:val="0"/>
          <w:divBdr>
            <w:top w:val="none" w:sz="0" w:space="0" w:color="auto"/>
            <w:left w:val="none" w:sz="0" w:space="0" w:color="auto"/>
            <w:bottom w:val="none" w:sz="0" w:space="0" w:color="auto"/>
            <w:right w:val="none" w:sz="0" w:space="0" w:color="auto"/>
          </w:divBdr>
        </w:div>
        <w:div w:id="314342678">
          <w:marLeft w:val="0"/>
          <w:marRight w:val="0"/>
          <w:marTop w:val="0"/>
          <w:marBottom w:val="0"/>
          <w:divBdr>
            <w:top w:val="none" w:sz="0" w:space="0" w:color="auto"/>
            <w:left w:val="none" w:sz="0" w:space="0" w:color="auto"/>
            <w:bottom w:val="none" w:sz="0" w:space="0" w:color="auto"/>
            <w:right w:val="none" w:sz="0" w:space="0" w:color="auto"/>
          </w:divBdr>
        </w:div>
        <w:div w:id="502281306">
          <w:marLeft w:val="0"/>
          <w:marRight w:val="0"/>
          <w:marTop w:val="0"/>
          <w:marBottom w:val="0"/>
          <w:divBdr>
            <w:top w:val="none" w:sz="0" w:space="0" w:color="auto"/>
            <w:left w:val="none" w:sz="0" w:space="0" w:color="auto"/>
            <w:bottom w:val="none" w:sz="0" w:space="0" w:color="auto"/>
            <w:right w:val="none" w:sz="0" w:space="0" w:color="auto"/>
          </w:divBdr>
        </w:div>
        <w:div w:id="542524683">
          <w:marLeft w:val="0"/>
          <w:marRight w:val="0"/>
          <w:marTop w:val="0"/>
          <w:marBottom w:val="0"/>
          <w:divBdr>
            <w:top w:val="none" w:sz="0" w:space="0" w:color="auto"/>
            <w:left w:val="none" w:sz="0" w:space="0" w:color="auto"/>
            <w:bottom w:val="none" w:sz="0" w:space="0" w:color="auto"/>
            <w:right w:val="none" w:sz="0" w:space="0" w:color="auto"/>
          </w:divBdr>
        </w:div>
        <w:div w:id="715392723">
          <w:marLeft w:val="0"/>
          <w:marRight w:val="0"/>
          <w:marTop w:val="0"/>
          <w:marBottom w:val="0"/>
          <w:divBdr>
            <w:top w:val="none" w:sz="0" w:space="0" w:color="auto"/>
            <w:left w:val="none" w:sz="0" w:space="0" w:color="auto"/>
            <w:bottom w:val="none" w:sz="0" w:space="0" w:color="auto"/>
            <w:right w:val="none" w:sz="0" w:space="0" w:color="auto"/>
          </w:divBdr>
        </w:div>
        <w:div w:id="736585330">
          <w:marLeft w:val="0"/>
          <w:marRight w:val="0"/>
          <w:marTop w:val="0"/>
          <w:marBottom w:val="0"/>
          <w:divBdr>
            <w:top w:val="none" w:sz="0" w:space="0" w:color="auto"/>
            <w:left w:val="none" w:sz="0" w:space="0" w:color="auto"/>
            <w:bottom w:val="none" w:sz="0" w:space="0" w:color="auto"/>
            <w:right w:val="none" w:sz="0" w:space="0" w:color="auto"/>
          </w:divBdr>
        </w:div>
        <w:div w:id="803280399">
          <w:marLeft w:val="0"/>
          <w:marRight w:val="0"/>
          <w:marTop w:val="0"/>
          <w:marBottom w:val="0"/>
          <w:divBdr>
            <w:top w:val="none" w:sz="0" w:space="0" w:color="auto"/>
            <w:left w:val="none" w:sz="0" w:space="0" w:color="auto"/>
            <w:bottom w:val="none" w:sz="0" w:space="0" w:color="auto"/>
            <w:right w:val="none" w:sz="0" w:space="0" w:color="auto"/>
          </w:divBdr>
        </w:div>
        <w:div w:id="813448692">
          <w:marLeft w:val="0"/>
          <w:marRight w:val="0"/>
          <w:marTop w:val="0"/>
          <w:marBottom w:val="0"/>
          <w:divBdr>
            <w:top w:val="none" w:sz="0" w:space="0" w:color="auto"/>
            <w:left w:val="none" w:sz="0" w:space="0" w:color="auto"/>
            <w:bottom w:val="none" w:sz="0" w:space="0" w:color="auto"/>
            <w:right w:val="none" w:sz="0" w:space="0" w:color="auto"/>
          </w:divBdr>
        </w:div>
        <w:div w:id="836923447">
          <w:marLeft w:val="0"/>
          <w:marRight w:val="0"/>
          <w:marTop w:val="0"/>
          <w:marBottom w:val="0"/>
          <w:divBdr>
            <w:top w:val="none" w:sz="0" w:space="0" w:color="auto"/>
            <w:left w:val="none" w:sz="0" w:space="0" w:color="auto"/>
            <w:bottom w:val="none" w:sz="0" w:space="0" w:color="auto"/>
            <w:right w:val="none" w:sz="0" w:space="0" w:color="auto"/>
          </w:divBdr>
        </w:div>
        <w:div w:id="929118751">
          <w:marLeft w:val="0"/>
          <w:marRight w:val="0"/>
          <w:marTop w:val="0"/>
          <w:marBottom w:val="0"/>
          <w:divBdr>
            <w:top w:val="none" w:sz="0" w:space="0" w:color="auto"/>
            <w:left w:val="none" w:sz="0" w:space="0" w:color="auto"/>
            <w:bottom w:val="none" w:sz="0" w:space="0" w:color="auto"/>
            <w:right w:val="none" w:sz="0" w:space="0" w:color="auto"/>
          </w:divBdr>
        </w:div>
        <w:div w:id="942804230">
          <w:marLeft w:val="0"/>
          <w:marRight w:val="0"/>
          <w:marTop w:val="0"/>
          <w:marBottom w:val="0"/>
          <w:divBdr>
            <w:top w:val="none" w:sz="0" w:space="0" w:color="auto"/>
            <w:left w:val="none" w:sz="0" w:space="0" w:color="auto"/>
            <w:bottom w:val="none" w:sz="0" w:space="0" w:color="auto"/>
            <w:right w:val="none" w:sz="0" w:space="0" w:color="auto"/>
          </w:divBdr>
        </w:div>
        <w:div w:id="1005204845">
          <w:marLeft w:val="0"/>
          <w:marRight w:val="0"/>
          <w:marTop w:val="0"/>
          <w:marBottom w:val="0"/>
          <w:divBdr>
            <w:top w:val="none" w:sz="0" w:space="0" w:color="auto"/>
            <w:left w:val="none" w:sz="0" w:space="0" w:color="auto"/>
            <w:bottom w:val="none" w:sz="0" w:space="0" w:color="auto"/>
            <w:right w:val="none" w:sz="0" w:space="0" w:color="auto"/>
          </w:divBdr>
        </w:div>
        <w:div w:id="1260331965">
          <w:marLeft w:val="0"/>
          <w:marRight w:val="0"/>
          <w:marTop w:val="0"/>
          <w:marBottom w:val="0"/>
          <w:divBdr>
            <w:top w:val="none" w:sz="0" w:space="0" w:color="auto"/>
            <w:left w:val="none" w:sz="0" w:space="0" w:color="auto"/>
            <w:bottom w:val="none" w:sz="0" w:space="0" w:color="auto"/>
            <w:right w:val="none" w:sz="0" w:space="0" w:color="auto"/>
          </w:divBdr>
        </w:div>
        <w:div w:id="1265725057">
          <w:marLeft w:val="0"/>
          <w:marRight w:val="0"/>
          <w:marTop w:val="0"/>
          <w:marBottom w:val="0"/>
          <w:divBdr>
            <w:top w:val="none" w:sz="0" w:space="0" w:color="auto"/>
            <w:left w:val="none" w:sz="0" w:space="0" w:color="auto"/>
            <w:bottom w:val="none" w:sz="0" w:space="0" w:color="auto"/>
            <w:right w:val="none" w:sz="0" w:space="0" w:color="auto"/>
          </w:divBdr>
        </w:div>
        <w:div w:id="1267158173">
          <w:marLeft w:val="0"/>
          <w:marRight w:val="0"/>
          <w:marTop w:val="0"/>
          <w:marBottom w:val="0"/>
          <w:divBdr>
            <w:top w:val="none" w:sz="0" w:space="0" w:color="auto"/>
            <w:left w:val="none" w:sz="0" w:space="0" w:color="auto"/>
            <w:bottom w:val="none" w:sz="0" w:space="0" w:color="auto"/>
            <w:right w:val="none" w:sz="0" w:space="0" w:color="auto"/>
          </w:divBdr>
        </w:div>
        <w:div w:id="1359627667">
          <w:marLeft w:val="0"/>
          <w:marRight w:val="0"/>
          <w:marTop w:val="0"/>
          <w:marBottom w:val="0"/>
          <w:divBdr>
            <w:top w:val="none" w:sz="0" w:space="0" w:color="auto"/>
            <w:left w:val="none" w:sz="0" w:space="0" w:color="auto"/>
            <w:bottom w:val="none" w:sz="0" w:space="0" w:color="auto"/>
            <w:right w:val="none" w:sz="0" w:space="0" w:color="auto"/>
          </w:divBdr>
        </w:div>
        <w:div w:id="1387216390">
          <w:marLeft w:val="0"/>
          <w:marRight w:val="0"/>
          <w:marTop w:val="0"/>
          <w:marBottom w:val="0"/>
          <w:divBdr>
            <w:top w:val="none" w:sz="0" w:space="0" w:color="auto"/>
            <w:left w:val="none" w:sz="0" w:space="0" w:color="auto"/>
            <w:bottom w:val="none" w:sz="0" w:space="0" w:color="auto"/>
            <w:right w:val="none" w:sz="0" w:space="0" w:color="auto"/>
          </w:divBdr>
        </w:div>
        <w:div w:id="1537737836">
          <w:marLeft w:val="0"/>
          <w:marRight w:val="0"/>
          <w:marTop w:val="0"/>
          <w:marBottom w:val="0"/>
          <w:divBdr>
            <w:top w:val="none" w:sz="0" w:space="0" w:color="auto"/>
            <w:left w:val="none" w:sz="0" w:space="0" w:color="auto"/>
            <w:bottom w:val="none" w:sz="0" w:space="0" w:color="auto"/>
            <w:right w:val="none" w:sz="0" w:space="0" w:color="auto"/>
          </w:divBdr>
        </w:div>
        <w:div w:id="1616672187">
          <w:marLeft w:val="0"/>
          <w:marRight w:val="0"/>
          <w:marTop w:val="0"/>
          <w:marBottom w:val="0"/>
          <w:divBdr>
            <w:top w:val="none" w:sz="0" w:space="0" w:color="auto"/>
            <w:left w:val="none" w:sz="0" w:space="0" w:color="auto"/>
            <w:bottom w:val="none" w:sz="0" w:space="0" w:color="auto"/>
            <w:right w:val="none" w:sz="0" w:space="0" w:color="auto"/>
          </w:divBdr>
        </w:div>
        <w:div w:id="1618561878">
          <w:marLeft w:val="0"/>
          <w:marRight w:val="0"/>
          <w:marTop w:val="0"/>
          <w:marBottom w:val="0"/>
          <w:divBdr>
            <w:top w:val="none" w:sz="0" w:space="0" w:color="auto"/>
            <w:left w:val="none" w:sz="0" w:space="0" w:color="auto"/>
            <w:bottom w:val="none" w:sz="0" w:space="0" w:color="auto"/>
            <w:right w:val="none" w:sz="0" w:space="0" w:color="auto"/>
          </w:divBdr>
        </w:div>
        <w:div w:id="1701004961">
          <w:marLeft w:val="0"/>
          <w:marRight w:val="0"/>
          <w:marTop w:val="0"/>
          <w:marBottom w:val="0"/>
          <w:divBdr>
            <w:top w:val="none" w:sz="0" w:space="0" w:color="auto"/>
            <w:left w:val="none" w:sz="0" w:space="0" w:color="auto"/>
            <w:bottom w:val="none" w:sz="0" w:space="0" w:color="auto"/>
            <w:right w:val="none" w:sz="0" w:space="0" w:color="auto"/>
          </w:divBdr>
        </w:div>
        <w:div w:id="1769082367">
          <w:marLeft w:val="0"/>
          <w:marRight w:val="0"/>
          <w:marTop w:val="0"/>
          <w:marBottom w:val="0"/>
          <w:divBdr>
            <w:top w:val="none" w:sz="0" w:space="0" w:color="auto"/>
            <w:left w:val="none" w:sz="0" w:space="0" w:color="auto"/>
            <w:bottom w:val="none" w:sz="0" w:space="0" w:color="auto"/>
            <w:right w:val="none" w:sz="0" w:space="0" w:color="auto"/>
          </w:divBdr>
        </w:div>
        <w:div w:id="1840002696">
          <w:marLeft w:val="0"/>
          <w:marRight w:val="0"/>
          <w:marTop w:val="0"/>
          <w:marBottom w:val="0"/>
          <w:divBdr>
            <w:top w:val="none" w:sz="0" w:space="0" w:color="auto"/>
            <w:left w:val="none" w:sz="0" w:space="0" w:color="auto"/>
            <w:bottom w:val="none" w:sz="0" w:space="0" w:color="auto"/>
            <w:right w:val="none" w:sz="0" w:space="0" w:color="auto"/>
          </w:divBdr>
        </w:div>
        <w:div w:id="2040205373">
          <w:marLeft w:val="0"/>
          <w:marRight w:val="0"/>
          <w:marTop w:val="0"/>
          <w:marBottom w:val="0"/>
          <w:divBdr>
            <w:top w:val="none" w:sz="0" w:space="0" w:color="auto"/>
            <w:left w:val="none" w:sz="0" w:space="0" w:color="auto"/>
            <w:bottom w:val="none" w:sz="0" w:space="0" w:color="auto"/>
            <w:right w:val="none" w:sz="0" w:space="0" w:color="auto"/>
          </w:divBdr>
        </w:div>
        <w:div w:id="20931636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eader" Target="header5.xml"/><Relationship Id="rId21" Type="http://schemas.openxmlformats.org/officeDocument/2006/relationships/header" Target="header2.xml"/><Relationship Id="rId34" Type="http://schemas.openxmlformats.org/officeDocument/2006/relationships/hyperlink" Target="mailto:leo@istat.i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stat.it/it/congiuntura" TargetMode="External"/><Relationship Id="rId25" Type="http://schemas.openxmlformats.org/officeDocument/2006/relationships/header" Target="header4.xml"/><Relationship Id="rId33" Type="http://schemas.openxmlformats.org/officeDocument/2006/relationships/hyperlink" Target="https://www.istat.it/" TargetMode="External"/><Relationship Id="rId2" Type="http://schemas.openxmlformats.org/officeDocument/2006/relationships/customXml" Target="../customXml/item2.xml"/><Relationship Id="rId16" Type="http://schemas.openxmlformats.org/officeDocument/2006/relationships/hyperlink" Target="https://esploradati.istat.it/databrowser/" TargetMode="External"/><Relationship Id="rId20" Type="http://schemas.openxmlformats.org/officeDocument/2006/relationships/chart" Target="charts/chart2.xml"/><Relationship Id="rId29" Type="http://schemas.openxmlformats.org/officeDocument/2006/relationships/hyperlink" Target="https://www.sistan.it/index.php?id=5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sploradati.istat.it/databrowser/" TargetMode="External"/><Relationship Id="rId32" Type="http://schemas.openxmlformats.org/officeDocument/2006/relationships/hyperlink" Target="https://esploradati.istat.it/databrowser/"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hyperlink" Target="https://eur-lex.europa.eu/legal-content/IT/TXT/HTML/?uri=CELEX:32020R1197&amp;from=IT"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hart" Target="charts/chart1.xml"/><Relationship Id="rId31" Type="http://schemas.openxmlformats.org/officeDocument/2006/relationships/hyperlink" Target="https://ec.europa.eu/eurostat/documents/10186/10693286/Time_series_treatment_guidance.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hyperlink" Target="https://eur-lex.europa.eu/legal-content/IT/TXT/HTML/?uri=CELEX:32019R2152&amp;from=IT" TargetMode="External"/><Relationship Id="rId30" Type="http://schemas.openxmlformats.org/officeDocument/2006/relationships/hyperlink" Target="https://ec.europa.eu/eurostat/web/products-manuals-and-guidelines/-/ks-gq-21-019" TargetMode="External"/><Relationship Id="rId35" Type="http://schemas.openxmlformats.org/officeDocument/2006/relationships/header" Target="header6.xml"/><Relationship Id="rId8" Type="http://schemas.openxmlformats.org/officeDocument/2006/relationships/styles" Target="styl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file:///G:\Users\enzalucia.vaccaro\My%20Documents\TESTATINE\ufficiostampa@istat.it" TargetMode="External"/><Relationship Id="rId7" Type="http://schemas.openxmlformats.org/officeDocument/2006/relationships/image" Target="media/image6.png"/><Relationship Id="rId2" Type="http://schemas.openxmlformats.org/officeDocument/2006/relationships/hyperlink" Target="https://contact.istat.it/s/?language=it" TargetMode="External"/><Relationship Id="rId1" Type="http://schemas.openxmlformats.org/officeDocument/2006/relationships/hyperlink" Target="http://www.istat.it" TargetMode="External"/><Relationship Id="rId6" Type="http://schemas.openxmlformats.org/officeDocument/2006/relationships/hyperlink" Target="file:///G:\Users\enzalucia.vaccaro\My%20Documents\TESTATINE\ufficiostampa@istat.it" TargetMode="External"/><Relationship Id="rId5" Type="http://schemas.openxmlformats.org/officeDocument/2006/relationships/hyperlink" Target="https://contact.istat.it/s/?language=it" TargetMode="External"/><Relationship Id="rId4" Type="http://schemas.openxmlformats.org/officeDocument/2006/relationships/hyperlink" Target="http://www.ista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10.png"/></Relationships>
</file>

<file path=word/_rels/header6.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nas-balbo\ProduzioninelleCostruzioni\PRODUZIONE-COSTI%20DI%20COSTRUZIONE\COMUNICATO%20PRODUZIONE%202025\MAGGIO%202025\IPC_grafici&amp;prospetti_mag25.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as-balbo\ProduzioninelleCostruzioni\PRODUZIONE-COSTI%20DI%20COSTRUZIONE\COMUNICATO%20PRODUZIONE%202025\MAGGIO%202025\IPC_grafici&amp;prospetti_mag25.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805302972415375E-2"/>
          <c:y val="0.1156709550476767"/>
          <c:w val="0.92395430579964832"/>
          <c:h val="0.80687664598153452"/>
        </c:manualLayout>
      </c:layout>
      <c:lineChart>
        <c:grouping val="standard"/>
        <c:varyColors val="0"/>
        <c:ser>
          <c:idx val="0"/>
          <c:order val="0"/>
          <c:tx>
            <c:strRef>
              <c:f>'PRODUZ_PRIM1 e SEC1'!$F$7</c:f>
              <c:strCache>
                <c:ptCount val="1"/>
                <c:pt idx="0">
                  <c:v>Indice mensile</c:v>
                </c:pt>
              </c:strCache>
            </c:strRef>
          </c:tx>
          <c:spPr>
            <a:ln w="12700" cap="rnd" cmpd="sng" algn="ctr">
              <a:solidFill>
                <a:srgbClr val="D22630"/>
              </a:solidFill>
              <a:prstDash val="sysDash"/>
              <a:round/>
              <a:headEnd type="none" w="med" len="med"/>
              <a:tailEnd type="none" w="med" len="med"/>
            </a:ln>
            <a:effectLst/>
          </c:spPr>
          <c:marker>
            <c:symbol val="none"/>
          </c:marker>
          <c:cat>
            <c:numRef>
              <c:f>'PRODUZ_PRIM1 e SEC1'!$B$9:$B$68</c:f>
              <c:numCache>
                <c:formatCode>General</c:formatCode>
                <c:ptCount val="60"/>
                <c:pt idx="5">
                  <c:v>2021</c:v>
                </c:pt>
                <c:pt idx="17">
                  <c:v>2022</c:v>
                </c:pt>
                <c:pt idx="29">
                  <c:v>2023</c:v>
                </c:pt>
                <c:pt idx="41">
                  <c:v>2024</c:v>
                </c:pt>
                <c:pt idx="53">
                  <c:v>2025</c:v>
                </c:pt>
              </c:numCache>
            </c:numRef>
          </c:cat>
          <c:val>
            <c:numRef>
              <c:f>'PRODUZ_PRIM1 e SEC1'!$D$9:$D$68</c:f>
              <c:numCache>
                <c:formatCode>General</c:formatCode>
                <c:ptCount val="60"/>
                <c:pt idx="0">
                  <c:v>87.8</c:v>
                </c:pt>
                <c:pt idx="1">
                  <c:v>89.4</c:v>
                </c:pt>
                <c:pt idx="2">
                  <c:v>93.4</c:v>
                </c:pt>
                <c:pt idx="3">
                  <c:v>95</c:v>
                </c:pt>
                <c:pt idx="4">
                  <c:v>95.8</c:v>
                </c:pt>
                <c:pt idx="5">
                  <c:v>99.3</c:v>
                </c:pt>
                <c:pt idx="6">
                  <c:v>100.7</c:v>
                </c:pt>
                <c:pt idx="7">
                  <c:v>102.5</c:v>
                </c:pt>
                <c:pt idx="8">
                  <c:v>106</c:v>
                </c:pt>
                <c:pt idx="9">
                  <c:v>107.5</c:v>
                </c:pt>
                <c:pt idx="10">
                  <c:v>108</c:v>
                </c:pt>
                <c:pt idx="11">
                  <c:v>109.60000000000001</c:v>
                </c:pt>
                <c:pt idx="12">
                  <c:v>114.9</c:v>
                </c:pt>
                <c:pt idx="13">
                  <c:v>119.60000000000001</c:v>
                </c:pt>
                <c:pt idx="14">
                  <c:v>120.60000000000001</c:v>
                </c:pt>
                <c:pt idx="15">
                  <c:v>122</c:v>
                </c:pt>
                <c:pt idx="16">
                  <c:v>124.10000000000001</c:v>
                </c:pt>
                <c:pt idx="17">
                  <c:v>122.10000000000001</c:v>
                </c:pt>
                <c:pt idx="18">
                  <c:v>119.7</c:v>
                </c:pt>
                <c:pt idx="19">
                  <c:v>125.7</c:v>
                </c:pt>
                <c:pt idx="20">
                  <c:v>123.10000000000001</c:v>
                </c:pt>
                <c:pt idx="21">
                  <c:v>123.9</c:v>
                </c:pt>
                <c:pt idx="22">
                  <c:v>123.9</c:v>
                </c:pt>
                <c:pt idx="23">
                  <c:v>124</c:v>
                </c:pt>
                <c:pt idx="24">
                  <c:v>125.3</c:v>
                </c:pt>
                <c:pt idx="25">
                  <c:v>127.8</c:v>
                </c:pt>
                <c:pt idx="26">
                  <c:v>129.1</c:v>
                </c:pt>
                <c:pt idx="27">
                  <c:v>124.4</c:v>
                </c:pt>
                <c:pt idx="28">
                  <c:v>126.7</c:v>
                </c:pt>
                <c:pt idx="29">
                  <c:v>130.4</c:v>
                </c:pt>
                <c:pt idx="30">
                  <c:v>128.5</c:v>
                </c:pt>
                <c:pt idx="31">
                  <c:v>135.6</c:v>
                </c:pt>
                <c:pt idx="32">
                  <c:v>133.4</c:v>
                </c:pt>
                <c:pt idx="33">
                  <c:v>134.5</c:v>
                </c:pt>
                <c:pt idx="34">
                  <c:v>135.1</c:v>
                </c:pt>
                <c:pt idx="35">
                  <c:v>137.6</c:v>
                </c:pt>
                <c:pt idx="36">
                  <c:v>139.4</c:v>
                </c:pt>
                <c:pt idx="37">
                  <c:v>135.30000000000001</c:v>
                </c:pt>
                <c:pt idx="38">
                  <c:v>133.9</c:v>
                </c:pt>
                <c:pt idx="39">
                  <c:v>134.9</c:v>
                </c:pt>
                <c:pt idx="40">
                  <c:v>135.80000000000001</c:v>
                </c:pt>
                <c:pt idx="41">
                  <c:v>134.5</c:v>
                </c:pt>
                <c:pt idx="42">
                  <c:v>136.4</c:v>
                </c:pt>
                <c:pt idx="43">
                  <c:v>134</c:v>
                </c:pt>
                <c:pt idx="44">
                  <c:v>134.4</c:v>
                </c:pt>
                <c:pt idx="45">
                  <c:v>136.30000000000001</c:v>
                </c:pt>
                <c:pt idx="46">
                  <c:v>138.6</c:v>
                </c:pt>
                <c:pt idx="47">
                  <c:v>135.4</c:v>
                </c:pt>
                <c:pt idx="48">
                  <c:v>141.70000000000002</c:v>
                </c:pt>
                <c:pt idx="49">
                  <c:v>140.1</c:v>
                </c:pt>
                <c:pt idx="50">
                  <c:v>139.30000000000001</c:v>
                </c:pt>
                <c:pt idx="51">
                  <c:v>143.20000000000002</c:v>
                </c:pt>
                <c:pt idx="52">
                  <c:v>141.20000000000002</c:v>
                </c:pt>
              </c:numCache>
            </c:numRef>
          </c:val>
          <c:smooth val="0"/>
          <c:extLst>
            <c:ext xmlns:c16="http://schemas.microsoft.com/office/drawing/2014/chart" uri="{C3380CC4-5D6E-409C-BE32-E72D297353CC}">
              <c16:uniqueId val="{00000000-7362-49E1-9FEF-ADA0F943B208}"/>
            </c:ext>
          </c:extLst>
        </c:ser>
        <c:ser>
          <c:idx val="1"/>
          <c:order val="1"/>
          <c:tx>
            <c:strRef>
              <c:f>'PRODUZ_PRIM1 e SEC1'!$G$7</c:f>
              <c:strCache>
                <c:ptCount val="1"/>
                <c:pt idx="0">
                  <c:v>Media mobile a 3 mesi</c:v>
                </c:pt>
              </c:strCache>
            </c:strRef>
          </c:tx>
          <c:spPr>
            <a:ln w="28575" cap="rnd" cmpd="sng" algn="ctr">
              <a:solidFill>
                <a:srgbClr val="D22630"/>
              </a:solidFill>
              <a:prstDash val="solid"/>
              <a:round/>
              <a:headEnd type="none" w="med" len="med"/>
              <a:tailEnd type="none" w="med" len="med"/>
            </a:ln>
            <a:effectLst/>
          </c:spPr>
          <c:marker>
            <c:symbol val="none"/>
          </c:marker>
          <c:cat>
            <c:numRef>
              <c:f>'PRODUZ_PRIM1 e SEC1'!$B$9:$B$68</c:f>
              <c:numCache>
                <c:formatCode>General</c:formatCode>
                <c:ptCount val="60"/>
                <c:pt idx="5">
                  <c:v>2021</c:v>
                </c:pt>
                <c:pt idx="17">
                  <c:v>2022</c:v>
                </c:pt>
                <c:pt idx="29">
                  <c:v>2023</c:v>
                </c:pt>
                <c:pt idx="41">
                  <c:v>2024</c:v>
                </c:pt>
                <c:pt idx="53">
                  <c:v>2025</c:v>
                </c:pt>
              </c:numCache>
            </c:numRef>
          </c:cat>
          <c:val>
            <c:numRef>
              <c:f>'PRODUZ_PRIM1 e SEC1'!$G$9:$G$68</c:f>
              <c:numCache>
                <c:formatCode>0.0</c:formatCode>
                <c:ptCount val="60"/>
                <c:pt idx="0">
                  <c:v>88.6</c:v>
                </c:pt>
                <c:pt idx="1">
                  <c:v>90.2</c:v>
                </c:pt>
                <c:pt idx="2">
                  <c:v>92.600000000000009</c:v>
                </c:pt>
                <c:pt idx="3">
                  <c:v>94.733333333333334</c:v>
                </c:pt>
                <c:pt idx="4">
                  <c:v>96.7</c:v>
                </c:pt>
                <c:pt idx="5">
                  <c:v>98.600000000000009</c:v>
                </c:pt>
                <c:pt idx="6">
                  <c:v>100.83333333333333</c:v>
                </c:pt>
                <c:pt idx="7">
                  <c:v>103.06666666666666</c:v>
                </c:pt>
                <c:pt idx="8">
                  <c:v>105.33333333333333</c:v>
                </c:pt>
                <c:pt idx="9">
                  <c:v>107.16666666666667</c:v>
                </c:pt>
                <c:pt idx="10">
                  <c:v>108.36666666666667</c:v>
                </c:pt>
                <c:pt idx="11">
                  <c:v>110.83333333333333</c:v>
                </c:pt>
                <c:pt idx="12">
                  <c:v>114.7</c:v>
                </c:pt>
                <c:pt idx="13">
                  <c:v>118.36666666666667</c:v>
                </c:pt>
                <c:pt idx="14">
                  <c:v>120.73333333333335</c:v>
                </c:pt>
                <c:pt idx="15">
                  <c:v>122.23333333333335</c:v>
                </c:pt>
                <c:pt idx="16">
                  <c:v>122.73333333333335</c:v>
                </c:pt>
                <c:pt idx="17">
                  <c:v>121.96666666666668</c:v>
                </c:pt>
                <c:pt idx="18">
                  <c:v>122.5</c:v>
                </c:pt>
                <c:pt idx="19">
                  <c:v>122.83333333333333</c:v>
                </c:pt>
                <c:pt idx="20">
                  <c:v>124.23333333333335</c:v>
                </c:pt>
                <c:pt idx="21">
                  <c:v>123.63333333333333</c:v>
                </c:pt>
                <c:pt idx="22">
                  <c:v>123.93333333333334</c:v>
                </c:pt>
                <c:pt idx="23">
                  <c:v>124.39999999999999</c:v>
                </c:pt>
                <c:pt idx="24">
                  <c:v>125.7</c:v>
                </c:pt>
                <c:pt idx="25">
                  <c:v>127.39999999999999</c:v>
                </c:pt>
                <c:pt idx="26">
                  <c:v>127.09999999999998</c:v>
                </c:pt>
                <c:pt idx="27">
                  <c:v>126.73333333333333</c:v>
                </c:pt>
                <c:pt idx="28">
                  <c:v>127.16666666666667</c:v>
                </c:pt>
                <c:pt idx="29">
                  <c:v>128.53333333333333</c:v>
                </c:pt>
                <c:pt idx="30">
                  <c:v>131.5</c:v>
                </c:pt>
                <c:pt idx="31">
                  <c:v>132.5</c:v>
                </c:pt>
                <c:pt idx="32">
                  <c:v>134.5</c:v>
                </c:pt>
                <c:pt idx="33">
                  <c:v>134.33333333333334</c:v>
                </c:pt>
                <c:pt idx="34">
                  <c:v>135.73333333333335</c:v>
                </c:pt>
                <c:pt idx="35">
                  <c:v>137.36666666666667</c:v>
                </c:pt>
                <c:pt idx="36">
                  <c:v>137.43333333333334</c:v>
                </c:pt>
                <c:pt idx="37">
                  <c:v>136.20000000000002</c:v>
                </c:pt>
                <c:pt idx="38">
                  <c:v>134.70000000000002</c:v>
                </c:pt>
                <c:pt idx="39">
                  <c:v>134.86666666666667</c:v>
                </c:pt>
                <c:pt idx="40">
                  <c:v>135.06666666666669</c:v>
                </c:pt>
                <c:pt idx="41">
                  <c:v>135.56666666666669</c:v>
                </c:pt>
                <c:pt idx="42">
                  <c:v>134.96666666666667</c:v>
                </c:pt>
                <c:pt idx="43">
                  <c:v>134.93333333333331</c:v>
                </c:pt>
                <c:pt idx="44">
                  <c:v>134.9</c:v>
                </c:pt>
                <c:pt idx="45">
                  <c:v>136.43333333333337</c:v>
                </c:pt>
                <c:pt idx="46">
                  <c:v>136.76666666666665</c:v>
                </c:pt>
                <c:pt idx="47">
                  <c:v>138.56666666666669</c:v>
                </c:pt>
                <c:pt idx="48">
                  <c:v>139.06666666666669</c:v>
                </c:pt>
                <c:pt idx="49">
                  <c:v>140.36666666666667</c:v>
                </c:pt>
                <c:pt idx="50">
                  <c:v>140.86666666666667</c:v>
                </c:pt>
                <c:pt idx="51">
                  <c:v>141.23333333333335</c:v>
                </c:pt>
              </c:numCache>
            </c:numRef>
          </c:val>
          <c:smooth val="0"/>
          <c:extLst>
            <c:ext xmlns:c16="http://schemas.microsoft.com/office/drawing/2014/chart" uri="{C3380CC4-5D6E-409C-BE32-E72D297353CC}">
              <c16:uniqueId val="{00000001-7362-49E1-9FEF-ADA0F943B208}"/>
            </c:ext>
          </c:extLst>
        </c:ser>
        <c:dLbls>
          <c:showLegendKey val="0"/>
          <c:showVal val="0"/>
          <c:showCatName val="0"/>
          <c:showSerName val="0"/>
          <c:showPercent val="0"/>
          <c:showBubbleSize val="0"/>
        </c:dLbls>
        <c:marker val="1"/>
        <c:smooth val="0"/>
        <c:axId val="612369168"/>
        <c:axId val="612369728"/>
      </c:lineChart>
      <c:lineChart>
        <c:grouping val="standard"/>
        <c:varyColors val="0"/>
        <c:ser>
          <c:idx val="2"/>
          <c:order val="2"/>
          <c:tx>
            <c:strRef>
              <c:f>'PRODUZ_PRIM1 e SEC1'!$H$7</c:f>
              <c:strCache>
                <c:ptCount val="1"/>
                <c:pt idx="0">
                  <c:v>serie fittizia per griglia annuale</c:v>
                </c:pt>
              </c:strCache>
            </c:strRef>
          </c:tx>
          <c:spPr>
            <a:ln w="28575" cap="rnd">
              <a:solidFill>
                <a:schemeClr val="accent3"/>
              </a:solidFill>
              <a:round/>
            </a:ln>
            <a:effectLst/>
          </c:spPr>
          <c:marker>
            <c:symbol val="none"/>
          </c:marker>
          <c:cat>
            <c:numRef>
              <c:f>'PRODUZ_PRIM1 e SEC1'!$B$9:$B$68</c:f>
              <c:numCache>
                <c:formatCode>General</c:formatCode>
                <c:ptCount val="60"/>
                <c:pt idx="5">
                  <c:v>2021</c:v>
                </c:pt>
                <c:pt idx="17">
                  <c:v>2022</c:v>
                </c:pt>
                <c:pt idx="29">
                  <c:v>2023</c:v>
                </c:pt>
                <c:pt idx="41">
                  <c:v>2024</c:v>
                </c:pt>
                <c:pt idx="53">
                  <c:v>2025</c:v>
                </c:pt>
              </c:numCache>
            </c:numRef>
          </c:cat>
          <c:val>
            <c:numRef>
              <c:f>'PRODUZ_PRIM1 e SEC1'!$H$9:$H$68</c:f>
              <c:numCache>
                <c:formatCode>General</c:formatCode>
                <c:ptCount val="60"/>
              </c:numCache>
            </c:numRef>
          </c:val>
          <c:smooth val="0"/>
          <c:extLst>
            <c:ext xmlns:c16="http://schemas.microsoft.com/office/drawing/2014/chart" uri="{C3380CC4-5D6E-409C-BE32-E72D297353CC}">
              <c16:uniqueId val="{00000002-7362-49E1-9FEF-ADA0F943B208}"/>
            </c:ext>
          </c:extLst>
        </c:ser>
        <c:dLbls>
          <c:showLegendKey val="0"/>
          <c:showVal val="0"/>
          <c:showCatName val="0"/>
          <c:showSerName val="0"/>
          <c:showPercent val="0"/>
          <c:showBubbleSize val="0"/>
        </c:dLbls>
        <c:marker val="1"/>
        <c:smooth val="0"/>
        <c:axId val="612370848"/>
        <c:axId val="612370288"/>
      </c:lineChart>
      <c:catAx>
        <c:axId val="612369168"/>
        <c:scaling>
          <c:orientation val="minMax"/>
        </c:scaling>
        <c:delete val="0"/>
        <c:axPos val="b"/>
        <c:majorGridlines>
          <c:spPr>
            <a:ln w="6350" cap="flat" cmpd="sng" algn="ctr">
              <a:solidFill>
                <a:srgbClr val="FFFFFF"/>
              </a:solidFill>
              <a:prstDash val="sysDot"/>
              <a:round/>
              <a:headEnd type="none" w="med" len="med"/>
              <a:tailEnd type="none" w="med" len="med"/>
            </a:ln>
            <a:effectLst/>
          </c:spPr>
        </c:majorGridlines>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Narrow" panose="020B0606020202030204" pitchFamily="34" charset="0"/>
                <a:ea typeface="+mn-ea"/>
                <a:cs typeface="+mn-cs"/>
              </a:defRPr>
            </a:pPr>
            <a:endParaRPr lang="it-IT"/>
          </a:p>
        </c:txPr>
        <c:crossAx val="612369728"/>
        <c:crossesAt val="100"/>
        <c:auto val="1"/>
        <c:lblAlgn val="ctr"/>
        <c:lblOffset val="100"/>
        <c:tickMarkSkip val="6"/>
        <c:noMultiLvlLbl val="0"/>
      </c:catAx>
      <c:valAx>
        <c:axId val="612369728"/>
        <c:scaling>
          <c:orientation val="minMax"/>
          <c:max val="150"/>
          <c:min val="80"/>
        </c:scaling>
        <c:delete val="0"/>
        <c:axPos val="l"/>
        <c:majorGridlines>
          <c:spPr>
            <a:ln w="6350" cap="flat" cmpd="sng" algn="ctr">
              <a:solidFill>
                <a:srgbClr val="FFFFFF">
                  <a:lumMod val="100000"/>
                </a:srgbClr>
              </a:solidFill>
              <a:prstDash val="sys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it-IT"/>
          </a:p>
        </c:txPr>
        <c:crossAx val="612369168"/>
        <c:crossesAt val="1"/>
        <c:crossBetween val="between"/>
      </c:valAx>
      <c:valAx>
        <c:axId val="612370288"/>
        <c:scaling>
          <c:orientation val="minMax"/>
        </c:scaling>
        <c:delete val="1"/>
        <c:axPos val="r"/>
        <c:numFmt formatCode="General" sourceLinked="1"/>
        <c:majorTickMark val="out"/>
        <c:minorTickMark val="none"/>
        <c:tickLblPos val="none"/>
        <c:crossAx val="612370848"/>
        <c:crosses val="max"/>
        <c:crossBetween val="between"/>
      </c:valAx>
      <c:catAx>
        <c:axId val="612370848"/>
        <c:scaling>
          <c:orientation val="minMax"/>
        </c:scaling>
        <c:delete val="0"/>
        <c:axPos val="t"/>
        <c:majorGridlines>
          <c:spPr>
            <a:ln w="15875" cap="flat" cmpd="sng" algn="ctr">
              <a:solidFill>
                <a:schemeClr val="bg1"/>
              </a:solidFill>
              <a:round/>
            </a:ln>
            <a:effectLst/>
          </c:spPr>
        </c:majorGridlines>
        <c:numFmt formatCode="General" sourceLinked="1"/>
        <c:majorTickMark val="none"/>
        <c:minorTickMark val="none"/>
        <c:tickLblPos val="none"/>
        <c:spPr>
          <a:ln>
            <a:solidFill>
              <a:schemeClr val="bg1"/>
            </a:solidFill>
          </a:ln>
        </c:spPr>
        <c:crossAx val="612370288"/>
        <c:crosses val="max"/>
        <c:auto val="1"/>
        <c:lblAlgn val="ctr"/>
        <c:lblOffset val="100"/>
        <c:tickMarkSkip val="12"/>
        <c:noMultiLvlLbl val="0"/>
      </c:catAx>
      <c:spPr>
        <a:solidFill>
          <a:srgbClr val="DDDDDD"/>
        </a:solidFill>
        <a:ln>
          <a:solidFill>
            <a:schemeClr val="bg1"/>
          </a:solid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it-IT"/>
        </a:p>
      </c:txPr>
    </c:legend>
    <c:plotVisOnly val="1"/>
    <c:dispBlanksAs val="gap"/>
    <c:showDLblsOverMax val="0"/>
  </c:chart>
  <c:spPr>
    <a:solidFill>
      <a:srgbClr val="DDDDDD"/>
    </a:solidFill>
    <a:ln w="9525" cap="flat" cmpd="sng" algn="ctr">
      <a:noFill/>
      <a:round/>
    </a:ln>
    <a:effectLst/>
    <a:extLs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sz="900">
          <a:latin typeface="Arial Narrow" panose="020B0606020202030204" pitchFamily="34" charset="0"/>
        </a:defRPr>
      </a:pPr>
      <a:endParaRPr lang="it-I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014194210562578E-2"/>
          <c:y val="0.14255540398873948"/>
          <c:w val="0.93031488391497907"/>
          <c:h val="0.76001857558550079"/>
        </c:manualLayout>
      </c:layout>
      <c:lineChart>
        <c:grouping val="standard"/>
        <c:varyColors val="0"/>
        <c:ser>
          <c:idx val="1"/>
          <c:order val="0"/>
          <c:tx>
            <c:strRef>
              <c:f>'PRODUZ_PRIM1 e SEC1'!$I$8</c:f>
              <c:strCache>
                <c:ptCount val="1"/>
              </c:strCache>
            </c:strRef>
          </c:tx>
          <c:spPr>
            <a:ln w="28575" cap="rnd">
              <a:solidFill>
                <a:srgbClr val="003B5C"/>
              </a:solidFill>
              <a:round/>
            </a:ln>
            <a:effectLst/>
          </c:spPr>
          <c:marker>
            <c:symbol val="none"/>
          </c:marker>
          <c:cat>
            <c:numRef>
              <c:f>'PRODUZ_PRIM1 e SEC1'!$B$21:$B$68</c:f>
              <c:numCache>
                <c:formatCode>General</c:formatCode>
                <c:ptCount val="48"/>
                <c:pt idx="5">
                  <c:v>2022</c:v>
                </c:pt>
                <c:pt idx="17">
                  <c:v>2023</c:v>
                </c:pt>
                <c:pt idx="29">
                  <c:v>2024</c:v>
                </c:pt>
                <c:pt idx="41">
                  <c:v>2025</c:v>
                </c:pt>
              </c:numCache>
            </c:numRef>
          </c:cat>
          <c:val>
            <c:numRef>
              <c:f>'PRODUZ_PRIM1 e SEC1'!$K$21:$K$68</c:f>
              <c:numCache>
                <c:formatCode>0.0</c:formatCode>
                <c:ptCount val="48"/>
                <c:pt idx="0">
                  <c:v>32.5</c:v>
                </c:pt>
                <c:pt idx="1">
                  <c:v>35.1</c:v>
                </c:pt>
                <c:pt idx="2">
                  <c:v>29.8</c:v>
                </c:pt>
                <c:pt idx="3">
                  <c:v>28.3</c:v>
                </c:pt>
                <c:pt idx="4">
                  <c:v>29.4</c:v>
                </c:pt>
                <c:pt idx="5">
                  <c:v>22.8</c:v>
                </c:pt>
                <c:pt idx="6">
                  <c:v>17.600000000000001</c:v>
                </c:pt>
                <c:pt idx="7">
                  <c:v>23.3</c:v>
                </c:pt>
                <c:pt idx="8">
                  <c:v>15.6</c:v>
                </c:pt>
                <c:pt idx="9">
                  <c:v>15.2</c:v>
                </c:pt>
                <c:pt idx="10">
                  <c:v>14.9</c:v>
                </c:pt>
                <c:pt idx="11">
                  <c:v>12.7</c:v>
                </c:pt>
                <c:pt idx="12">
                  <c:v>10.6</c:v>
                </c:pt>
                <c:pt idx="13">
                  <c:v>7.3</c:v>
                </c:pt>
                <c:pt idx="14">
                  <c:v>6.8</c:v>
                </c:pt>
                <c:pt idx="15">
                  <c:v>1.5</c:v>
                </c:pt>
                <c:pt idx="16">
                  <c:v>1.6</c:v>
                </c:pt>
                <c:pt idx="17">
                  <c:v>6.5</c:v>
                </c:pt>
                <c:pt idx="18">
                  <c:v>6.8</c:v>
                </c:pt>
                <c:pt idx="19">
                  <c:v>8.1999999999999993</c:v>
                </c:pt>
                <c:pt idx="20">
                  <c:v>8</c:v>
                </c:pt>
                <c:pt idx="21">
                  <c:v>8.6</c:v>
                </c:pt>
                <c:pt idx="22">
                  <c:v>9.5</c:v>
                </c:pt>
                <c:pt idx="23">
                  <c:v>10.9</c:v>
                </c:pt>
                <c:pt idx="24">
                  <c:v>12.9</c:v>
                </c:pt>
                <c:pt idx="25">
                  <c:v>6.2</c:v>
                </c:pt>
                <c:pt idx="26">
                  <c:v>3.3</c:v>
                </c:pt>
                <c:pt idx="27">
                  <c:v>8.6</c:v>
                </c:pt>
                <c:pt idx="28">
                  <c:v>6.9</c:v>
                </c:pt>
                <c:pt idx="29">
                  <c:v>2.9</c:v>
                </c:pt>
                <c:pt idx="30">
                  <c:v>6</c:v>
                </c:pt>
                <c:pt idx="31">
                  <c:v>-1.5</c:v>
                </c:pt>
                <c:pt idx="32">
                  <c:v>0.3</c:v>
                </c:pt>
                <c:pt idx="33">
                  <c:v>1.2</c:v>
                </c:pt>
                <c:pt idx="34">
                  <c:v>2.9</c:v>
                </c:pt>
                <c:pt idx="35">
                  <c:v>-2</c:v>
                </c:pt>
                <c:pt idx="36">
                  <c:v>2.2999999999999998</c:v>
                </c:pt>
                <c:pt idx="37">
                  <c:v>3.6</c:v>
                </c:pt>
                <c:pt idx="38">
                  <c:v>3.9</c:v>
                </c:pt>
                <c:pt idx="39">
                  <c:v>6.5</c:v>
                </c:pt>
                <c:pt idx="40">
                  <c:v>3.9</c:v>
                </c:pt>
              </c:numCache>
            </c:numRef>
          </c:val>
          <c:smooth val="0"/>
          <c:extLst>
            <c:ext xmlns:c16="http://schemas.microsoft.com/office/drawing/2014/chart" uri="{C3380CC4-5D6E-409C-BE32-E72D297353CC}">
              <c16:uniqueId val="{00000000-3C32-4A19-B441-A550EAE362FF}"/>
            </c:ext>
          </c:extLst>
        </c:ser>
        <c:ser>
          <c:idx val="0"/>
          <c:order val="1"/>
          <c:tx>
            <c:strRef>
              <c:f>'PRODUZ_PRIM1 e SEC1'!$K$7</c:f>
              <c:strCache>
                <c:ptCount val="1"/>
              </c:strCache>
            </c:strRef>
          </c:tx>
          <c:spPr>
            <a:ln>
              <a:solidFill>
                <a:srgbClr val="008264"/>
              </a:solidFill>
              <a:prstDash val="dash"/>
            </a:ln>
          </c:spPr>
          <c:marker>
            <c:symbol val="none"/>
          </c:marker>
          <c:cat>
            <c:numRef>
              <c:f>'PRODUZ_PRIM1 e SEC1'!$B$21:$B$68</c:f>
              <c:numCache>
                <c:formatCode>General</c:formatCode>
                <c:ptCount val="48"/>
                <c:pt idx="5">
                  <c:v>2022</c:v>
                </c:pt>
                <c:pt idx="17">
                  <c:v>2023</c:v>
                </c:pt>
                <c:pt idx="29">
                  <c:v>2024</c:v>
                </c:pt>
                <c:pt idx="41">
                  <c:v>2025</c:v>
                </c:pt>
              </c:numCache>
            </c:numRef>
          </c:cat>
          <c:val>
            <c:numRef>
              <c:f>'PRODUZ_PRIM1 e SEC1'!$I$21:$I$68</c:f>
              <c:numCache>
                <c:formatCode>General</c:formatCode>
                <c:ptCount val="48"/>
              </c:numCache>
            </c:numRef>
          </c:val>
          <c:smooth val="0"/>
          <c:extLst>
            <c:ext xmlns:c16="http://schemas.microsoft.com/office/drawing/2014/chart" uri="{C3380CC4-5D6E-409C-BE32-E72D297353CC}">
              <c16:uniqueId val="{00000001-3C32-4A19-B441-A550EAE362FF}"/>
            </c:ext>
          </c:extLst>
        </c:ser>
        <c:dLbls>
          <c:showLegendKey val="0"/>
          <c:showVal val="0"/>
          <c:showCatName val="0"/>
          <c:showSerName val="0"/>
          <c:showPercent val="0"/>
          <c:showBubbleSize val="0"/>
        </c:dLbls>
        <c:marker val="1"/>
        <c:smooth val="0"/>
        <c:axId val="612374768"/>
        <c:axId val="890081568"/>
      </c:lineChart>
      <c:lineChart>
        <c:grouping val="standard"/>
        <c:varyColors val="0"/>
        <c:ser>
          <c:idx val="2"/>
          <c:order val="2"/>
          <c:spPr>
            <a:ln>
              <a:noFill/>
            </a:ln>
          </c:spPr>
          <c:marker>
            <c:symbol val="none"/>
          </c:marker>
          <c:cat>
            <c:numRef>
              <c:f>'PRODUZ_PRIM1 e SEC1'!$B$21:$B$68</c:f>
              <c:numCache>
                <c:formatCode>General</c:formatCode>
                <c:ptCount val="48"/>
                <c:pt idx="5">
                  <c:v>2022</c:v>
                </c:pt>
                <c:pt idx="17">
                  <c:v>2023</c:v>
                </c:pt>
                <c:pt idx="29">
                  <c:v>2024</c:v>
                </c:pt>
                <c:pt idx="41">
                  <c:v>2025</c:v>
                </c:pt>
              </c:numCache>
            </c:numRef>
          </c:cat>
          <c:val>
            <c:numRef>
              <c:f>'PRODUZ_PRIM1 e SEC1'!$H$9:$H$56</c:f>
              <c:numCache>
                <c:formatCode>General</c:formatCode>
                <c:ptCount val="48"/>
              </c:numCache>
            </c:numRef>
          </c:val>
          <c:smooth val="0"/>
          <c:extLst>
            <c:ext xmlns:c16="http://schemas.microsoft.com/office/drawing/2014/chart" uri="{C3380CC4-5D6E-409C-BE32-E72D297353CC}">
              <c16:uniqueId val="{00000002-3C32-4A19-B441-A550EAE362FF}"/>
            </c:ext>
          </c:extLst>
        </c:ser>
        <c:dLbls>
          <c:showLegendKey val="0"/>
          <c:showVal val="0"/>
          <c:showCatName val="0"/>
          <c:showSerName val="0"/>
          <c:showPercent val="0"/>
          <c:showBubbleSize val="0"/>
        </c:dLbls>
        <c:marker val="1"/>
        <c:smooth val="0"/>
        <c:axId val="890082688"/>
        <c:axId val="890082128"/>
      </c:lineChart>
      <c:catAx>
        <c:axId val="612374768"/>
        <c:scaling>
          <c:orientation val="minMax"/>
        </c:scaling>
        <c:delete val="0"/>
        <c:axPos val="b"/>
        <c:majorGridlines>
          <c:spPr>
            <a:ln w="6350" cap="flat" cmpd="sng" algn="ctr">
              <a:solidFill>
                <a:srgbClr val="A6A6A6"/>
              </a:solidFill>
              <a:prstDash val="sysDash"/>
              <a:round/>
              <a:headEnd type="none" w="med" len="med"/>
              <a:tailEnd type="none" w="med" len="med"/>
            </a:ln>
            <a:effectLst/>
          </c:spPr>
        </c:majorGridlines>
        <c:numFmt formatCode="General" sourceLinked="1"/>
        <c:majorTickMark val="none"/>
        <c:minorTickMark val="none"/>
        <c:tickLblPos val="low"/>
        <c:spPr>
          <a:noFill/>
          <a:ln w="9525" cap="flat" cmpd="sng" algn="ctr">
            <a:solidFill>
              <a:sysClr val="windowText" lastClr="000000"/>
            </a:solidFill>
            <a:prstDash val="solid"/>
            <a:round/>
          </a:ln>
          <a:effectLst/>
        </c:spPr>
        <c:txPr>
          <a:bodyPr rot="-60000000" vert="horz"/>
          <a:lstStyle/>
          <a:p>
            <a:pPr>
              <a:defRPr sz="1000" b="1"/>
            </a:pPr>
            <a:endParaRPr lang="it-IT"/>
          </a:p>
        </c:txPr>
        <c:crossAx val="890081568"/>
        <c:crosses val="autoZero"/>
        <c:auto val="1"/>
        <c:lblAlgn val="l"/>
        <c:lblOffset val="0"/>
        <c:tickMarkSkip val="3"/>
        <c:noMultiLvlLbl val="0"/>
      </c:catAx>
      <c:valAx>
        <c:axId val="890081568"/>
        <c:scaling>
          <c:orientation val="minMax"/>
          <c:min val="-10"/>
        </c:scaling>
        <c:delete val="0"/>
        <c:axPos val="l"/>
        <c:majorGridlines>
          <c:spPr>
            <a:ln w="6350" cap="flat" cmpd="sng" algn="ctr">
              <a:solidFill>
                <a:srgbClr val="A6A6A6"/>
              </a:solidFill>
              <a:prstDash val="sysDash"/>
              <a:round/>
              <a:headEnd type="none" w="med" len="med"/>
              <a:tailEnd type="none" w="med" len="med"/>
            </a:ln>
            <a:effectLst/>
          </c:spPr>
        </c:majorGridlines>
        <c:numFmt formatCode="0" sourceLinked="0"/>
        <c:majorTickMark val="none"/>
        <c:minorTickMark val="none"/>
        <c:tickLblPos val="nextTo"/>
        <c:spPr>
          <a:noFill/>
          <a:ln>
            <a:noFill/>
          </a:ln>
          <a:effectLst/>
        </c:spPr>
        <c:txPr>
          <a:bodyPr rot="-60000000" vert="horz"/>
          <a:lstStyle/>
          <a:p>
            <a:pPr>
              <a:defRPr/>
            </a:pPr>
            <a:endParaRPr lang="it-IT"/>
          </a:p>
        </c:txPr>
        <c:crossAx val="612374768"/>
        <c:crosses val="autoZero"/>
        <c:crossBetween val="between"/>
      </c:valAx>
      <c:valAx>
        <c:axId val="890082128"/>
        <c:scaling>
          <c:orientation val="minMax"/>
        </c:scaling>
        <c:delete val="1"/>
        <c:axPos val="r"/>
        <c:numFmt formatCode="General" sourceLinked="1"/>
        <c:majorTickMark val="out"/>
        <c:minorTickMark val="none"/>
        <c:tickLblPos val="none"/>
        <c:crossAx val="890082688"/>
        <c:crosses val="max"/>
        <c:crossBetween val="between"/>
      </c:valAx>
      <c:catAx>
        <c:axId val="890082688"/>
        <c:scaling>
          <c:orientation val="minMax"/>
        </c:scaling>
        <c:delete val="1"/>
        <c:axPos val="t"/>
        <c:majorGridlines>
          <c:spPr>
            <a:ln w="15875" cap="flat" cmpd="sng" algn="ctr">
              <a:solidFill>
                <a:srgbClr val="A6A6A6"/>
              </a:solidFill>
              <a:prstDash val="solid"/>
              <a:round/>
              <a:headEnd type="none" w="med" len="med"/>
              <a:tailEnd type="none" w="med" len="med"/>
            </a:ln>
          </c:spPr>
        </c:majorGridlines>
        <c:numFmt formatCode="General" sourceLinked="1"/>
        <c:majorTickMark val="out"/>
        <c:minorTickMark val="none"/>
        <c:tickLblPos val="none"/>
        <c:crossAx val="890082128"/>
        <c:crosses val="max"/>
        <c:auto val="1"/>
        <c:lblAlgn val="ctr"/>
        <c:lblOffset val="100"/>
        <c:tickMarkSkip val="12"/>
        <c:noMultiLvlLbl val="0"/>
      </c:catAx>
      <c:spPr>
        <a:solidFill>
          <a:srgbClr val="FFFFFF"/>
        </a:solidFill>
        <a:ln w="9525" cap="flat" cmpd="sng" algn="ctr">
          <a:solidFill>
            <a:schemeClr val="bg1">
              <a:lumMod val="85000"/>
            </a:schemeClr>
          </a:solidFill>
          <a:prstDash val="solid"/>
          <a:round/>
          <a:headEnd type="none" w="med" len="med"/>
          <a:tailEnd type="none" w="med" len="med"/>
        </a:ln>
        <a:effectLst/>
      </c:spPr>
    </c:plotArea>
    <c:plotVisOnly val="1"/>
    <c:dispBlanksAs val="gap"/>
    <c:showDLblsOverMax val="0"/>
  </c:chart>
  <c:spPr>
    <a:solidFill>
      <a:srgbClr val="FFFFFF"/>
    </a:solidFill>
    <a:ln w="9525" cap="flat" cmpd="sng" algn="ctr">
      <a:noFill/>
      <a:round/>
    </a:ln>
    <a:effectLst/>
  </c:spPr>
  <c:txPr>
    <a:bodyPr/>
    <a:lstStyle/>
    <a:p>
      <a:pPr>
        <a:defRPr sz="900">
          <a:solidFill>
            <a:srgbClr val="000000"/>
          </a:solidFill>
          <a:latin typeface="Arial Narrow" panose="020B0606020202030204" pitchFamily="34" charset="0"/>
        </a:defRPr>
      </a:pPr>
      <a:endParaRPr lang="it-IT"/>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FFFFFF"/>
          </a:solidFill>
          <a:miter lim="800000"/>
          <a:headEnd/>
          <a:tailEnd/>
        </a:ln>
      </a:spPr>
      <a:bodyPr rot="0" vert="horz" wrap="square" lIns="0" tIns="0" rIns="0" bIns="0" anchor="t" anchorCtr="0" upright="1">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Nota o comunicato" ma:contentTypeID="0x010100B795A82E90F7744F8BBD5BCEA1E47B9D00412BB8B24175FB4599016A296A388103" ma:contentTypeVersion="2" ma:contentTypeDescription="" ma:contentTypeScope="" ma:versionID="fef993d87c238cc71779350178681a56">
  <xsd:schema xmlns:xsd="http://www.w3.org/2001/XMLSchema" xmlns:xs="http://www.w3.org/2001/XMLSchema" xmlns:p="http://schemas.microsoft.com/office/2006/metadata/properties" xmlns:ns2="2886d22a-1eb9-406b-961e-e52bb60f5915" targetNamespace="http://schemas.microsoft.com/office/2006/metadata/properties" ma:root="true" ma:fieldsID="6a986a9c8108b3d7a67e5da413ff238a" ns2:_="">
    <xsd:import namespace="2886d22a-1eb9-406b-961e-e52bb60f59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6d22a-1eb9-406b-961e-e52bb60f5915"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088E5-5199-48C2-AF1A-B80B6061221B}">
  <ds:schemaRefs>
    <ds:schemaRef ds:uri="http://schemas.openxmlformats.org/officeDocument/2006/bibliography"/>
  </ds:schemaRefs>
</ds:datastoreItem>
</file>

<file path=customXml/itemProps2.xml><?xml version="1.0" encoding="utf-8"?>
<ds:datastoreItem xmlns:ds="http://schemas.openxmlformats.org/officeDocument/2006/customXml" ds:itemID="{7BAEBF45-8029-459A-A640-82F2B29DF0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884907-53FB-4674-B5CA-7C2400E966FE}">
  <ds:schemaRefs>
    <ds:schemaRef ds:uri="http://schemas.microsoft.com/office/2006/metadata/longProperties"/>
  </ds:schemaRefs>
</ds:datastoreItem>
</file>

<file path=customXml/itemProps4.xml><?xml version="1.0" encoding="utf-8"?>
<ds:datastoreItem xmlns:ds="http://schemas.openxmlformats.org/officeDocument/2006/customXml" ds:itemID="{45A0692A-BFFC-4975-B9F0-D6976D060D8D}">
  <ds:schemaRefs>
    <ds:schemaRef ds:uri="http://schemas.microsoft.com/sharepoint/events"/>
  </ds:schemaRefs>
</ds:datastoreItem>
</file>

<file path=customXml/itemProps5.xml><?xml version="1.0" encoding="utf-8"?>
<ds:datastoreItem xmlns:ds="http://schemas.openxmlformats.org/officeDocument/2006/customXml" ds:itemID="{9164B050-21AB-4977-9317-AE063F758455}">
  <ds:schemaRefs>
    <ds:schemaRef ds:uri="http://schemas.microsoft.com/sharepoint/v3/contenttype/forms"/>
  </ds:schemaRefs>
</ds:datastoreItem>
</file>

<file path=customXml/itemProps6.xml><?xml version="1.0" encoding="utf-8"?>
<ds:datastoreItem xmlns:ds="http://schemas.openxmlformats.org/officeDocument/2006/customXml" ds:itemID="{05E1EC67-1D71-43D3-BFEE-7135A7A08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6d22a-1eb9-406b-961e-e52bb60f5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2947</Words>
  <Characters>16653</Characters>
  <Application>Microsoft Office Word</Application>
  <DocSecurity>0</DocSecurity>
  <Lines>244</Lines>
  <Paragraphs>58</Paragraphs>
  <ScaleCrop>false</ScaleCrop>
  <HeadingPairs>
    <vt:vector size="2" baseType="variant">
      <vt:variant>
        <vt:lpstr>Titolo</vt:lpstr>
      </vt:variant>
      <vt:variant>
        <vt:i4>1</vt:i4>
      </vt:variant>
    </vt:vector>
  </HeadingPairs>
  <TitlesOfParts>
    <vt:vector size="1" baseType="lpstr">
      <vt:lpstr>Produzione nelle costruzioni</vt:lpstr>
    </vt:vector>
  </TitlesOfParts>
  <Company>HP</Company>
  <LinksUpToDate>false</LinksUpToDate>
  <CharactersWithSpaces>19542</CharactersWithSpaces>
  <SharedDoc>false</SharedDoc>
  <HLinks>
    <vt:vector size="78" baseType="variant">
      <vt:variant>
        <vt:i4>6357075</vt:i4>
      </vt:variant>
      <vt:variant>
        <vt:i4>72</vt:i4>
      </vt:variant>
      <vt:variant>
        <vt:i4>0</vt:i4>
      </vt:variant>
      <vt:variant>
        <vt:i4>5</vt:i4>
      </vt:variant>
      <vt:variant>
        <vt:lpwstr>mailto:leo@istat.it</vt:lpwstr>
      </vt:variant>
      <vt:variant>
        <vt:lpwstr/>
      </vt:variant>
      <vt:variant>
        <vt:i4>64</vt:i4>
      </vt:variant>
      <vt:variant>
        <vt:i4>69</vt:i4>
      </vt:variant>
      <vt:variant>
        <vt:i4>0</vt:i4>
      </vt:variant>
      <vt:variant>
        <vt:i4>5</vt:i4>
      </vt:variant>
      <vt:variant>
        <vt:lpwstr>https://www.istat.it/</vt:lpwstr>
      </vt:variant>
      <vt:variant>
        <vt:lpwstr/>
      </vt:variant>
      <vt:variant>
        <vt:i4>2687061</vt:i4>
      </vt:variant>
      <vt:variant>
        <vt:i4>66</vt:i4>
      </vt:variant>
      <vt:variant>
        <vt:i4>0</vt:i4>
      </vt:variant>
      <vt:variant>
        <vt:i4>5</vt:i4>
      </vt:variant>
      <vt:variant>
        <vt:lpwstr>https://esploradati.istat.it/databrowser/</vt:lpwstr>
      </vt:variant>
      <vt:variant>
        <vt:lpwstr>/it/dw/categories/IT1,Z0600IND,1.0/IND_PRODUCTION/DCSC_INDXPRODCOSTR_1</vt:lpwstr>
      </vt:variant>
      <vt:variant>
        <vt:i4>6357072</vt:i4>
      </vt:variant>
      <vt:variant>
        <vt:i4>63</vt:i4>
      </vt:variant>
      <vt:variant>
        <vt:i4>0</vt:i4>
      </vt:variant>
      <vt:variant>
        <vt:i4>5</vt:i4>
      </vt:variant>
      <vt:variant>
        <vt:lpwstr>https://ec.europa.eu/eurostat/documents/10186/10693286/Time_series_treatment_guidance.pdf</vt:lpwstr>
      </vt:variant>
      <vt:variant>
        <vt:lpwstr/>
      </vt:variant>
      <vt:variant>
        <vt:i4>5898308</vt:i4>
      </vt:variant>
      <vt:variant>
        <vt:i4>21</vt:i4>
      </vt:variant>
      <vt:variant>
        <vt:i4>0</vt:i4>
      </vt:variant>
      <vt:variant>
        <vt:i4>5</vt:i4>
      </vt:variant>
      <vt:variant>
        <vt:lpwstr>https://ec.europa.eu/eurostat/web/products-manuals-and-guidelines/-/ks-gq-21-019</vt:lpwstr>
      </vt:variant>
      <vt:variant>
        <vt:lpwstr/>
      </vt:variant>
      <vt:variant>
        <vt:i4>6160474</vt:i4>
      </vt:variant>
      <vt:variant>
        <vt:i4>18</vt:i4>
      </vt:variant>
      <vt:variant>
        <vt:i4>0</vt:i4>
      </vt:variant>
      <vt:variant>
        <vt:i4>5</vt:i4>
      </vt:variant>
      <vt:variant>
        <vt:lpwstr>https://www.sistan.it/index.php?id=52</vt:lpwstr>
      </vt:variant>
      <vt:variant>
        <vt:lpwstr/>
      </vt:variant>
      <vt:variant>
        <vt:i4>1966087</vt:i4>
      </vt:variant>
      <vt:variant>
        <vt:i4>15</vt:i4>
      </vt:variant>
      <vt:variant>
        <vt:i4>0</vt:i4>
      </vt:variant>
      <vt:variant>
        <vt:i4>5</vt:i4>
      </vt:variant>
      <vt:variant>
        <vt:lpwstr>https://eur-lex.europa.eu/legal-content/IT/TXT/HTML/?uri=CELEX:32020R1197&amp;from=IT</vt:lpwstr>
      </vt:variant>
      <vt:variant>
        <vt:lpwstr/>
      </vt:variant>
      <vt:variant>
        <vt:i4>1572865</vt:i4>
      </vt:variant>
      <vt:variant>
        <vt:i4>12</vt:i4>
      </vt:variant>
      <vt:variant>
        <vt:i4>0</vt:i4>
      </vt:variant>
      <vt:variant>
        <vt:i4>5</vt:i4>
      </vt:variant>
      <vt:variant>
        <vt:lpwstr>https://eur-lex.europa.eu/legal-content/IT/TXT/HTML/?uri=CELEX:32019R2152&amp;from=IT</vt:lpwstr>
      </vt:variant>
      <vt:variant>
        <vt:lpwstr/>
      </vt:variant>
      <vt:variant>
        <vt:i4>3997796</vt:i4>
      </vt:variant>
      <vt:variant>
        <vt:i4>3</vt:i4>
      </vt:variant>
      <vt:variant>
        <vt:i4>0</vt:i4>
      </vt:variant>
      <vt:variant>
        <vt:i4>5</vt:i4>
      </vt:variant>
      <vt:variant>
        <vt:lpwstr>https://www.istat.it/it/congiuntura</vt:lpwstr>
      </vt:variant>
      <vt:variant>
        <vt:lpwstr/>
      </vt:variant>
      <vt:variant>
        <vt:i4>2687061</vt:i4>
      </vt:variant>
      <vt:variant>
        <vt:i4>0</vt:i4>
      </vt:variant>
      <vt:variant>
        <vt:i4>0</vt:i4>
      </vt:variant>
      <vt:variant>
        <vt:i4>5</vt:i4>
      </vt:variant>
      <vt:variant>
        <vt:lpwstr>https://esploradati.istat.it/databrowser/</vt:lpwstr>
      </vt:variant>
      <vt:variant>
        <vt:lpwstr>/it/dw/categories/IT1,Z0600IND,1.0/IND_PRODUCTION/DCSC_INDXPRODCOSTR_1</vt:lpwstr>
      </vt:variant>
      <vt:variant>
        <vt:i4>7471220</vt:i4>
      </vt:variant>
      <vt:variant>
        <vt:i4>6</vt:i4>
      </vt:variant>
      <vt:variant>
        <vt:i4>0</vt:i4>
      </vt:variant>
      <vt:variant>
        <vt:i4>5</vt:i4>
      </vt:variant>
      <vt:variant>
        <vt:lpwstr>G:\Users\enzalucia.vaccaro\My Documents\TESTATINE\ufficiostampa@istat.it</vt:lpwstr>
      </vt:variant>
      <vt:variant>
        <vt:lpwstr/>
      </vt:variant>
      <vt:variant>
        <vt:i4>2621557</vt:i4>
      </vt:variant>
      <vt:variant>
        <vt:i4>3</vt:i4>
      </vt:variant>
      <vt:variant>
        <vt:i4>0</vt:i4>
      </vt:variant>
      <vt:variant>
        <vt:i4>5</vt:i4>
      </vt:variant>
      <vt:variant>
        <vt:lpwstr>https://contact.istat.it/s/?language=it</vt:lpwstr>
      </vt:variant>
      <vt:variant>
        <vt:lpwstr/>
      </vt:variant>
      <vt:variant>
        <vt:i4>262168</vt:i4>
      </vt:variant>
      <vt:variant>
        <vt:i4>0</vt:i4>
      </vt:variant>
      <vt:variant>
        <vt:i4>0</vt:i4>
      </vt:variant>
      <vt:variant>
        <vt:i4>5</vt:i4>
      </vt:variant>
      <vt:variant>
        <vt:lpwstr>http://www.istat.it/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Produzione nelle costruzioni</dc:title>
  <dc:subject/>
  <dc:creator>ISTAT</dc:creator>
  <cp:keywords/>
  <cp:lastModifiedBy>Microsoft Office User</cp:lastModifiedBy>
  <cp:revision>2</cp:revision>
  <cp:lastPrinted>2021-04-16T14:18:00Z</cp:lastPrinted>
  <dcterms:created xsi:type="dcterms:W3CDTF">2025-07-18T10:51:00Z</dcterms:created>
  <dcterms:modified xsi:type="dcterms:W3CDTF">2025-07-18T10:51:00Z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2QYKZWF4TN2A-29-1299</vt:lpwstr>
  </property>
  <property fmtid="{D5CDD505-2E9C-101B-9397-08002B2CF9AE}" pid="3" name="_dlc_DocIdItemGuid">
    <vt:lpwstr>c2df60a7-9123-4e9b-825f-8919ecaaeade</vt:lpwstr>
  </property>
  <property fmtid="{D5CDD505-2E9C-101B-9397-08002B2CF9AE}" pid="4" name="_dlc_DocIdUrl">
    <vt:lpwstr>https://collaborazione.istat.it/siti/ed/ufficio_stampa/_layouts/DocIdRedir.aspx?ID=2QYKZWF4TN2A-29-1299, 2QYKZWF4TN2A-29-1299</vt:lpwstr>
  </property>
</Properties>
</file>